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51CC" w14:textId="77777777" w:rsidR="009A3111" w:rsidRPr="00E430EC" w:rsidRDefault="00903A2B" w:rsidP="00E430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30EC">
        <w:rPr>
          <w:rFonts w:ascii="Arial" w:hAnsi="Arial" w:cs="Arial"/>
          <w:b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02AEDC6C" wp14:editId="6ECF8C68">
            <wp:extent cx="2174400" cy="962765"/>
            <wp:effectExtent l="0" t="0" r="0" b="8890"/>
            <wp:docPr id="1" name="Picture 1" descr="Homes as Power Stations (HAPS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mes as Power Stations (HAPS)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96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A912" w14:textId="77777777" w:rsidR="009A3111" w:rsidRPr="00E430EC" w:rsidRDefault="009A31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0D076" w14:textId="77777777" w:rsidR="003E14BC" w:rsidRDefault="003E14BC" w:rsidP="00E430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D6E33" w14:textId="1C576882" w:rsidR="0060089E" w:rsidRPr="00465955" w:rsidRDefault="003C78DB" w:rsidP="00E430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5955">
        <w:rPr>
          <w:rFonts w:ascii="Arial" w:hAnsi="Arial" w:cs="Arial"/>
          <w:b/>
          <w:bCs/>
          <w:sz w:val="24"/>
          <w:szCs w:val="24"/>
        </w:rPr>
        <w:t xml:space="preserve">CANLLAWIAU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Ffurflen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Gais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Mynegi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Diddordeb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Gronfa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Cadwyn </w:t>
      </w:r>
      <w:proofErr w:type="spellStart"/>
      <w:r w:rsidRPr="00465955">
        <w:rPr>
          <w:rFonts w:ascii="Arial" w:hAnsi="Arial" w:cs="Arial"/>
          <w:b/>
          <w:bCs/>
          <w:sz w:val="24"/>
          <w:szCs w:val="24"/>
        </w:rPr>
        <w:t>Gyflenwi</w:t>
      </w:r>
      <w:proofErr w:type="spellEnd"/>
      <w:r w:rsidRPr="004659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6950B4" w14:textId="77777777" w:rsidR="0060089E" w:rsidRPr="00465955" w:rsidRDefault="0060089E" w:rsidP="00600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C5190" w14:textId="763001E7" w:rsidR="00271658" w:rsidRDefault="003C78DB" w:rsidP="00271658">
      <w:pPr>
        <w:rPr>
          <w:rStyle w:val="Hyperlink"/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465955">
        <w:rPr>
          <w:rFonts w:ascii="Arial" w:hAnsi="Arial" w:cs="Arial"/>
          <w:sz w:val="24"/>
          <w:szCs w:val="24"/>
        </w:rPr>
        <w:t>Bydd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5955">
        <w:rPr>
          <w:rFonts w:ascii="Arial" w:hAnsi="Arial" w:cs="Arial"/>
          <w:sz w:val="24"/>
          <w:szCs w:val="24"/>
        </w:rPr>
        <w:t>canllawiau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isod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yn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eich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helpu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i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12F" w:rsidRPr="00465955">
        <w:rPr>
          <w:rFonts w:ascii="Arial" w:hAnsi="Arial" w:cs="Arial"/>
          <w:sz w:val="24"/>
          <w:szCs w:val="24"/>
        </w:rPr>
        <w:t>lenwi</w:t>
      </w:r>
      <w:proofErr w:type="spellEnd"/>
      <w:r w:rsidR="00FE112F"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Ffurflen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Gais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Cronfa Cadwyn </w:t>
      </w:r>
      <w:proofErr w:type="spellStart"/>
      <w:r w:rsidRPr="00465955">
        <w:rPr>
          <w:rFonts w:ascii="Arial" w:hAnsi="Arial" w:cs="Arial"/>
          <w:sz w:val="24"/>
          <w:szCs w:val="24"/>
        </w:rPr>
        <w:t>Gyflenwi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HAPS 2025. </w:t>
      </w:r>
      <w:proofErr w:type="spellStart"/>
      <w:r w:rsidRPr="00465955">
        <w:rPr>
          <w:rFonts w:ascii="Arial" w:hAnsi="Arial" w:cs="Arial"/>
          <w:sz w:val="24"/>
          <w:szCs w:val="24"/>
        </w:rPr>
        <w:t>Os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oes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gennych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unrhyw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gwestiynau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955">
        <w:rPr>
          <w:rFonts w:ascii="Arial" w:hAnsi="Arial" w:cs="Arial"/>
          <w:sz w:val="24"/>
          <w:szCs w:val="24"/>
        </w:rPr>
        <w:t>ar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5955">
        <w:rPr>
          <w:rFonts w:ascii="Arial" w:hAnsi="Arial" w:cs="Arial"/>
          <w:sz w:val="24"/>
          <w:szCs w:val="24"/>
        </w:rPr>
        <w:t>ffurflen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gas, </w:t>
      </w:r>
      <w:proofErr w:type="spellStart"/>
      <w:r w:rsidRPr="00465955">
        <w:rPr>
          <w:rFonts w:ascii="Arial" w:hAnsi="Arial" w:cs="Arial"/>
          <w:sz w:val="24"/>
          <w:szCs w:val="24"/>
        </w:rPr>
        <w:t>anfonwch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465955">
        <w:rPr>
          <w:rFonts w:ascii="Arial" w:hAnsi="Arial" w:cs="Arial"/>
          <w:sz w:val="24"/>
          <w:szCs w:val="24"/>
        </w:rPr>
        <w:t>blwch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465955">
        <w:rPr>
          <w:rFonts w:ascii="Arial" w:hAnsi="Arial" w:cs="Arial"/>
          <w:sz w:val="24"/>
          <w:szCs w:val="24"/>
        </w:rPr>
        <w:t>hwn</w:t>
      </w:r>
      <w:proofErr w:type="spellEnd"/>
      <w:r w:rsidRPr="00465955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271658" w:rsidRPr="00465955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haps@npt.gov.uk</w:t>
        </w:r>
      </w:hyperlink>
    </w:p>
    <w:p w14:paraId="5608DB66" w14:textId="77777777" w:rsidR="003E14BC" w:rsidRDefault="003E14BC" w:rsidP="00E430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3791DD" w14:textId="1DF8C1B2" w:rsidR="00E1195A" w:rsidRPr="00E430EC" w:rsidRDefault="00E1195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3113"/>
        <w:gridCol w:w="1539"/>
        <w:gridCol w:w="1532"/>
        <w:gridCol w:w="2783"/>
      </w:tblGrid>
      <w:tr w:rsidR="00332C1F" w:rsidRPr="00455973" w14:paraId="328D1F93" w14:textId="77777777" w:rsidTr="00A61173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E3ADBE" w14:textId="39D81CDB" w:rsidR="00332C1F" w:rsidRPr="00455973" w:rsidRDefault="00465955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cais</w:t>
            </w:r>
            <w:proofErr w:type="spellEnd"/>
          </w:p>
        </w:tc>
      </w:tr>
      <w:tr w:rsidR="00271658" w:rsidRPr="00455973" w14:paraId="03775DBE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6B01242A" w14:textId="13EE5F66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3264" w:type="pct"/>
            <w:gridSpan w:val="3"/>
          </w:tcPr>
          <w:p w14:paraId="25D55054" w14:textId="52B3F303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 xml:space="preserve">Angen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658" w:rsidRPr="00455973" w14:paraId="5F1217B3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1553F07B" w14:textId="4C625A5C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gyswllt</w:t>
            </w:r>
            <w:proofErr w:type="spellEnd"/>
          </w:p>
        </w:tc>
        <w:tc>
          <w:tcPr>
            <w:tcW w:w="3264" w:type="pct"/>
            <w:gridSpan w:val="3"/>
          </w:tcPr>
          <w:p w14:paraId="503D69D6" w14:textId="7F176471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 xml:space="preserve">Y person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gyfrifol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658"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658" w:rsidRPr="00455973" w14:paraId="4182A154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28F7B81A" w14:textId="6C956584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gyswllt</w:t>
            </w:r>
            <w:proofErr w:type="spellEnd"/>
          </w:p>
        </w:tc>
        <w:tc>
          <w:tcPr>
            <w:tcW w:w="3264" w:type="pct"/>
            <w:gridSpan w:val="3"/>
          </w:tcPr>
          <w:p w14:paraId="425E94E3" w14:textId="28E32C52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prif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gyswllt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658"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658" w:rsidRPr="00455973" w14:paraId="2E9CB9C6" w14:textId="77777777" w:rsidTr="00A61173">
        <w:trPr>
          <w:trHeight w:val="1701"/>
        </w:trPr>
        <w:tc>
          <w:tcPr>
            <w:tcW w:w="1736" w:type="pct"/>
            <w:shd w:val="clear" w:color="auto" w:fill="D9D9D9" w:themeFill="background1" w:themeFillShade="D9"/>
          </w:tcPr>
          <w:p w14:paraId="54240984" w14:textId="3768477D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post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</w:tc>
        <w:tc>
          <w:tcPr>
            <w:tcW w:w="3264" w:type="pct"/>
            <w:gridSpan w:val="3"/>
          </w:tcPr>
          <w:p w14:paraId="058DDE7B" w14:textId="3FD99BD5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 xml:space="preserve">Angen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658" w:rsidRPr="00455973" w14:paraId="282C0579" w14:textId="77777777" w:rsidTr="00A61173">
        <w:trPr>
          <w:trHeight w:val="692"/>
        </w:trPr>
        <w:tc>
          <w:tcPr>
            <w:tcW w:w="1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FB765" w14:textId="071737D4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Symudol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1D7B8F0F" w14:textId="4086F14A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person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gyfrifol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71658" w:rsidRPr="00455973" w14:paraId="7580C697" w14:textId="77777777" w:rsidTr="00A61173">
        <w:tc>
          <w:tcPr>
            <w:tcW w:w="1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DAB053" w14:textId="169B6B81" w:rsidR="00271658" w:rsidRPr="00455973" w:rsidRDefault="00465955" w:rsidP="00271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4FAB30ED" w14:textId="2A7EA04E" w:rsidR="00271658" w:rsidRPr="00465955" w:rsidRDefault="003C78DB" w:rsidP="00271658">
            <w:pPr>
              <w:rPr>
                <w:rFonts w:ascii="Arial" w:hAnsi="Arial" w:cs="Arial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person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gyfrifol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71658" w:rsidRPr="00455973" w14:paraId="7C2E0D6A" w14:textId="77777777" w:rsidTr="00A61173"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F01B8" w14:textId="77777777" w:rsidR="00271658" w:rsidRDefault="00271658" w:rsidP="002716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F8E88" w14:textId="77777777" w:rsidR="00271658" w:rsidRPr="00455973" w:rsidRDefault="00271658" w:rsidP="0027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BE507" w14:textId="77777777" w:rsidR="00271658" w:rsidRPr="00455973" w:rsidRDefault="00271658" w:rsidP="0027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58" w:rsidRPr="00455973" w14:paraId="6ED13F6F" w14:textId="77777777" w:rsidTr="00A611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C58D7A" w14:textId="4D711E1A" w:rsidR="00271658" w:rsidRPr="00455973" w:rsidRDefault="00271658" w:rsidP="0027165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7137445"/>
            <w:r w:rsidRPr="004559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5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Busnes</w:t>
            </w:r>
            <w:proofErr w:type="spellEnd"/>
          </w:p>
        </w:tc>
      </w:tr>
      <w:bookmarkEnd w:id="0"/>
      <w:tr w:rsidR="002602AF" w:rsidRPr="00455973" w14:paraId="59FB2073" w14:textId="77777777" w:rsidTr="00A61173">
        <w:tc>
          <w:tcPr>
            <w:tcW w:w="173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7B756A" w14:textId="7AB9133B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1a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Statws</w:t>
            </w:r>
            <w:proofErr w:type="spellEnd"/>
          </w:p>
        </w:tc>
        <w:tc>
          <w:tcPr>
            <w:tcW w:w="3264" w:type="pct"/>
            <w:gridSpan w:val="3"/>
            <w:tcBorders>
              <w:top w:val="single" w:sz="4" w:space="0" w:color="auto"/>
            </w:tcBorders>
          </w:tcPr>
          <w:p w14:paraId="57545985" w14:textId="5505D6C3" w:rsidR="002602AF" w:rsidRPr="00465955" w:rsidRDefault="003C78DB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yw’r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eisoes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gynllunio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neu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dechrau’n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barod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gam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datblygiad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mae’r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bryd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2602AF" w:rsidRPr="00455973" w14:paraId="3BB73897" w14:textId="77777777" w:rsidTr="0090569E">
        <w:trPr>
          <w:trHeight w:val="848"/>
        </w:trPr>
        <w:tc>
          <w:tcPr>
            <w:tcW w:w="1736" w:type="pct"/>
            <w:shd w:val="clear" w:color="auto" w:fill="D9D9D9" w:themeFill="background1" w:themeFillShade="D9"/>
          </w:tcPr>
          <w:p w14:paraId="1218D384" w14:textId="7D565658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1b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Ddyddiad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dechreuodd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fasnach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mae’n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bwriadu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dechrau</w:t>
            </w:r>
            <w:proofErr w:type="spellEnd"/>
          </w:p>
        </w:tc>
        <w:tc>
          <w:tcPr>
            <w:tcW w:w="3264" w:type="pct"/>
            <w:gridSpan w:val="3"/>
            <w:shd w:val="clear" w:color="auto" w:fill="auto"/>
          </w:tcPr>
          <w:p w14:paraId="3FF1D64E" w14:textId="6B0B9D81" w:rsidR="002602AF" w:rsidRPr="00465955" w:rsidRDefault="003C78DB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dechrau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gadarn</w:t>
            </w:r>
            <w:proofErr w:type="spellEnd"/>
          </w:p>
        </w:tc>
      </w:tr>
      <w:tr w:rsidR="002602AF" w:rsidRPr="00455973" w14:paraId="79DB633F" w14:textId="77777777" w:rsidTr="00A6117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D73ADB3" w14:textId="0C2C2779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Start"/>
            <w:r w:rsidRPr="0046394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proofErr w:type="gram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drosolwg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cryno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weithgareddau’r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maen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nhw’n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Cartrefi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Pwerdai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ran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gweithgynhyrchu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technoleg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 w:rsidRPr="00626F0E">
              <w:rPr>
                <w:rFonts w:ascii="Arial" w:hAnsi="Arial" w:cs="Arial"/>
                <w:sz w:val="24"/>
                <w:szCs w:val="24"/>
              </w:rPr>
              <w:t>adnewyddadwy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osod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technoleg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 w:rsidRPr="00626F0E">
              <w:rPr>
                <w:rFonts w:ascii="Arial" w:hAnsi="Arial" w:cs="Arial"/>
                <w:sz w:val="24"/>
                <w:szCs w:val="24"/>
              </w:rPr>
              <w:t>adnewyddadwy</w:t>
            </w:r>
            <w:proofErr w:type="spellEnd"/>
            <w:r w:rsidR="00465955" w:rsidRPr="00455973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Uchafswm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 xml:space="preserve"> 150 </w:t>
            </w:r>
            <w:r w:rsidR="00465955">
              <w:rPr>
                <w:rFonts w:ascii="Arial" w:hAnsi="Arial" w:cs="Arial"/>
                <w:sz w:val="24"/>
                <w:szCs w:val="24"/>
              </w:rPr>
              <w:t>gair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02AF" w:rsidRPr="00455973" w14:paraId="048396A6" w14:textId="77777777" w:rsidTr="00A61173">
        <w:tc>
          <w:tcPr>
            <w:tcW w:w="5000" w:type="pct"/>
            <w:gridSpan w:val="4"/>
            <w:shd w:val="clear" w:color="auto" w:fill="auto"/>
          </w:tcPr>
          <w:p w14:paraId="669A3D74" w14:textId="2BD57621" w:rsidR="002602AF" w:rsidRPr="00455973" w:rsidRDefault="003C78DB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Amlinellwch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gweithgareddau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maen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nhw’n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cysylltu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â </w:t>
            </w:r>
            <w:r w:rsidR="002602AF" w:rsidRPr="00465955">
              <w:rPr>
                <w:rFonts w:ascii="Arial" w:hAnsi="Arial" w:cs="Arial"/>
                <w:sz w:val="24"/>
                <w:szCs w:val="24"/>
              </w:rPr>
              <w:t>HAPS</w:t>
            </w:r>
          </w:p>
          <w:p w14:paraId="707B6311" w14:textId="77D61A84" w:rsidR="002602AF" w:rsidRPr="00455973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474B1" w14:textId="6BC42985" w:rsidR="002602AF" w:rsidRPr="00455973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D8B56" w14:textId="5F79BEFD" w:rsidR="002602AF" w:rsidRPr="00455973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9C9FE" w14:textId="77777777" w:rsidR="002602AF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E9843" w14:textId="77777777" w:rsidR="002602AF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71E55" w14:textId="77777777" w:rsidR="002602AF" w:rsidRPr="00455973" w:rsidRDefault="002602AF" w:rsidP="0026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767A6783" w14:textId="77777777" w:rsidTr="00A61173">
        <w:trPr>
          <w:trHeight w:val="87"/>
        </w:trPr>
        <w:tc>
          <w:tcPr>
            <w:tcW w:w="3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BA432D" w14:textId="77777777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F85FD" w14:textId="77777777" w:rsidR="002602AF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6D859" w14:textId="319E3EE4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E6C0AB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35225273" w14:textId="77777777" w:rsidTr="00A61173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C5F0A7F" w14:textId="1E4D52D1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="00465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gofynion</w:t>
            </w:r>
            <w:proofErr w:type="spellEnd"/>
          </w:p>
        </w:tc>
      </w:tr>
      <w:tr w:rsidR="002602AF" w:rsidRPr="00455973" w14:paraId="44ACCDB5" w14:textId="77777777" w:rsidTr="00A6117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CFB079B" w14:textId="77777777" w:rsidR="00465955" w:rsidRDefault="002602AF" w:rsidP="00465955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2a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defnydd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fyddai’n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deillio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? Dylai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gweithgynhyrchu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gosod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dechnoleg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isod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unol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deilliannau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HAPS:</w:t>
            </w:r>
          </w:p>
          <w:p w14:paraId="255FAD89" w14:textId="77777777" w:rsid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Systemau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Deallus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3047">
              <w:rPr>
                <w:rFonts w:ascii="Arial" w:hAnsi="Arial" w:cs="Arial"/>
              </w:rPr>
              <w:t>(IES),</w:t>
            </w:r>
          </w:p>
          <w:p w14:paraId="62912DA5" w14:textId="77777777" w:rsid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A05956">
              <w:rPr>
                <w:rFonts w:ascii="Arial" w:hAnsi="Arial" w:cs="Arial"/>
              </w:rPr>
              <w:t>Pympiau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Gwres</w:t>
            </w:r>
            <w:proofErr w:type="spellEnd"/>
          </w:p>
          <w:p w14:paraId="7690FAB7" w14:textId="77777777" w:rsid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Pŵer</w:t>
            </w:r>
            <w:proofErr w:type="spellEnd"/>
          </w:p>
          <w:p w14:paraId="32EF2E46" w14:textId="77777777" w:rsid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Batris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anheddau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domestig</w:t>
            </w:r>
            <w:proofErr w:type="spellEnd"/>
          </w:p>
          <w:p w14:paraId="1CCF0D92" w14:textId="77777777" w:rsid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 Solar</w:t>
            </w:r>
          </w:p>
          <w:p w14:paraId="2F9FA192" w14:textId="18A8E69B" w:rsidR="00465955" w:rsidRPr="00465955" w:rsidRDefault="00465955" w:rsidP="004659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Gwresogi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technoleg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Isgoch</w:t>
            </w:r>
            <w:proofErr w:type="spellEnd"/>
          </w:p>
          <w:p w14:paraId="28043688" w14:textId="18B6F0DE" w:rsidR="002602AF" w:rsidRPr="00455973" w:rsidRDefault="002602AF" w:rsidP="00EE09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544786" w14:paraId="7B3918BC" w14:textId="77777777" w:rsidTr="00A61173">
        <w:tc>
          <w:tcPr>
            <w:tcW w:w="5000" w:type="pct"/>
            <w:gridSpan w:val="4"/>
            <w:shd w:val="clear" w:color="auto" w:fill="auto"/>
          </w:tcPr>
          <w:p w14:paraId="7B3DF9FC" w14:textId="182674B8" w:rsidR="002602AF" w:rsidRPr="00465955" w:rsidRDefault="003C78DB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Amlinellwch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a’u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ag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amcanion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HAPS</w:t>
            </w:r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29E505" w14:textId="77777777" w:rsidR="002602AF" w:rsidRPr="00465955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8754E" w14:textId="77777777" w:rsidR="002602AF" w:rsidRPr="00465955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76E74422" w14:textId="77777777" w:rsidTr="00A6117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BDE99" w14:textId="25FE4EE9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yw’r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cyfle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gellir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rannu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eraill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addysgu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rhanbarth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DRBA?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gwelwch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dda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02AF" w:rsidRPr="00455973" w14:paraId="33F48DFD" w14:textId="77777777" w:rsidTr="00A6117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F7F86C" w14:textId="4A98D25D" w:rsidR="002602AF" w:rsidRDefault="003C78DB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Amlinellwch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cysylltiadau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ag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addysg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gadwyn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gyflenwi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adran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dechnoleg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adnewyddadwy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rhanbarth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602AF"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914079" w14:textId="77777777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7A07C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4DC36A8F" w14:textId="77777777" w:rsidTr="00A61173">
        <w:tc>
          <w:tcPr>
            <w:tcW w:w="2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03298" w14:textId="77777777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1CE47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5A58B5B3" w14:textId="77777777" w:rsidTr="00A61173">
        <w:tc>
          <w:tcPr>
            <w:tcW w:w="2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BD806" w14:textId="77777777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437B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57970A97" w14:textId="77777777" w:rsidTr="00A61173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83F8326" w14:textId="2BA075C6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="00465955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cyllid</w:t>
            </w:r>
            <w:proofErr w:type="spellEnd"/>
          </w:p>
        </w:tc>
      </w:tr>
      <w:tr w:rsidR="002602AF" w:rsidRPr="00455973" w14:paraId="4119ED08" w14:textId="77777777" w:rsidTr="00DC0311">
        <w:tc>
          <w:tcPr>
            <w:tcW w:w="2594" w:type="pct"/>
            <w:gridSpan w:val="2"/>
            <w:shd w:val="clear" w:color="auto" w:fill="D9D9D9" w:themeFill="background1" w:themeFillShade="D9"/>
          </w:tcPr>
          <w:p w14:paraId="587E2F20" w14:textId="5B7B07FE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buddsoddiad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cost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6" w:type="pct"/>
            <w:gridSpan w:val="2"/>
            <w:shd w:val="clear" w:color="auto" w:fill="FFFFFF" w:themeFill="background1"/>
          </w:tcPr>
          <w:p w14:paraId="46803FBC" w14:textId="7D01DA86" w:rsidR="002602AF" w:rsidRPr="00465955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Ffigwr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cost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Dylai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>pob</w:t>
            </w:r>
            <w:proofErr w:type="spellEnd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>llif</w:t>
            </w:r>
            <w:proofErr w:type="spellEnd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>ariannu</w:t>
            </w:r>
            <w:proofErr w:type="spellEnd"/>
            <w:r w:rsidRP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cyfrannu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h.y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grantiau’r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llywodraeth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buddsoddiadau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sector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preifat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02AF" w:rsidRPr="00455973" w14:paraId="512B6BD4" w14:textId="77777777" w:rsidTr="00DC0311">
        <w:tc>
          <w:tcPr>
            <w:tcW w:w="2594" w:type="pct"/>
            <w:gridSpan w:val="2"/>
            <w:shd w:val="clear" w:color="auto" w:fill="D9D9D9" w:themeFill="background1" w:themeFillShade="D9"/>
          </w:tcPr>
          <w:p w14:paraId="1AA72EAA" w14:textId="4DA3B8FC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3b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Faint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fuddsoddi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06" w:type="pct"/>
            <w:gridSpan w:val="2"/>
            <w:shd w:val="clear" w:color="auto" w:fill="FFFFFF" w:themeFill="background1"/>
          </w:tcPr>
          <w:p w14:paraId="1AB5F2AC" w14:textId="56277779" w:rsidR="002602AF" w:rsidRPr="00465955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buddsoddiad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cyfalaf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oddi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02AF" w:rsidRPr="00455973" w14:paraId="182D44B3" w14:textId="77777777" w:rsidTr="00DC0311">
        <w:tc>
          <w:tcPr>
            <w:tcW w:w="2594" w:type="pct"/>
            <w:gridSpan w:val="2"/>
            <w:shd w:val="clear" w:color="auto" w:fill="D9D9D9" w:themeFill="background1" w:themeFillShade="D9"/>
          </w:tcPr>
          <w:p w14:paraId="09D47877" w14:textId="5090392D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3c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fuddsoddiad</w:t>
            </w:r>
            <w:proofErr w:type="spellEnd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sector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preifat</w:t>
            </w:r>
            <w:proofErr w:type="spellEnd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06" w:type="pct"/>
            <w:gridSpan w:val="2"/>
            <w:shd w:val="clear" w:color="auto" w:fill="FFFFFF" w:themeFill="background1"/>
          </w:tcPr>
          <w:p w14:paraId="371E158B" w14:textId="04D113AD" w:rsidR="002602AF" w:rsidRPr="00465955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Buddsoddiad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sector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preifat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yw’n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gyhoeddus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02AF" w:rsidRPr="00455973" w14:paraId="4C987B7D" w14:textId="77777777" w:rsidTr="00DC0311">
        <w:tc>
          <w:tcPr>
            <w:tcW w:w="259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BB13A48" w14:textId="6DE6D4F2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3d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fuddsoddiad</w:t>
            </w:r>
            <w:proofErr w:type="spellEnd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sector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cyhoeddus</w:t>
            </w:r>
            <w:proofErr w:type="spellEnd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grantiau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llywodraeth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?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gymeradwyo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465955" w:rsidRPr="0045597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40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598EC" w14:textId="3BDD1419" w:rsidR="002602AF" w:rsidRPr="00465955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Cyfansw</w:t>
            </w:r>
            <w:r w:rsidR="00582174" w:rsidRPr="0046595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buddsoddiad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sector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grantiau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benthyciadau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02AF" w:rsidRPr="00455973" w14:paraId="2609EECA" w14:textId="77777777" w:rsidTr="00DC0311">
        <w:tc>
          <w:tcPr>
            <w:tcW w:w="25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C637AA" w14:textId="724A0559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3e </w:t>
            </w:r>
            <w:r w:rsidR="00465955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465955">
              <w:rPr>
                <w:rFonts w:ascii="Arial" w:hAnsi="Arial" w:cs="Arial"/>
                <w:b/>
                <w:bCs/>
                <w:sz w:val="24"/>
                <w:szCs w:val="24"/>
              </w:rPr>
              <w:t>gyllid</w:t>
            </w:r>
            <w:proofErr w:type="spellEnd"/>
            <w:r w:rsidR="00465955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955" w:rsidRPr="00455973">
              <w:rPr>
                <w:rFonts w:ascii="Arial" w:hAnsi="Arial" w:cs="Arial"/>
                <w:b/>
                <w:sz w:val="24"/>
                <w:szCs w:val="24"/>
              </w:rPr>
              <w:t xml:space="preserve">HAPS 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ydych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chi’n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ei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geisio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gan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Cs/>
                <w:sz w:val="24"/>
                <w:szCs w:val="24"/>
              </w:rPr>
              <w:t>gynnwys</w:t>
            </w:r>
            <w:proofErr w:type="spellEnd"/>
            <w:r w:rsidR="00465955">
              <w:rPr>
                <w:rFonts w:ascii="Arial" w:hAnsi="Arial" w:cs="Arial"/>
                <w:bCs/>
                <w:sz w:val="24"/>
                <w:szCs w:val="24"/>
              </w:rPr>
              <w:t xml:space="preserve"> TAW)?</w:t>
            </w:r>
          </w:p>
          <w:p w14:paraId="1F5232A7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F6DE57E" w14:textId="2B58CB9E" w:rsidR="002602AF" w:rsidRPr="00465955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gofynnir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amdano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hwn</w:t>
            </w:r>
            <w:r w:rsidR="00465955">
              <w:rPr>
                <w:rFonts w:ascii="Arial" w:hAnsi="Arial" w:cs="Arial"/>
                <w:sz w:val="24"/>
                <w:szCs w:val="24"/>
              </w:rPr>
              <w:t>.</w:t>
            </w:r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2AF"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02AF" w:rsidRPr="00455973" w14:paraId="419AE2A4" w14:textId="77777777" w:rsidTr="00A61173">
        <w:tc>
          <w:tcPr>
            <w:tcW w:w="2594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F6C3BFA" w14:textId="195542F1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5988D" w14:textId="77777777" w:rsidR="002602AF" w:rsidRPr="00455973" w:rsidRDefault="002602AF" w:rsidP="00260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6FA0B94" w14:textId="77777777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2AF" w:rsidRPr="00455973" w14:paraId="590AF33B" w14:textId="77777777" w:rsidTr="00A61173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115B7" w14:textId="7B5F4C7E" w:rsidR="002602AF" w:rsidRPr="00455973" w:rsidRDefault="002602AF" w:rsidP="002602A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</w:tbl>
    <w:p w14:paraId="3AC0B3FC" w14:textId="77777777" w:rsidR="00644EA2" w:rsidRPr="00E430EC" w:rsidRDefault="00644EA2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5ECED" w14:textId="77777777" w:rsidR="00DC341A" w:rsidRDefault="00DC341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38308" w14:textId="77777777" w:rsidR="00EE09C0" w:rsidRDefault="00EE09C0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DCA34" w14:textId="77777777" w:rsidR="00EE09C0" w:rsidRDefault="00EE09C0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5F0CD" w14:textId="77777777" w:rsidR="00EE09C0" w:rsidRPr="00E430EC" w:rsidRDefault="00EE09C0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44EA2" w:rsidRPr="00455973" w14:paraId="73DE2903" w14:textId="77777777" w:rsidTr="00E430EC">
        <w:tc>
          <w:tcPr>
            <w:tcW w:w="5000" w:type="pct"/>
            <w:shd w:val="clear" w:color="auto" w:fill="A6A6A6" w:themeFill="background1" w:themeFillShade="A6"/>
          </w:tcPr>
          <w:p w14:paraId="0DC5AF2E" w14:textId="17A4277F" w:rsidR="00644EA2" w:rsidRPr="00455973" w:rsidRDefault="00601405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B0528" w:rsidRPr="00455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b/>
                <w:sz w:val="24"/>
                <w:szCs w:val="24"/>
              </w:rPr>
              <w:t>Caffael</w:t>
            </w:r>
            <w:proofErr w:type="spellEnd"/>
          </w:p>
        </w:tc>
      </w:tr>
      <w:tr w:rsidR="002C604A" w:rsidRPr="00455973" w14:paraId="7FFCE6CE" w14:textId="77777777" w:rsidTr="00E430EC">
        <w:tc>
          <w:tcPr>
            <w:tcW w:w="5000" w:type="pct"/>
            <w:shd w:val="clear" w:color="auto" w:fill="D9D9D9" w:themeFill="background1" w:themeFillShade="D9"/>
          </w:tcPr>
          <w:p w14:paraId="151251CA" w14:textId="77777777" w:rsidR="00465955" w:rsidRDefault="00465955" w:rsidP="00465955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Amlinellwch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eich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strategaeth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gaffael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ymwneud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â’r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cais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sut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chi’n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sicrhau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bydd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economi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ranbarthol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elwa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o’r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Gall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gynnwys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defnyddio’r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canlynol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: </w:t>
            </w:r>
          </w:p>
          <w:p w14:paraId="7AD8675B" w14:textId="77777777" w:rsidR="00465955" w:rsidRDefault="00465955" w:rsidP="004659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Fframweithiau</w:t>
            </w:r>
            <w:proofErr w:type="spellEnd"/>
            <w:r>
              <w:rPr>
                <w:rFonts w:ascii="Arial" w:hAnsi="Arial" w:cs="Arial"/>
              </w:rPr>
              <w:t xml:space="preserve"> sector </w:t>
            </w:r>
            <w:proofErr w:type="spellStart"/>
            <w:r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01F802" w14:textId="77777777" w:rsidR="00465955" w:rsidRDefault="00465955" w:rsidP="004659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Sell2Wales</w:t>
            </w:r>
          </w:p>
          <w:p w14:paraId="75943892" w14:textId="77777777" w:rsidR="00465955" w:rsidRPr="00080D31" w:rsidRDefault="00465955" w:rsidP="004659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Strategaeth</w:t>
            </w:r>
            <w:proofErr w:type="spellEnd"/>
            <w:r>
              <w:rPr>
                <w:rFonts w:ascii="Arial" w:hAnsi="Arial" w:cs="Arial"/>
              </w:rPr>
              <w:t xml:space="preserve"> tri </w:t>
            </w:r>
            <w:proofErr w:type="spellStart"/>
            <w:r>
              <w:rPr>
                <w:rFonts w:ascii="Arial" w:hAnsi="Arial" w:cs="Arial"/>
              </w:rPr>
              <w:t>dyfynbris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D845DC" w14:textId="7F67D777" w:rsidR="002C604A" w:rsidRPr="00E430EC" w:rsidRDefault="002C604A" w:rsidP="004659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04A" w:rsidRPr="00455973" w14:paraId="61D04203" w14:textId="77777777" w:rsidTr="00E430EC">
        <w:tc>
          <w:tcPr>
            <w:tcW w:w="5000" w:type="pct"/>
            <w:shd w:val="clear" w:color="auto" w:fill="FFFFFF" w:themeFill="background1"/>
          </w:tcPr>
          <w:p w14:paraId="321A4B9E" w14:textId="0279B005" w:rsidR="002602AF" w:rsidRPr="0047795A" w:rsidRDefault="00AD462C" w:rsidP="002602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Cyfeiriwch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ddogfen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Manteision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2602AF" w:rsidRPr="00465955">
              <w:rPr>
                <w:rFonts w:ascii="Arial" w:hAnsi="Arial" w:cs="Arial"/>
                <w:sz w:val="24"/>
                <w:szCs w:val="24"/>
              </w:rPr>
              <w:t xml:space="preserve"> HAPS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weld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deilliannau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HAPS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ceisio’</w:t>
            </w:r>
            <w:r w:rsidR="00582174" w:rsidRPr="0046595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="00582174"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cyflawni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nghyd-destun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caffael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HAPS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eisiau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gweld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diweddariadau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caffael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rheolaidd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oddi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ymgeiswyr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llwyddiannus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2F5D88" w14:textId="77777777" w:rsidR="002C604A" w:rsidRPr="00E430EC" w:rsidRDefault="002C604A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823E513" w14:textId="77777777" w:rsidR="002C604A" w:rsidRPr="00E430EC" w:rsidRDefault="002C604A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776E53" w14:textId="77777777" w:rsidR="0024603E" w:rsidRPr="00E430EC" w:rsidRDefault="0024603E" w:rsidP="00AE1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95459" w14:textId="77777777" w:rsidR="00E24C0B" w:rsidRPr="00E430EC" w:rsidRDefault="00E24C0B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40FC9" w14:textId="77777777" w:rsidR="00DC341A" w:rsidRPr="00E430EC" w:rsidRDefault="00DC341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D0468A" w:rsidRPr="00455973" w14:paraId="70A36108" w14:textId="77777777" w:rsidTr="00E430EC">
        <w:tc>
          <w:tcPr>
            <w:tcW w:w="5000" w:type="pct"/>
            <w:gridSpan w:val="2"/>
            <w:shd w:val="clear" w:color="auto" w:fill="A6A6A6" w:themeFill="background1" w:themeFillShade="A6"/>
          </w:tcPr>
          <w:p w14:paraId="37847C5A" w14:textId="3D881A5F" w:rsidR="00D0468A" w:rsidRPr="00E430EC" w:rsidRDefault="00601405" w:rsidP="00E430EC">
            <w:pPr>
              <w:tabs>
                <w:tab w:val="left" w:pos="545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D0468A" w:rsidRPr="004559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 w:rsidRPr="004559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="004659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giliau</w:t>
            </w:r>
            <w:proofErr w:type="spellEnd"/>
            <w:r w:rsidR="004659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Chyflogaeth</w:t>
            </w:r>
            <w:proofErr w:type="spellEnd"/>
          </w:p>
        </w:tc>
      </w:tr>
      <w:tr w:rsidR="0024603E" w:rsidRPr="00455973" w14:paraId="7992C9C6" w14:textId="77777777" w:rsidTr="00E430E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E7607" w14:textId="3F116B53" w:rsidR="0024603E" w:rsidRPr="00E430EC" w:rsidRDefault="00601405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5a</w:t>
            </w:r>
            <w:r w:rsidR="0024603E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Amcangyfrifwch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sawl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swydd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gefnogir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/ neu a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grëir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uniongyrchol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gan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46595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  <w:r w:rsidR="00465955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24603E" w:rsidRPr="00455973" w14:paraId="726B2D66" w14:textId="77777777" w:rsidTr="00E430E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3ABF7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99BF72" w14:textId="69F67DA3" w:rsidR="002602AF" w:rsidRPr="0047795A" w:rsidRDefault="00AD462C" w:rsidP="002602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Manylwch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ynghylch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niferoedd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swyddi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gydag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esboniad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ynghylch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daethpwyd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rhifau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hynny</w:t>
            </w:r>
            <w:proofErr w:type="spellEnd"/>
            <w:r w:rsidR="00465955"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1B9EFDB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76BF2AF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7C645A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533770F" w14:textId="77777777" w:rsidR="0046591C" w:rsidRPr="00E430E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4603E" w:rsidRPr="00455973" w14:paraId="2DC9AFCC" w14:textId="77777777" w:rsidTr="00E430EC">
        <w:trPr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8FAE" w14:textId="46B9137F" w:rsidR="0024603E" w:rsidRPr="00E430EC" w:rsidRDefault="00601405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5b</w:t>
            </w:r>
            <w:r w:rsidR="0024603E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brentisiaethau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all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ddigwydd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Tynnwch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sylw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bwriad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gynlluniau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uwchsgilio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presennol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65955" w:rsidRPr="00391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603E" w:rsidRPr="00455973" w14:paraId="1DFAF909" w14:textId="77777777" w:rsidTr="00E430EC">
        <w:trPr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0F8A4F" w14:textId="37E3045E" w:rsidR="002602AF" w:rsidRPr="0047795A" w:rsidRDefault="00AD462C" w:rsidP="002602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Dangoswch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byddwch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chi’n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hwyluso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prentisiaethau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hyfforddiant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Dangoswch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cynllun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cyfrannu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gynyddu’r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gallu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osod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gweithredu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rheoli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gynnal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chadw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technoleg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HAPS o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fewn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rhanbarth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D69F7AF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4FAE7E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CBAAAD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65F9D5D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6858C9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BD63AC7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41DE9B5" w14:textId="77777777" w:rsidR="0046591C" w:rsidRPr="00E430E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24F5EA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70D34" w:rsidRPr="00455973" w14:paraId="48A78286" w14:textId="77777777" w:rsidTr="00E430EC">
        <w:trPr>
          <w:trHeight w:val="46"/>
        </w:trPr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309EBE" w14:textId="3BF2F2F1" w:rsidR="00AF1FE8" w:rsidRPr="00E430EC" w:rsidRDefault="00AF1FE8" w:rsidP="003275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6BC03" w14:textId="77777777" w:rsidR="00F70D34" w:rsidRPr="00E430EC" w:rsidRDefault="00F70D34" w:rsidP="003275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524E5" w:rsidRPr="00455973" w14:paraId="05272C52" w14:textId="77777777" w:rsidTr="00E430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945FAD" w14:textId="30516967" w:rsidR="00D524E5" w:rsidRPr="00455973" w:rsidRDefault="00A16011" w:rsidP="00E430E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="004659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Cynaliadwyedd</w:t>
            </w:r>
            <w:proofErr w:type="spellEnd"/>
          </w:p>
        </w:tc>
      </w:tr>
      <w:tr w:rsidR="0024603E" w:rsidRPr="00455973" w14:paraId="719232EB" w14:textId="77777777" w:rsidTr="00E430E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DBE94E" w14:textId="04569AE2" w:rsidR="0024603E" w:rsidRPr="00E430EC" w:rsidRDefault="00465955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Sut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fyddwch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chi’n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ystyried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ôl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troed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amgylcheddol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effaith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allbwn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carbon? </w:t>
            </w:r>
            <w:r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24603E" w:rsidRPr="00455973" w14:paraId="3C0CB554" w14:textId="77777777" w:rsidTr="00E430EC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10B85C8E" w14:textId="7D309E6F" w:rsidR="0024603E" w:rsidRPr="00E430EC" w:rsidRDefault="00AD462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Beth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fyddwch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chi’n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ei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wneud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i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sicrhau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fod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cynnyrch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cael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eu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dethol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o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ffynonellau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sy’n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arwain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at yr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effaith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color w:val="000000" w:themeColor="text1"/>
                <w:sz w:val="24"/>
              </w:rPr>
              <w:t>amgylcheddol</w:t>
            </w:r>
            <w:proofErr w:type="spellEnd"/>
            <w:r w:rsidRPr="00465955">
              <w:rPr>
                <w:rFonts w:ascii="Arial" w:hAnsi="Arial" w:cs="Arial"/>
                <w:color w:val="000000" w:themeColor="text1"/>
                <w:sz w:val="24"/>
              </w:rPr>
              <w:t xml:space="preserve"> leiaf? </w:t>
            </w:r>
          </w:p>
          <w:p w14:paraId="0BC37EBE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E1F99E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BFC61B6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A1EC9A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C30B761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FEBA3E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9EAAA2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175E436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A2FCD2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7BA4565" w14:textId="77777777" w:rsidR="00A16011" w:rsidRPr="00E430EC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E5BEFC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1DCBB5C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E5E85C9" w14:textId="3F69942B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60605" w14:textId="77777777" w:rsidR="00AF1FE8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AD073" w14:textId="77777777" w:rsidR="00A16011" w:rsidRDefault="00A160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4BBF" w14:textId="77777777" w:rsidR="00A16011" w:rsidRDefault="00A160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D9AE5" w14:textId="77777777" w:rsidR="00463946" w:rsidRDefault="00463946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8AD1EB" w14:textId="77777777" w:rsidR="00463946" w:rsidRDefault="00463946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EE3A7" w14:textId="77777777" w:rsidR="00463946" w:rsidRDefault="00463946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9DC4A" w14:textId="77777777" w:rsidR="00A16011" w:rsidRDefault="00A160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C6261" w14:textId="77777777" w:rsidR="00A16011" w:rsidRPr="00E430EC" w:rsidRDefault="00A160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shd w:val="clear" w:color="auto" w:fill="BFBFBF" w:themeFill="background1" w:themeFillShade="B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A7D46" w:rsidRPr="00455973" w14:paraId="69D089BE" w14:textId="77777777" w:rsidTr="00F82DAE">
        <w:trPr>
          <w:trHeight w:val="351"/>
        </w:trPr>
        <w:tc>
          <w:tcPr>
            <w:tcW w:w="500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7488" w14:textId="77777777" w:rsidR="00465955" w:rsidRPr="00F82DAE" w:rsidRDefault="00A16011" w:rsidP="00465955">
            <w:pPr>
              <w:shd w:val="clear" w:color="auto" w:fill="A6A6A6" w:themeFill="background1" w:themeFillShade="A6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7</w:t>
            </w:r>
            <w:r w:rsidR="00BB0528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465955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RHEOLI </w:t>
            </w:r>
            <w:r w:rsidR="00465955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PRO</w:t>
            </w:r>
            <w:r w:rsidR="00465955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SI</w:t>
            </w:r>
            <w:r w:rsidR="00465955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ECT </w:t>
            </w:r>
            <w:r w:rsidR="00465955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A PHROFIAD YR YMGEISYDD</w:t>
            </w:r>
            <w:r w:rsidR="00465955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</w:p>
          <w:p w14:paraId="7E56FA62" w14:textId="3B8FB86E" w:rsidR="008A7D46" w:rsidRPr="00E430EC" w:rsidRDefault="00465955" w:rsidP="00F82DAE">
            <w:pPr>
              <w:shd w:val="clear" w:color="auto" w:fill="A6A6A6" w:themeFill="background1" w:themeFillShade="A6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Cyfyngwch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eich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ymateb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750</w:t>
            </w:r>
            <w:r w:rsidRPr="00F82DA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gair neu lai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gwelwch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dda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mor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gryno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â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phosib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.</w:t>
            </w:r>
          </w:p>
        </w:tc>
      </w:tr>
      <w:tr w:rsidR="00D97B77" w:rsidRPr="00455973" w14:paraId="79C7ACF0" w14:textId="77777777" w:rsidTr="00F82DAE">
        <w:trPr>
          <w:trHeight w:val="351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F719" w14:textId="77777777" w:rsidR="00465955" w:rsidRPr="00626F0E" w:rsidRDefault="00A16011" w:rsidP="00465955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7</w:t>
            </w:r>
            <w:r w:rsidR="00053C73" w:rsidRPr="003461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</w:t>
            </w:r>
            <w:r w:rsidR="00D97B77" w:rsidRPr="003461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Pa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brofiad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sydd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gan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busnes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o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gyflawni’r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math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hwn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o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weithgarwch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? Fel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rhan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o’ch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ymateb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fyddech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cystal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hefyd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â: </w:t>
            </w:r>
            <w:r w:rsidR="00465955" w:rsidRPr="00346114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  <w:p w14:paraId="346954E5" w14:textId="77777777" w:rsidR="00465955" w:rsidRPr="00626F0E" w:rsidRDefault="00465955" w:rsidP="00465955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highlight w:val="lightGray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Disgrifio’r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adnoddau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arbenigedd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perthnasol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sydd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busnes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wrth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law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nawr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gyflawni’r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prosiect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.</w:t>
            </w:r>
          </w:p>
          <w:p w14:paraId="1B47A794" w14:textId="47EAB4BA" w:rsidR="00465955" w:rsidRPr="00455973" w:rsidRDefault="00465955" w:rsidP="00465955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angen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busnes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recriwtio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staff neu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benodi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contractwyr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disgrifiwch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cynlluniau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sydd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gweill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reoli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risg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oedi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.</w:t>
            </w:r>
          </w:p>
          <w:p w14:paraId="0C0D6AD2" w14:textId="62963275" w:rsidR="00D97B77" w:rsidRPr="00455973" w:rsidRDefault="00D97B77" w:rsidP="00E430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97B77" w:rsidRPr="00455973" w14:paraId="73399DBA" w14:textId="77777777" w:rsidTr="00F82DAE">
        <w:trPr>
          <w:trHeight w:val="351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2B7F" w14:textId="77777777" w:rsidR="008439C2" w:rsidRPr="00465955" w:rsidRDefault="008439C2" w:rsidP="002602AF">
            <w:pPr>
              <w:spacing w:before="120" w:after="120" w:line="2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enghraifft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brofiad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gyflawni’r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math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hwn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weithgaredd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DAA105E" w14:textId="77777777" w:rsidR="008439C2" w:rsidRPr="00465955" w:rsidRDefault="008439C2" w:rsidP="002602AF">
            <w:pPr>
              <w:spacing w:before="120" w:after="120" w:line="2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fanylion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staff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gweithio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swydd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profiad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arbenigedd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95A3B14" w14:textId="3E21B867" w:rsidR="002602AF" w:rsidRPr="0047795A" w:rsidRDefault="008439C2" w:rsidP="008439C2">
            <w:pPr>
              <w:spacing w:before="120" w:after="120" w:line="260" w:lineRule="atLeas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Dylai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eich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ymateb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ynghylch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perygl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oedi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hyd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darpar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oedi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ynghyd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ag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atebion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allai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gwtogi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unrhyw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oedi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7C426B4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B1B230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B1C2E24" w14:textId="77777777" w:rsidR="00D97B77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7E756C7" w14:textId="77777777" w:rsidR="007737F2" w:rsidRPr="00E430EC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0323106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603E" w:rsidRPr="00455973" w14:paraId="623C45E5" w14:textId="77777777" w:rsidTr="00F82DAE">
        <w:trPr>
          <w:trHeight w:val="351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3FE1" w14:textId="7AD90039" w:rsidR="0024603E" w:rsidRPr="00E430EC" w:rsidRDefault="00A16011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  <w:shd w:val="clear" w:color="auto" w:fill="E6E6E6"/>
              </w:rPr>
              <w:t>7</w:t>
            </w:r>
            <w:r w:rsidR="00053C73" w:rsidRPr="00346114">
              <w:rPr>
                <w:rFonts w:ascii="Arial" w:hAnsi="Arial" w:cs="Arial"/>
                <w:b/>
                <w:sz w:val="24"/>
                <w:szCs w:val="24"/>
                <w:highlight w:val="lightGray"/>
                <w:shd w:val="clear" w:color="auto" w:fill="E6E6E6"/>
              </w:rPr>
              <w:t>b</w:t>
            </w:r>
            <w:r w:rsidR="0024603E" w:rsidRPr="00346114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Sut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reoli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?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Os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yw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hwn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brosiect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aml-asiantaethol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,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sut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fydd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cydweithio’n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cael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reoli’n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effeithiol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?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Rhowch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fanylion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eich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trefniadau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llywodraethiant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gyfer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465955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.</w:t>
            </w:r>
          </w:p>
        </w:tc>
      </w:tr>
      <w:tr w:rsidR="00911003" w:rsidRPr="00455973" w14:paraId="306EA45D" w14:textId="77777777" w:rsidTr="00F82DAE">
        <w:trPr>
          <w:trHeight w:val="351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C097" w14:textId="77777777" w:rsidR="00582174" w:rsidRPr="00465955" w:rsidRDefault="00582174" w:rsidP="00582174">
            <w:pPr>
              <w:pStyle w:val="TableParagraph"/>
              <w:spacing w:before="120" w:after="120"/>
              <w:ind w:left="113" w:right="288"/>
              <w:rPr>
                <w:sz w:val="24"/>
                <w:szCs w:val="24"/>
              </w:rPr>
            </w:pPr>
            <w:r w:rsidRPr="00465955">
              <w:rPr>
                <w:sz w:val="24"/>
                <w:szCs w:val="24"/>
              </w:rPr>
              <w:t xml:space="preserve">Mae pa mor </w:t>
            </w:r>
            <w:proofErr w:type="spellStart"/>
            <w:r w:rsidRPr="00465955">
              <w:rPr>
                <w:sz w:val="24"/>
                <w:szCs w:val="24"/>
              </w:rPr>
              <w:t>debygol</w:t>
            </w:r>
            <w:proofErr w:type="spellEnd"/>
            <w:r w:rsidRPr="00465955">
              <w:rPr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sz w:val="24"/>
                <w:szCs w:val="24"/>
              </w:rPr>
              <w:t>mae’r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prosiect</w:t>
            </w:r>
            <w:proofErr w:type="spellEnd"/>
            <w:r w:rsidRPr="00465955">
              <w:rPr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sz w:val="24"/>
                <w:szCs w:val="24"/>
              </w:rPr>
              <w:t>gael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ei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gyflawni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yn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elfen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sylweddol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o’r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meini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prawf</w:t>
            </w:r>
            <w:proofErr w:type="spellEnd"/>
            <w:r w:rsidRPr="00465955">
              <w:rPr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sz w:val="24"/>
                <w:szCs w:val="24"/>
              </w:rPr>
              <w:t>ddefnyddir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i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asesu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ceisiadau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gyfer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arian</w:t>
            </w:r>
            <w:proofErr w:type="spellEnd"/>
            <w:r w:rsidRPr="00465955">
              <w:rPr>
                <w:sz w:val="24"/>
                <w:szCs w:val="24"/>
              </w:rPr>
              <w:t xml:space="preserve"> HAPS. </w:t>
            </w:r>
            <w:proofErr w:type="spellStart"/>
            <w:r w:rsidRPr="00465955">
              <w:rPr>
                <w:sz w:val="24"/>
                <w:szCs w:val="24"/>
              </w:rPr>
              <w:t>Mae’n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bwysig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fod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gennym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ni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hyder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fod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sefydliadau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sy’n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derbyn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cynnig</w:t>
            </w:r>
            <w:proofErr w:type="spellEnd"/>
            <w:r w:rsidRPr="00465955">
              <w:rPr>
                <w:sz w:val="24"/>
                <w:szCs w:val="24"/>
              </w:rPr>
              <w:t xml:space="preserve"> o </w:t>
            </w:r>
            <w:proofErr w:type="spellStart"/>
            <w:r w:rsidRPr="00465955">
              <w:rPr>
                <w:sz w:val="24"/>
                <w:szCs w:val="24"/>
              </w:rPr>
              <w:t>gyllid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yn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gallu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rhoi’u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prosiectau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waith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yn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sydyn</w:t>
            </w:r>
            <w:proofErr w:type="spellEnd"/>
            <w:r w:rsidRPr="00465955">
              <w:rPr>
                <w:sz w:val="24"/>
                <w:szCs w:val="24"/>
              </w:rPr>
              <w:t xml:space="preserve"> ac </w:t>
            </w:r>
            <w:proofErr w:type="spellStart"/>
            <w:r w:rsidRPr="00465955">
              <w:rPr>
                <w:sz w:val="24"/>
                <w:szCs w:val="24"/>
              </w:rPr>
              <w:t>effeithiol</w:t>
            </w:r>
            <w:proofErr w:type="spellEnd"/>
            <w:r w:rsidRPr="00465955">
              <w:rPr>
                <w:sz w:val="24"/>
                <w:szCs w:val="24"/>
              </w:rPr>
              <w:t>.</w:t>
            </w:r>
          </w:p>
          <w:p w14:paraId="72883D2A" w14:textId="77777777" w:rsidR="00582174" w:rsidRPr="00582174" w:rsidRDefault="00582174" w:rsidP="00582174">
            <w:pPr>
              <w:pStyle w:val="TableParagraph"/>
              <w:spacing w:before="120" w:after="120"/>
              <w:ind w:left="113" w:right="288"/>
              <w:rPr>
                <w:sz w:val="24"/>
                <w:szCs w:val="24"/>
                <w:highlight w:val="yellow"/>
              </w:rPr>
            </w:pPr>
            <w:proofErr w:type="spellStart"/>
            <w:r w:rsidRPr="00465955">
              <w:rPr>
                <w:sz w:val="24"/>
                <w:szCs w:val="24"/>
              </w:rPr>
              <w:t>Serch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hynny</w:t>
            </w:r>
            <w:proofErr w:type="spellEnd"/>
            <w:r w:rsidRPr="00465955">
              <w:rPr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sz w:val="24"/>
                <w:szCs w:val="24"/>
              </w:rPr>
              <w:t>mae’n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hanfodol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fod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sefydliadau’n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gallu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tynnu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brofiad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lastRenderedPageBreak/>
              <w:t>perthnasol</w:t>
            </w:r>
            <w:proofErr w:type="spellEnd"/>
            <w:r w:rsidRPr="00465955">
              <w:rPr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sz w:val="24"/>
                <w:szCs w:val="24"/>
              </w:rPr>
              <w:t>a’u</w:t>
            </w:r>
            <w:proofErr w:type="spellEnd"/>
            <w:r w:rsidRPr="00465955">
              <w:rPr>
                <w:sz w:val="24"/>
                <w:szCs w:val="24"/>
              </w:rPr>
              <w:t xml:space="preserve"> bod </w:t>
            </w:r>
            <w:proofErr w:type="spellStart"/>
            <w:r w:rsidRPr="00465955">
              <w:rPr>
                <w:sz w:val="24"/>
                <w:szCs w:val="24"/>
              </w:rPr>
              <w:t>yn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gallu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dangos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fod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ganddynt</w:t>
            </w:r>
            <w:proofErr w:type="spellEnd"/>
            <w:r w:rsidRPr="00465955">
              <w:rPr>
                <w:sz w:val="24"/>
                <w:szCs w:val="24"/>
              </w:rPr>
              <w:t xml:space="preserve">, neu y </w:t>
            </w:r>
            <w:proofErr w:type="spellStart"/>
            <w:r w:rsidRPr="00465955">
              <w:rPr>
                <w:sz w:val="24"/>
                <w:szCs w:val="24"/>
              </w:rPr>
              <w:t>bydd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ganddynt</w:t>
            </w:r>
            <w:proofErr w:type="spellEnd"/>
            <w:r w:rsidRPr="00465955">
              <w:rPr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sz w:val="24"/>
                <w:szCs w:val="24"/>
              </w:rPr>
              <w:t>fynediad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i’r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adnoddau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a’r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arbenigedd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sy’n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angenrheidiol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ar</w:t>
            </w:r>
            <w:proofErr w:type="spellEnd"/>
            <w:r w:rsidRPr="00465955">
              <w:rPr>
                <w:sz w:val="24"/>
                <w:szCs w:val="24"/>
              </w:rPr>
              <w:t xml:space="preserve"> gyfer </w:t>
            </w:r>
            <w:proofErr w:type="spellStart"/>
            <w:r w:rsidRPr="00465955">
              <w:rPr>
                <w:sz w:val="24"/>
                <w:szCs w:val="24"/>
              </w:rPr>
              <w:t>cyflawni’r</w:t>
            </w:r>
            <w:proofErr w:type="spellEnd"/>
            <w:r w:rsidRPr="00465955">
              <w:rPr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sz w:val="24"/>
                <w:szCs w:val="24"/>
              </w:rPr>
              <w:t>prosiect</w:t>
            </w:r>
            <w:proofErr w:type="spellEnd"/>
            <w:r w:rsidRPr="00465955">
              <w:rPr>
                <w:sz w:val="24"/>
                <w:szCs w:val="24"/>
              </w:rPr>
              <w:t>.</w:t>
            </w:r>
          </w:p>
          <w:p w14:paraId="3D525402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DB59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BDB5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A53A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7E63D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8916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603E" w:rsidRPr="00455973" w14:paraId="7B5E8632" w14:textId="77777777" w:rsidTr="00F82DAE">
        <w:trPr>
          <w:trHeight w:val="634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4101" w14:textId="0EF7956C" w:rsidR="0024603E" w:rsidRPr="00E430EC" w:rsidRDefault="00A1601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lastRenderedPageBreak/>
              <w:t>7</w:t>
            </w:r>
            <w:r w:rsidR="00053C73" w:rsidRPr="004D34A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</w:t>
            </w:r>
            <w:r w:rsidR="0024603E"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Disgrifiwch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systemau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a’r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prosesau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monitro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ariannol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pherfformiad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ddefnyddir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gofnodi’n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drylwyr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wariant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ac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allbynnau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/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deilliannau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rhoi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adborth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ddeilliannau</w:t>
            </w:r>
            <w:proofErr w:type="spellEnd"/>
            <w:r w:rsidR="00465955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  <w:r w:rsidR="00465955"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911003" w:rsidRPr="00455973" w14:paraId="23D95A7B" w14:textId="77777777" w:rsidTr="00F82DAE">
        <w:trPr>
          <w:trHeight w:val="6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2D43" w14:textId="1DA31446" w:rsidR="00911003" w:rsidRPr="002602AF" w:rsidRDefault="008439C2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465955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i’ch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beth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fyddwch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roi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systemau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prosesau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byddwch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chi ac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gyflenwr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allanol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dal,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cofnodi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tystiolaeth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storio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Dylech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mecanweithiau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adrodd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amserlenni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amserau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byddwch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staff. </w:t>
            </w:r>
          </w:p>
          <w:p w14:paraId="1C886259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319F50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5B995A2" w14:textId="77777777" w:rsidR="00911003" w:rsidRDefault="00911003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59A4A4A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BAE2BF6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09C0" w:rsidRPr="00455973" w14:paraId="09B65E09" w14:textId="77777777" w:rsidTr="00EE09C0">
        <w:trPr>
          <w:trHeight w:val="634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55FE" w14:textId="77777777" w:rsidR="00465955" w:rsidRPr="00E430EC" w:rsidRDefault="00EE09C0" w:rsidP="00465955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9C0">
              <w:rPr>
                <w:rFonts w:ascii="Arial" w:hAnsi="Arial" w:cs="Arial"/>
                <w:sz w:val="24"/>
                <w:szCs w:val="24"/>
              </w:rPr>
              <w:t xml:space="preserve">7d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Amlinellwch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gerrig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milltir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allweddol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sut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cânt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eu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monitro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a’u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hadrodd</w:t>
            </w:r>
            <w:proofErr w:type="spellEnd"/>
            <w:r w:rsidR="004659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465955" w:rsidRPr="00080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CE844E" w14:textId="6E0FBCA6" w:rsidR="00EE09C0" w:rsidRPr="002602AF" w:rsidRDefault="00EE09C0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9C0" w:rsidRPr="00455973" w14:paraId="2D85737E" w14:textId="77777777" w:rsidTr="00F82DAE">
        <w:trPr>
          <w:trHeight w:val="6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641C" w14:textId="282F29FF" w:rsidR="00EE09C0" w:rsidRPr="002602AF" w:rsidRDefault="003C78DB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Canlyniadau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dangosyddion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dyddiadau’r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cyflawni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hAnsi="Arial" w:cs="Arial"/>
                <w:sz w:val="24"/>
                <w:szCs w:val="24"/>
              </w:rPr>
              <w:t>restru</w:t>
            </w:r>
            <w:proofErr w:type="spellEnd"/>
            <w:r w:rsidRPr="0046595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41492451" w14:textId="6A768402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B32368" w14:textId="77777777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A7D46" w:rsidRPr="00455973" w14:paraId="61933F5C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FBCD" w14:textId="77777777" w:rsidR="00465955" w:rsidRPr="00F82DAE" w:rsidRDefault="00A16011" w:rsidP="00465955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8</w:t>
            </w:r>
            <w:r w:rsidR="00803BFA" w:rsidRPr="00F82D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46595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RHEOLI RISG Y PROSIECT </w:t>
            </w:r>
          </w:p>
          <w:p w14:paraId="07018D38" w14:textId="3C2F8A09" w:rsidR="008A7D46" w:rsidRPr="00465955" w:rsidRDefault="00465955" w:rsidP="00E430EC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Cyfyngwch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eich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ymateb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Pr="00F82D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500</w:t>
            </w:r>
            <w:r w:rsidRPr="00F82DA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gair neu lai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gwelwch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dda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mor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gryno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â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phosib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.</w:t>
            </w:r>
          </w:p>
        </w:tc>
      </w:tr>
      <w:tr w:rsidR="008A7D46" w:rsidRPr="00455973" w14:paraId="3DC1AB3C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9817" w14:textId="2815F0E9" w:rsidR="00911003" w:rsidRPr="00E430EC" w:rsidRDefault="00465955" w:rsidP="00E430E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Crynhowch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risgiau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allweddol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isod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disgrifiwch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broses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ddefnyddir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fonitro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lliniaru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risg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  <w:r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C51473" w:rsidRPr="00455973" w14:paraId="0AB2398E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E98B" w14:textId="77777777" w:rsidR="008439C2" w:rsidRPr="00465955" w:rsidRDefault="003C78DB" w:rsidP="002602AF">
            <w:pPr>
              <w:spacing w:before="120" w:after="120" w:line="2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Gofynnir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asesiad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risg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llawn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pan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gymeradwyir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Dylai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hwnnw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ddarparu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crynodeb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clir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o’r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risgiau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allweddol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allai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amharu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ddarparu’r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chyflawni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amcanion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="008439C2"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BB5E814" w14:textId="77777777" w:rsidR="008439C2" w:rsidRPr="00465955" w:rsidRDefault="008439C2" w:rsidP="002602AF">
            <w:pPr>
              <w:spacing w:before="120" w:after="120" w:line="2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Disgrifiwch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risgiau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amlygwyd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cael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monitro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pa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systemau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ddefnyddir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phwy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sy’n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gyfrifol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417A8C4" w14:textId="0569F190" w:rsidR="007737F2" w:rsidRPr="00E430EC" w:rsidRDefault="008439C2" w:rsidP="008439C2">
            <w:pPr>
              <w:spacing w:before="120" w:after="120" w:line="2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Byddwch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realistig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dyw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prosiectau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braidd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byth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digwydd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unol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â’r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cynllun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Rhaid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i’r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ddangos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fod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risgiau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wedi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cael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hystyried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bod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cynlluniau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addas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waith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gadw’r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llwybr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cywir</w:t>
            </w:r>
            <w:proofErr w:type="spellEnd"/>
            <w:r w:rsidRPr="004659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7256A199" w14:textId="77777777" w:rsidR="008A7D46" w:rsidRDefault="008A7D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61448" w14:textId="77777777" w:rsidR="00B85162" w:rsidRPr="00E430EC" w:rsidRDefault="00B85162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911003" w:rsidRPr="00455973" w14:paraId="24BAC49E" w14:textId="77777777" w:rsidTr="00E430EC">
        <w:trPr>
          <w:trHeight w:val="424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6073" w14:textId="02A2CA6C" w:rsidR="00911003" w:rsidRPr="00E430EC" w:rsidRDefault="00A16011" w:rsidP="00E430E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9</w:t>
            </w:r>
            <w:r w:rsidR="00911003"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46595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RHEOLI CYMHORTHDAL</w:t>
            </w:r>
          </w:p>
        </w:tc>
      </w:tr>
      <w:tr w:rsidR="00465955" w:rsidRPr="00455973" w14:paraId="58DBB18C" w14:textId="77777777" w:rsidTr="00E430EC">
        <w:trPr>
          <w:trHeight w:val="424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FFEB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Rhaid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bob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cynnig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hefyd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sut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byddan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nhw’n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cyflawni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unol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rheolaeth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ôl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canllawiau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Llywodraeth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DU:</w:t>
            </w:r>
          </w:p>
          <w:p w14:paraId="1FABA42E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16C628F8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https://www.gov.uk/government/collections/subsidy-control-regime</w:t>
            </w:r>
          </w:p>
          <w:p w14:paraId="4B1E64AC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6808E543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</w:pPr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Pan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nad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yw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ymgeiswyr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dangos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ddigonol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bod y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prosiect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arfaethedig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cydymffurfio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Chyfundrefn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​​y DU,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efallai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caiff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anghymwys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gallai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eich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cais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gael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wrthod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.</w:t>
            </w:r>
          </w:p>
          <w:p w14:paraId="38501FD2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74E18504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Gellir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arian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Cadwyn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Gyflenwi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HAPS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uniongyrchol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chi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fel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​​o dan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Ddeddf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​​2022.</w:t>
            </w:r>
          </w:p>
          <w:p w14:paraId="0AB8E078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0BB5CF3B" w14:textId="7188125D" w:rsidR="00465955" w:rsidRPr="003C7EDB" w:rsidRDefault="00465955" w:rsidP="004659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Awdurdod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Arweiniol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wedi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sefydlu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​​HAPS (y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)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i'w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alluogi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cymorthdaliadau'n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gyfreithlon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Ddeddf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​​2022.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wed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cael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erbyn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Egwyddorion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Egwyddorion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Ynni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Amgylchedd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.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nodi'r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gofynion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(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gynnwys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ariennir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,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gofynion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cymhwysedd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ac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cytundeb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grant)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ganiatáu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cymorthdaliadau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(yr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). Felly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rhaid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bob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​​a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roddir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gydymffurfio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â'r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. </w:t>
            </w:r>
          </w:p>
        </w:tc>
      </w:tr>
      <w:tr w:rsidR="00465955" w:rsidRPr="00455973" w14:paraId="0452B429" w14:textId="77777777" w:rsidTr="00E430EC">
        <w:trPr>
          <w:trHeight w:val="699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AD74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950DF58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Cadarnhewch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gwelwch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</w:rPr>
              <w:t>chi’n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gymwys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dderbyn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cymhorthdal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</w:rPr>
              <w:t>nad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ydych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chi’n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fenter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dioddef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anawsterau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3C7E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C7EDB">
              <w:rPr>
                <w:rFonts w:ascii="Arial" w:hAnsi="Arial" w:cs="Arial"/>
                <w:b/>
                <w:sz w:val="24"/>
              </w:rPr>
              <w:t>Tic</w:t>
            </w:r>
            <w:r>
              <w:rPr>
                <w:rFonts w:ascii="Arial" w:hAnsi="Arial" w:cs="Arial"/>
                <w:b/>
                <w:sz w:val="24"/>
              </w:rPr>
              <w:t>iwch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blwch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gadarnhau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C7EDB">
              <w:rPr>
                <w:rFonts w:ascii="Arial" w:hAnsi="Arial" w:cs="Arial"/>
                <w:b/>
                <w:sz w:val="24"/>
              </w:rPr>
              <w:sym w:font="Wingdings" w:char="F06F"/>
            </w:r>
          </w:p>
          <w:p w14:paraId="0B4946E8" w14:textId="5D431C99" w:rsidR="00465955" w:rsidRDefault="00465955" w:rsidP="0046595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2AD0567" w14:textId="630D8231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659CB03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D4ECFF9" w14:textId="77777777" w:rsidR="00465955" w:rsidRPr="004D74C0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E9E91F8" w14:textId="2E7F9CB9" w:rsidR="00465955" w:rsidRPr="00E430EC" w:rsidRDefault="00465955" w:rsidP="0046595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465955" w:rsidRPr="00455973" w14:paraId="327B631D" w14:textId="77777777" w:rsidTr="00E430EC">
        <w:trPr>
          <w:trHeight w:val="55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17C4" w14:textId="60ED3D27" w:rsidR="00465955" w:rsidRPr="00E430EC" w:rsidRDefault="00465955" w:rsidP="00465955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0</w:t>
            </w: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DIOGELU DATA</w:t>
            </w:r>
          </w:p>
        </w:tc>
      </w:tr>
      <w:tr w:rsidR="00465955" w:rsidRPr="00455973" w14:paraId="258E0428" w14:textId="77777777" w:rsidTr="00E430EC">
        <w:trPr>
          <w:trHeight w:val="55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2D85" w14:textId="77777777" w:rsidR="00465955" w:rsidRDefault="00465955" w:rsidP="00465955">
            <w:pPr>
              <w:pStyle w:val="paragraph"/>
              <w:spacing w:before="0" w:after="0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Nodwch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y bydd Cyngor Castell-nedd Port Talbot (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yr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Awdurdod Lleol) yn Rheolydd Data ar gyfer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yr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holl D</w:t>
            </w:r>
            <w:r>
              <w:rPr>
                <w:rFonts w:ascii="Arial" w:hAnsi="Arial" w:cs="Arial"/>
                <w:color w:val="000000"/>
                <w:lang w:val="cy-GB"/>
              </w:rPr>
              <w:t>d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ata Personol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sy’n Gysylltiedig â Chronfa Cadwyn Gyflenwi HAPS a gesglir </w:t>
            </w:r>
            <w:r>
              <w:rPr>
                <w:rFonts w:ascii="Arial" w:hAnsi="Arial" w:cs="Arial"/>
                <w:color w:val="000000"/>
                <w:lang w:val="cy-GB"/>
              </w:rPr>
              <w:t>drwy’r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ffurflen hon a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c a gyflwynir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i Grŵp Cynghori Technegol HAPS, a</w:t>
            </w:r>
            <w:r>
              <w:rPr>
                <w:rFonts w:ascii="Arial" w:hAnsi="Arial" w:cs="Arial"/>
                <w:color w:val="000000"/>
                <w:lang w:val="cy-GB"/>
              </w:rPr>
              <w:t>’r gwaith o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reoli a phrosesu Data Personol. </w:t>
            </w:r>
          </w:p>
          <w:p w14:paraId="501B0A14" w14:textId="77777777" w:rsidR="00465955" w:rsidRDefault="00465955" w:rsidP="00465955">
            <w:pPr>
              <w:pStyle w:val="paragraph"/>
              <w:spacing w:before="0" w:after="0"/>
              <w:rPr>
                <w:rFonts w:ascii="Arial" w:hAnsi="Arial" w:cs="Arial"/>
                <w:color w:val="000000"/>
                <w:lang w:val="cy-GB"/>
              </w:rPr>
            </w:pPr>
          </w:p>
          <w:p w14:paraId="385E7509" w14:textId="77777777" w:rsidR="00465955" w:rsidRDefault="00465955" w:rsidP="00465955">
            <w:pPr>
              <w:pStyle w:val="paragraph"/>
              <w:spacing w:before="0" w:after="0"/>
              <w:rPr>
                <w:rFonts w:ascii="Arial" w:hAnsi="Arial" w:cs="Arial"/>
                <w:color w:val="000000"/>
              </w:rPr>
            </w:pP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Bydd yr Awdurdod Lleol a phartneriaid prosiect yn prosesu’r holl ddata yn unol â darpariaethau Deddf Diogelu Data 2018 a Rheoliad Diogelu Data Cyffredinol y DU 2018 (UK GDPR) yr holl gyfreithiau a rheoliadau perthnasol sy’n ymwneud â phrosesu Data Personol a phreifatrwydd, gan gynnwys, </w:t>
            </w:r>
            <w:r>
              <w:rPr>
                <w:rFonts w:ascii="Arial" w:hAnsi="Arial" w:cs="Arial"/>
                <w:color w:val="000000"/>
                <w:lang w:val="cy-GB"/>
              </w:rPr>
              <w:t>b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le bo angen, y canllawiau a’r codau ymarfer a gyhoeddir gan y Comisiynydd Gwybodaeth ac unrhyw reoliadau diogelu data perthnasol eraill (ynghyd “y Ddeddfwriaeth Diogelu Data”) fel y’i diwygir o bryd i’w gilydd.</w:t>
            </w:r>
          </w:p>
          <w:p w14:paraId="1ABCB6F5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C3A2EE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Fel Prosesydd Data Personol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sy’n Gysylltiedig â Chronfa Gyflenwi HAPS, rhaid i’ch sefydliad a’r Awdurdod Lleol a’r Awdurdod Arweiniol Rhanbarthol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wrth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weithredu ym Mhrydain Fawr) sicrhau bod Data Personol o’r fath yn cael ei brosesu mewn ffordd sy’n cydymffurfio â’r Ddeddfwriaeth Diogelu Data (fel y’i diwygir o bryd i’w gilydd).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</w:p>
          <w:p w14:paraId="704E5AB3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FA87DB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Drwy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fwrw ymlaen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i gwblhau a chyflwyno’r ffurflen hon, rydych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chi’n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cydsynio y gall yr Awdurdod Lleol, yr Awdurdod Arweiniol Rhanbarthol (ym Mhrydain Fawr) a’i gontractwyr lle bo’n berthnasol, a’r Adran, a’i chontractwyr lle bo’n berthnasol, brosesu’r Data Personol y mae’n ei gasglu gennych chi, a defnyddio’r wybodaeth a 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lastRenderedPageBreak/>
              <w:t xml:space="preserve">ddarperir fel rhan o’r cais i’r Adran am arian o Gronfa Cadwyn Gyflenwi HAPS, yn ogystal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 bod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yn unol â’i pholisïau preifatrwydd. At ddibenion asesu eich cais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,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efallai y bydd angen i’r Awdurdod Lleol, yr Awdurdod Arweiniol Rhanbarthol a’r Adran rannu eich Data Personol ag adrannau eraill y Llywodraeth (fel yr Adran Gwaith a Phensiynau) ac adrannau yn y Gweinyddiaethau Datganoledig, gan gynnwys sefydliadau partner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,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a thrwy gyflwyno’r ffurflen hon rydych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chi’n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cytuno i’ch Data Personol gael ei ddefnyddio yn y modd hwn.</w:t>
            </w:r>
          </w:p>
          <w:p w14:paraId="0E3A95BB" w14:textId="77777777" w:rsidR="00465955" w:rsidRPr="00626F0E" w:rsidRDefault="00465955" w:rsidP="004659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8EF11C" w14:textId="77777777" w:rsidR="00465955" w:rsidRPr="00455973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Rheolwr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‘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Person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,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‘</w:t>
            </w:r>
            <w:proofErr w:type="spellStart"/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Pro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oll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ystyr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roddir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iddynt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Ddeddfwriaeth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Diogelu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Data (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y'i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diwygir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bryd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i'w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gilydd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EC4B8A2" w14:textId="77777777" w:rsidR="00465955" w:rsidRPr="00455973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F5EA1" w14:textId="7BEBE342" w:rsidR="00465955" w:rsidRPr="00455973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Gallwch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weld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mwy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ynghylch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Adran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delio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â’ch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 </w:t>
            </w:r>
            <w:r w:rsidRPr="00D15659">
              <w:rPr>
                <w:rFonts w:ascii="Arial" w:hAnsi="Arial" w:cs="Arial"/>
                <w:sz w:val="24"/>
                <w:szCs w:val="24"/>
                <w:highlight w:val="yellow"/>
              </w:rPr>
              <w:t>***************************************************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5C2967">
              <w:rPr>
                <w:rFonts w:ascii="Arial" w:hAnsi="Arial" w:cs="Arial"/>
                <w:color w:val="9A0000"/>
                <w:sz w:val="24"/>
                <w:szCs w:val="24"/>
                <w:highlight w:val="yellow"/>
              </w:rPr>
              <w:t>Insert Link</w:t>
            </w:r>
          </w:p>
        </w:tc>
      </w:tr>
      <w:tr w:rsidR="00465955" w:rsidRPr="00455973" w14:paraId="298CC549" w14:textId="77777777" w:rsidTr="00E430EC">
        <w:trPr>
          <w:trHeight w:val="551"/>
        </w:trPr>
        <w:tc>
          <w:tcPr>
            <w:tcW w:w="5000" w:type="pct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4DF2" w14:textId="03948DB3" w:rsidR="00465955" w:rsidRPr="00E430EC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0E21E23D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699855B7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3E5A7C60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34D8005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001DF6A0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293D6523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2ED8B405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01A86C4E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CEEC680" w14:textId="77777777" w:rsidR="00465955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622365F" w14:textId="77777777" w:rsidR="00465955" w:rsidRPr="00E430EC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465955" w:rsidRPr="00455973" w14:paraId="01C414D5" w14:textId="77777777" w:rsidTr="00E430EC">
        <w:trPr>
          <w:trHeight w:val="551"/>
        </w:trPr>
        <w:tc>
          <w:tcPr>
            <w:tcW w:w="50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5524" w14:textId="78826D9F" w:rsidR="00465955" w:rsidRPr="00E430EC" w:rsidRDefault="00465955" w:rsidP="00465955">
            <w:pPr>
              <w:spacing w:after="0" w:line="240" w:lineRule="auto"/>
              <w:ind w:right="-6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DATGANIAD GAN YMGEISYDD Y PROSIECT</w:t>
            </w:r>
          </w:p>
        </w:tc>
      </w:tr>
      <w:tr w:rsidR="00465955" w:rsidRPr="00455973" w14:paraId="1264CC28" w14:textId="77777777" w:rsidTr="00E430EC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465955" w:rsidRPr="00455973" w14:paraId="30A187CC" w14:textId="77777777" w:rsidTr="00B70410">
              <w:tc>
                <w:tcPr>
                  <w:tcW w:w="5000" w:type="pct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E811C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Rwy’n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datgan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gennyf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yr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awdurdod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gynrychioli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prosiect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wrth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wneud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hwn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17C0256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727E0C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Rwy’n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deall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nad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yw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derbyn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ffurflen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gais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hon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yr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Awdurdod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Arweiniol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nodi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mewn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unrhyw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fodd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prosiect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gymwys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dderbyn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cyllid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Gronfa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Cadwyn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Gyflenwi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HAPS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bod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unrhyw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gyllid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o’r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fath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wedi’i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gymeradwyo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i’r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perwyl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hwnnw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5C5A8646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DE0546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prosiect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ac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ôl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cynnal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ymholiad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llawn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chywir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rwyf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i’n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cadarnhau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i’r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Awdurdod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Arweiniol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ym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Mhrydain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Fawr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3B7CF9BD" w14:textId="77777777" w:rsidR="00465955" w:rsidRPr="00626F0E" w:rsidRDefault="00465955" w:rsidP="00465955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rPr>
                      <w:rFonts w:ascii="Arial" w:hAnsi="Arial" w:cs="Arial"/>
                    </w:rPr>
                  </w:pPr>
                  <w:r w:rsidRPr="00626F0E">
                    <w:rPr>
                      <w:rFonts w:ascii="Arial" w:hAnsi="Arial" w:cs="Arial"/>
                    </w:rPr>
                    <w:t xml:space="preserve">Gan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ymgeisydd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cyfreithiol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gynnal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626F0E">
                    <w:rPr>
                      <w:rFonts w:ascii="Arial" w:hAnsi="Arial" w:cs="Arial"/>
                    </w:rPr>
                    <w:t>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; ac</w:t>
                  </w:r>
                </w:p>
                <w:p w14:paraId="4485A10D" w14:textId="77777777" w:rsidR="00465955" w:rsidRPr="00626F0E" w:rsidRDefault="00465955" w:rsidP="00465955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Mae’r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ddarperir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cais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hwn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gywir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.</w:t>
                  </w:r>
                </w:p>
                <w:p w14:paraId="55803DF2" w14:textId="77777777" w:rsidR="00465955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D55F08" w14:textId="77777777" w:rsidR="00465955" w:rsidRPr="00626F0E" w:rsidRDefault="00465955" w:rsidP="00465955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Rwyf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hefyd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cadarnhau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Arweiniol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ym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Mhrydain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Fawr</w:t>
                  </w:r>
                  <w:proofErr w:type="spellEnd"/>
                  <w:r w:rsidRPr="00626F0E">
                    <w:rPr>
                      <w:rFonts w:ascii="Arial" w:hAnsi="Arial" w:cs="Arial"/>
                      <w:sz w:val="24"/>
                      <w:szCs w:val="24"/>
                    </w:rPr>
                    <w:t>):</w:t>
                  </w:r>
                </w:p>
                <w:p w14:paraId="1BAB81E3" w14:textId="77777777" w:rsidR="00465955" w:rsidRPr="00626F0E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r w:rsidRPr="00626F0E">
                    <w:rPr>
                      <w:rFonts w:ascii="Arial" w:hAnsi="Arial" w:cs="Arial"/>
                    </w:rPr>
                    <w:t xml:space="preserve">Fy mod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wedi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rhoi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gwybod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bob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unigolyn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wyf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wedi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darparu’u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bersonol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am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fanylion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bersonol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ddarparwyd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gennyf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chi, ac am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pwrpasau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defnyddir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hon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cyfer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ac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fy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mod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meddu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ganiatâd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unigolion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perthnasol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drosglwyddo’r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hon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chi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pwrpasau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626F0E">
                    <w:rPr>
                      <w:rFonts w:ascii="Arial" w:hAnsi="Arial" w:cs="Arial"/>
                    </w:rPr>
                    <w:t>hynny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;</w:t>
                  </w:r>
                  <w:proofErr w:type="gramEnd"/>
                </w:p>
                <w:p w14:paraId="1DA29BFC" w14:textId="77777777" w:rsidR="00465955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Rwy’n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caniatâu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Data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Personol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gyflwynwyd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gyda’r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ffurflen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hon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rannu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y’i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hamlinellwyd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ffurflen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hon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â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Pholisïau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Preifatrwydd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Mhrydain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Fawr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).</w:t>
                  </w:r>
                </w:p>
                <w:p w14:paraId="0246E712" w14:textId="77777777" w:rsidR="00465955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Byddaf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rhoi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gwybod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Mhrydain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Fawr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)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os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Gyllid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Cronfa Cadwyn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Gyflenwi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HAPS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ymrwymo’n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lastRenderedPageBreak/>
                    <w:t>gyfreithiol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ymgeisydd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dof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ymwybodol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o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bellach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allai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ystyried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rhesymol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berthnasol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wrth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iddo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benderfynu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ariannu’r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626F0E">
                    <w:rPr>
                      <w:rFonts w:ascii="Arial" w:hAnsi="Arial" w:cs="Arial"/>
                    </w:rPr>
                    <w:t>cynnig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;</w:t>
                  </w:r>
                  <w:proofErr w:type="gramEnd"/>
                </w:p>
                <w:p w14:paraId="751B4CD1" w14:textId="77777777" w:rsidR="00465955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Os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arian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cyfatebol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amlinellwyd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rhan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3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wedi’i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roi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le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arian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Cronfa Cadwyn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Gyflenwi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HAPS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ddyfarnu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; ac</w:t>
                  </w:r>
                </w:p>
                <w:p w14:paraId="335EDF5F" w14:textId="77777777" w:rsidR="00465955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Rwyf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ymwybodol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os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gyfran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o’r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wybodaeth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gyflwynwyd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cais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hwn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neu’n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gamarweiniol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gall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ble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bo’n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berthnasol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)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hawlio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ad-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dalu’r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cyllid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/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â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chytundeb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ariannu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sy’n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ymwneud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â’r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cynnig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hwn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ben.</w:t>
                  </w:r>
                </w:p>
                <w:p w14:paraId="59AC0A37" w14:textId="77777777" w:rsidR="00465955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Rwy’n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cadarnhau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fy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mod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ymwybodol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gellir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gwneud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gwiriadau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gerbron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yr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awdurdodau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perthnasol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wirio’r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datganiad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hwn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ac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gellir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erlyn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unigolyn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sy’n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mynd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ati’n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fwriadol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neu’n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-hid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wneud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ddatganiad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gyda’r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bwriad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o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ennill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cyllid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grant,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pwrpas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o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gynorthwyo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un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ennill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cyllid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grant.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gwneud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datganiad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gamarweiniol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hefyd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golygu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gellir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dirymu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cymeradwyaeth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ac y gall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grant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gael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ymatal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neu’i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adfer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ynghyd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â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llog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>.</w:t>
                  </w:r>
                </w:p>
                <w:p w14:paraId="3810BD7E" w14:textId="77777777" w:rsidR="00465955" w:rsidRPr="00626F0E" w:rsidRDefault="00465955" w:rsidP="0046595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rPr>
                      <w:rFonts w:ascii="Arial" w:hAnsi="Arial" w:cs="Arial"/>
                    </w:rPr>
                  </w:pPr>
                  <w:proofErr w:type="spellStart"/>
                  <w:r w:rsidRPr="00626F0E">
                    <w:rPr>
                      <w:rFonts w:ascii="Arial" w:hAnsi="Arial" w:cs="Arial"/>
                    </w:rPr>
                    <w:t>Rwy’n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cadarnhau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fy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mod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deall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os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ymgeisydd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dechrau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weithgarwch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neu’n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mynd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gontract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gytundeb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cyfreithiol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ymrwymol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gynnwys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archebu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brynu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offer neu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wasanaethau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i’r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dderbyn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cymeradwyaeth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ffurfiol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unrhyw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wariant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digwydd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draul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a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menter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sefydliad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ei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hunan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, ac y gall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beri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fod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y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prosiect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anghymwys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dderbyn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6F0E">
                    <w:rPr>
                      <w:rFonts w:ascii="Arial" w:hAnsi="Arial" w:cs="Arial"/>
                    </w:rPr>
                    <w:t>cefnogaeth</w:t>
                  </w:r>
                  <w:proofErr w:type="spellEnd"/>
                  <w:r w:rsidRPr="00626F0E">
                    <w:rPr>
                      <w:rFonts w:ascii="Arial" w:hAnsi="Arial" w:cs="Arial"/>
                    </w:rPr>
                    <w:t xml:space="preserve">. </w:t>
                  </w:r>
                </w:p>
                <w:p w14:paraId="7542589F" w14:textId="77777777" w:rsidR="00465955" w:rsidRPr="0026647E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4EC167" w14:textId="77777777" w:rsidR="00465955" w:rsidRPr="0026647E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Dros ac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prosiect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64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15E46CA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CE79F7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Enw</w:t>
                  </w:r>
                  <w:proofErr w:type="spellEnd"/>
                  <w:r w:rsidRPr="007C2CB9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Llythrennau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bras</w:t>
                  </w:r>
                  <w:r w:rsidRPr="007C2CB9">
                    <w:rPr>
                      <w:rFonts w:ascii="Arial" w:hAnsi="Arial" w:cs="Arial"/>
                      <w:sz w:val="24"/>
                      <w:szCs w:val="24"/>
                    </w:rPr>
                    <w:t>) __________________________</w:t>
                  </w:r>
                </w:p>
                <w:p w14:paraId="6429D69D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41B35BA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Llofnod</w:t>
                  </w:r>
                  <w:proofErr w:type="spellEnd"/>
                  <w:r w:rsidRPr="007C2CB9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_____________________________</w:t>
                  </w:r>
                </w:p>
                <w:p w14:paraId="12E9019B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EF5368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Safle</w:t>
                  </w:r>
                  <w:proofErr w:type="spellEnd"/>
                  <w:r w:rsidRPr="007C2CB9">
                    <w:rPr>
                      <w:rFonts w:ascii="Arial" w:hAnsi="Arial" w:cs="Arial"/>
                      <w:sz w:val="24"/>
                      <w:szCs w:val="24"/>
                    </w:rPr>
                    <w:t xml:space="preserve">: ________________________________________ </w:t>
                  </w:r>
                </w:p>
                <w:p w14:paraId="6B5F63D1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853B1E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Dyddiad</w:t>
                  </w:r>
                  <w:proofErr w:type="spellEnd"/>
                  <w:r w:rsidRPr="007C2CB9">
                    <w:rPr>
                      <w:rFonts w:ascii="Arial" w:hAnsi="Arial" w:cs="Arial"/>
                      <w:sz w:val="24"/>
                      <w:szCs w:val="24"/>
                    </w:rPr>
                    <w:t>: ______________________</w:t>
                  </w:r>
                </w:p>
                <w:p w14:paraId="2339C0D9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A7FB3A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C5DDB54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7B3F7B5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E32E4EC" w14:textId="77777777" w:rsidR="00465955" w:rsidRPr="00BE2FEE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Rhestr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wirio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dogfennau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i’w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cynnwys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wrth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gyflwyno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ffurflen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gais: </w:t>
                  </w:r>
                  <w:r w:rsidRPr="00BE2FE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185097B" w14:textId="77777777" w:rsidR="00465955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C95BB2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CF955A" w14:textId="77777777" w:rsidR="00465955" w:rsidRPr="007C2CB9" w:rsidRDefault="00465955" w:rsidP="0046595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FE35861" w14:textId="77777777" w:rsidR="00465955" w:rsidRPr="00E430EC" w:rsidRDefault="00465955" w:rsidP="004659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756063" w14:textId="076F0AFC" w:rsidR="00465955" w:rsidRDefault="00465955" w:rsidP="004659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A98B6D" w14:textId="77777777" w:rsidR="00465955" w:rsidRDefault="00465955" w:rsidP="00465955">
            <w:pPr>
              <w:spacing w:after="0" w:line="240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  <w:p w14:paraId="49CD03E3" w14:textId="77777777" w:rsidR="00465955" w:rsidRPr="007C2CB9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E5CA4" w14:textId="77777777" w:rsidR="00465955" w:rsidRPr="007C2CB9" w:rsidRDefault="00465955" w:rsidP="00465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7181A" w14:textId="77777777" w:rsidR="00911003" w:rsidRPr="00E430EC" w:rsidRDefault="00911003" w:rsidP="00E430E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911003" w:rsidRPr="00E430EC" w:rsidSect="00E430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82EA" w14:textId="77777777" w:rsidR="00442D7C" w:rsidRDefault="00442D7C" w:rsidP="00A37CCB">
      <w:pPr>
        <w:spacing w:after="0" w:line="240" w:lineRule="auto"/>
      </w:pPr>
      <w:r>
        <w:separator/>
      </w:r>
    </w:p>
  </w:endnote>
  <w:endnote w:type="continuationSeparator" w:id="0">
    <w:p w14:paraId="7FC5AAC2" w14:textId="77777777" w:rsidR="00442D7C" w:rsidRDefault="00442D7C" w:rsidP="00A37CCB">
      <w:pPr>
        <w:spacing w:after="0" w:line="240" w:lineRule="auto"/>
      </w:pPr>
      <w:r>
        <w:continuationSeparator/>
      </w:r>
    </w:p>
  </w:endnote>
  <w:endnote w:type="continuationNotice" w:id="1">
    <w:p w14:paraId="4FFADB82" w14:textId="77777777" w:rsidR="00442D7C" w:rsidRDefault="00442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3CC5" w14:textId="77777777" w:rsidR="001B1730" w:rsidRDefault="001B1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787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10C65" w14:textId="092D69C4" w:rsidR="00F2539B" w:rsidRDefault="003F289E" w:rsidP="00F2539B">
        <w:pPr>
          <w:pStyle w:val="Footer"/>
          <w:jc w:val="right"/>
          <w:rPr>
            <w:noProof/>
          </w:rPr>
        </w:pPr>
        <w:r w:rsidRPr="004D34A9">
          <w:rPr>
            <w:rFonts w:ascii="Arial" w:hAnsi="Arial" w:cs="Arial"/>
            <w:color w:val="2B579A"/>
            <w:shd w:val="clear" w:color="auto" w:fill="E6E6E6"/>
          </w:rPr>
          <w:t xml:space="preserve">Page </w:t>
        </w:r>
        <w:sdt>
          <w:sdtPr>
            <w:rPr>
              <w:rFonts w:ascii="Arial" w:hAnsi="Arial" w:cs="Arial"/>
              <w:color w:val="2B579A"/>
              <w:shd w:val="clear" w:color="auto" w:fill="E6E6E6"/>
            </w:rPr>
            <w:id w:val="-5247109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instrText xml:space="preserve"> PAGE   \* MERGEFORMAT </w:instrText>
            </w:r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23090">
              <w:rPr>
                <w:rFonts w:ascii="Arial" w:hAnsi="Arial" w:cs="Arial"/>
                <w:noProof/>
                <w:color w:val="2B579A"/>
                <w:shd w:val="clear" w:color="auto" w:fill="E6E6E6"/>
              </w:rPr>
              <w:t>9</w:t>
            </w:r>
            <w:r w:rsidRPr="004D34A9">
              <w:rPr>
                <w:rFonts w:ascii="Arial" w:hAnsi="Arial" w:cs="Arial"/>
                <w:noProof/>
                <w:color w:val="2B579A"/>
                <w:shd w:val="clear" w:color="auto" w:fill="E6E6E6"/>
              </w:rPr>
              <w:fldChar w:fldCharType="end"/>
            </w:r>
          </w:sdtContent>
        </w:sdt>
      </w:p>
      <w:p w14:paraId="6F90E888" w14:textId="77777777" w:rsidR="00E430EC" w:rsidRDefault="00000000" w:rsidP="00E430EC">
        <w:pPr>
          <w:pStyle w:val="Footer"/>
          <w:jc w:val="right"/>
          <w:rPr>
            <w:noProof/>
          </w:rPr>
        </w:pPr>
      </w:p>
    </w:sdtContent>
  </w:sdt>
  <w:p w14:paraId="07965484" w14:textId="72CAF7CA" w:rsidR="008A7D46" w:rsidRDefault="00EB732C" w:rsidP="00E430EC">
    <w:pPr>
      <w:pStyle w:val="Footer"/>
      <w:jc w:val="right"/>
    </w:pP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5168" behindDoc="1" locked="0" layoutInCell="1" allowOverlap="1" wp14:anchorId="675376AC" wp14:editId="5DF63D6A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57250" cy="679450"/>
          <wp:effectExtent l="0" t="0" r="0" b="6350"/>
          <wp:wrapNone/>
          <wp:docPr id="160949103" name="Picture 160949103" descr="Neath Port Talbo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9103" name="Picture 160949103" descr="Neath Port Talbo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6192" behindDoc="1" locked="0" layoutInCell="1" allowOverlap="1" wp14:anchorId="02272709" wp14:editId="40E29CCD">
          <wp:simplePos x="0" y="0"/>
          <wp:positionH relativeFrom="column">
            <wp:posOffset>1066800</wp:posOffset>
          </wp:positionH>
          <wp:positionV relativeFrom="paragraph">
            <wp:posOffset>0</wp:posOffset>
          </wp:positionV>
          <wp:extent cx="1470291" cy="660400"/>
          <wp:effectExtent l="0" t="0" r="0" b="6350"/>
          <wp:wrapNone/>
          <wp:docPr id="1123558581" name="Picture 1123558581" descr="Logo Bargen Ddines Bae Aberta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58581" name="Picture 1123558581" descr="Logo Bargen Ddines Bae Abertaw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291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7216" behindDoc="1" locked="0" layoutInCell="1" allowOverlap="1" wp14:anchorId="378E80CF" wp14:editId="70F06854">
          <wp:simplePos x="0" y="0"/>
          <wp:positionH relativeFrom="column">
            <wp:posOffset>2451100</wp:posOffset>
          </wp:positionH>
          <wp:positionV relativeFrom="paragraph">
            <wp:posOffset>23495</wp:posOffset>
          </wp:positionV>
          <wp:extent cx="1136650" cy="639260"/>
          <wp:effectExtent l="0" t="0" r="6350" b="8890"/>
          <wp:wrapNone/>
          <wp:docPr id="1273051421" name="Picture 1273051421" descr="Welsh Government dragon logo used for stickers and snack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h Government dragon logo used for stickers and snacks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1DF4444" wp14:editId="4EF6B4CA">
          <wp:simplePos x="0" y="0"/>
          <wp:positionH relativeFrom="column">
            <wp:posOffset>3746500</wp:posOffset>
          </wp:positionH>
          <wp:positionV relativeFrom="paragraph">
            <wp:posOffset>57785</wp:posOffset>
          </wp:positionV>
          <wp:extent cx="1212850" cy="563070"/>
          <wp:effectExtent l="0" t="0" r="6350" b="8890"/>
          <wp:wrapNone/>
          <wp:docPr id="167929552" name="Picture 167929552" descr="Logo Llywodraeth y 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9552" name="Picture 167929552" descr="Logo Llywodraeth y DU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B597FAE" wp14:editId="324DF420">
          <wp:simplePos x="0" y="0"/>
          <wp:positionH relativeFrom="column">
            <wp:posOffset>5118100</wp:posOffset>
          </wp:positionH>
          <wp:positionV relativeFrom="paragraph">
            <wp:posOffset>53340</wp:posOffset>
          </wp:positionV>
          <wp:extent cx="591222" cy="567840"/>
          <wp:effectExtent l="0" t="0" r="0" b="3810"/>
          <wp:wrapNone/>
          <wp:docPr id="436438026" name="Picture 436438026" descr="Logo Prifysgol Caerdy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38026" name="Picture 436438026" descr="Logo Prifysgol Caerdyd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222" cy="56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D74E" w14:textId="77777777" w:rsidR="001B1730" w:rsidRDefault="001B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A57F" w14:textId="77777777" w:rsidR="00442D7C" w:rsidRDefault="00442D7C" w:rsidP="00A37CCB">
      <w:pPr>
        <w:spacing w:after="0" w:line="240" w:lineRule="auto"/>
      </w:pPr>
      <w:r>
        <w:separator/>
      </w:r>
    </w:p>
  </w:footnote>
  <w:footnote w:type="continuationSeparator" w:id="0">
    <w:p w14:paraId="2C5FFA20" w14:textId="77777777" w:rsidR="00442D7C" w:rsidRDefault="00442D7C" w:rsidP="00A37CCB">
      <w:pPr>
        <w:spacing w:after="0" w:line="240" w:lineRule="auto"/>
      </w:pPr>
      <w:r>
        <w:continuationSeparator/>
      </w:r>
    </w:p>
  </w:footnote>
  <w:footnote w:type="continuationNotice" w:id="1">
    <w:p w14:paraId="44160E64" w14:textId="77777777" w:rsidR="00442D7C" w:rsidRDefault="00442D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F3B9" w14:textId="77777777" w:rsidR="001B1730" w:rsidRDefault="001B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B811" w14:textId="2A490FC3" w:rsidR="001B1730" w:rsidRDefault="001B1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5F6E" w14:textId="77777777" w:rsidR="001B1730" w:rsidRDefault="001B1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711AC3"/>
    <w:multiLevelType w:val="hybridMultilevel"/>
    <w:tmpl w:val="D156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4E7"/>
    <w:multiLevelType w:val="hybridMultilevel"/>
    <w:tmpl w:val="7FB8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F59"/>
    <w:multiLevelType w:val="hybridMultilevel"/>
    <w:tmpl w:val="D6CE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7E94"/>
    <w:multiLevelType w:val="hybridMultilevel"/>
    <w:tmpl w:val="D8105F3A"/>
    <w:lvl w:ilvl="0" w:tplc="6A800D6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2A5340F"/>
    <w:multiLevelType w:val="hybridMultilevel"/>
    <w:tmpl w:val="D6D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2154"/>
    <w:multiLevelType w:val="hybridMultilevel"/>
    <w:tmpl w:val="87AC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6209">
    <w:abstractNumId w:val="5"/>
  </w:num>
  <w:num w:numId="2" w16cid:durableId="1477719059">
    <w:abstractNumId w:val="6"/>
  </w:num>
  <w:num w:numId="3" w16cid:durableId="1682857922">
    <w:abstractNumId w:val="0"/>
  </w:num>
  <w:num w:numId="4" w16cid:durableId="1284726969">
    <w:abstractNumId w:val="2"/>
  </w:num>
  <w:num w:numId="5" w16cid:durableId="1797989804">
    <w:abstractNumId w:val="1"/>
  </w:num>
  <w:num w:numId="6" w16cid:durableId="786004436">
    <w:abstractNumId w:val="3"/>
  </w:num>
  <w:num w:numId="7" w16cid:durableId="1588339755">
    <w:abstractNumId w:val="7"/>
  </w:num>
  <w:num w:numId="8" w16cid:durableId="1025248988">
    <w:abstractNumId w:val="8"/>
  </w:num>
  <w:num w:numId="9" w16cid:durableId="1699503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DMwMDA1NjYyNbdU0lEKTi0uzszPAykwrAUASxgSwiwAAAA="/>
  </w:docVars>
  <w:rsids>
    <w:rsidRoot w:val="00D12051"/>
    <w:rsid w:val="00003EEA"/>
    <w:rsid w:val="00025BE5"/>
    <w:rsid w:val="0003258B"/>
    <w:rsid w:val="00033158"/>
    <w:rsid w:val="00035492"/>
    <w:rsid w:val="00043BB2"/>
    <w:rsid w:val="00051203"/>
    <w:rsid w:val="00053C73"/>
    <w:rsid w:val="00054C21"/>
    <w:rsid w:val="00062107"/>
    <w:rsid w:val="00073459"/>
    <w:rsid w:val="00073ADB"/>
    <w:rsid w:val="00075684"/>
    <w:rsid w:val="00076340"/>
    <w:rsid w:val="00077569"/>
    <w:rsid w:val="00081C7B"/>
    <w:rsid w:val="000841A1"/>
    <w:rsid w:val="00092205"/>
    <w:rsid w:val="000A0599"/>
    <w:rsid w:val="000A4A63"/>
    <w:rsid w:val="000B0CF7"/>
    <w:rsid w:val="000B261C"/>
    <w:rsid w:val="000B3694"/>
    <w:rsid w:val="000B52B5"/>
    <w:rsid w:val="000C47D2"/>
    <w:rsid w:val="000C4903"/>
    <w:rsid w:val="000C797E"/>
    <w:rsid w:val="000D125A"/>
    <w:rsid w:val="000D44C8"/>
    <w:rsid w:val="000E1A66"/>
    <w:rsid w:val="000E5EE1"/>
    <w:rsid w:val="000F1716"/>
    <w:rsid w:val="000F4634"/>
    <w:rsid w:val="001125ED"/>
    <w:rsid w:val="00117651"/>
    <w:rsid w:val="00120219"/>
    <w:rsid w:val="001221CA"/>
    <w:rsid w:val="001247E8"/>
    <w:rsid w:val="00126472"/>
    <w:rsid w:val="001267BE"/>
    <w:rsid w:val="00127891"/>
    <w:rsid w:val="001402D3"/>
    <w:rsid w:val="00144254"/>
    <w:rsid w:val="00154E77"/>
    <w:rsid w:val="00155052"/>
    <w:rsid w:val="00156ECA"/>
    <w:rsid w:val="00162592"/>
    <w:rsid w:val="00164A71"/>
    <w:rsid w:val="001741C2"/>
    <w:rsid w:val="001766A2"/>
    <w:rsid w:val="001A239A"/>
    <w:rsid w:val="001B1730"/>
    <w:rsid w:val="001B3483"/>
    <w:rsid w:val="001E4DAE"/>
    <w:rsid w:val="001F0D39"/>
    <w:rsid w:val="001F7CBB"/>
    <w:rsid w:val="001F7CFB"/>
    <w:rsid w:val="00207BF4"/>
    <w:rsid w:val="00223FB1"/>
    <w:rsid w:val="002346D1"/>
    <w:rsid w:val="0024603E"/>
    <w:rsid w:val="00246307"/>
    <w:rsid w:val="00255D60"/>
    <w:rsid w:val="002602AF"/>
    <w:rsid w:val="00271658"/>
    <w:rsid w:val="0027321C"/>
    <w:rsid w:val="00281EFC"/>
    <w:rsid w:val="002822C1"/>
    <w:rsid w:val="00282598"/>
    <w:rsid w:val="00290546"/>
    <w:rsid w:val="00295D09"/>
    <w:rsid w:val="002C604A"/>
    <w:rsid w:val="002E1B09"/>
    <w:rsid w:val="002E4AEF"/>
    <w:rsid w:val="002F7005"/>
    <w:rsid w:val="003044FD"/>
    <w:rsid w:val="0031119E"/>
    <w:rsid w:val="00313DB5"/>
    <w:rsid w:val="00315FD9"/>
    <w:rsid w:val="00320C83"/>
    <w:rsid w:val="00321390"/>
    <w:rsid w:val="00323090"/>
    <w:rsid w:val="003275A3"/>
    <w:rsid w:val="00332C1F"/>
    <w:rsid w:val="00341A0E"/>
    <w:rsid w:val="00346114"/>
    <w:rsid w:val="00362088"/>
    <w:rsid w:val="00370A32"/>
    <w:rsid w:val="0037126B"/>
    <w:rsid w:val="0039111B"/>
    <w:rsid w:val="00393F1B"/>
    <w:rsid w:val="00396B04"/>
    <w:rsid w:val="003A272A"/>
    <w:rsid w:val="003A6916"/>
    <w:rsid w:val="003A77FC"/>
    <w:rsid w:val="003B10AF"/>
    <w:rsid w:val="003B4E4D"/>
    <w:rsid w:val="003C48BD"/>
    <w:rsid w:val="003C74C0"/>
    <w:rsid w:val="003C7584"/>
    <w:rsid w:val="003C78DB"/>
    <w:rsid w:val="003C7EDB"/>
    <w:rsid w:val="003D119A"/>
    <w:rsid w:val="003E14BC"/>
    <w:rsid w:val="003E3DF0"/>
    <w:rsid w:val="003E4800"/>
    <w:rsid w:val="003E5DAB"/>
    <w:rsid w:val="003F289E"/>
    <w:rsid w:val="004018A2"/>
    <w:rsid w:val="00404DAC"/>
    <w:rsid w:val="00405229"/>
    <w:rsid w:val="00411599"/>
    <w:rsid w:val="0041690F"/>
    <w:rsid w:val="00416D54"/>
    <w:rsid w:val="00426262"/>
    <w:rsid w:val="00426701"/>
    <w:rsid w:val="00430DD0"/>
    <w:rsid w:val="00431408"/>
    <w:rsid w:val="00442D7C"/>
    <w:rsid w:val="00455973"/>
    <w:rsid w:val="00462182"/>
    <w:rsid w:val="00463946"/>
    <w:rsid w:val="0046591C"/>
    <w:rsid w:val="00465955"/>
    <w:rsid w:val="00467933"/>
    <w:rsid w:val="0047196D"/>
    <w:rsid w:val="004736ED"/>
    <w:rsid w:val="004742C4"/>
    <w:rsid w:val="00477864"/>
    <w:rsid w:val="004863BF"/>
    <w:rsid w:val="00491930"/>
    <w:rsid w:val="0049236A"/>
    <w:rsid w:val="004933F4"/>
    <w:rsid w:val="0049396E"/>
    <w:rsid w:val="004A739E"/>
    <w:rsid w:val="004C0810"/>
    <w:rsid w:val="004D34A9"/>
    <w:rsid w:val="004D74C0"/>
    <w:rsid w:val="004E29A3"/>
    <w:rsid w:val="004E74A1"/>
    <w:rsid w:val="004F001A"/>
    <w:rsid w:val="004F596C"/>
    <w:rsid w:val="004F65DE"/>
    <w:rsid w:val="004F7435"/>
    <w:rsid w:val="00533F89"/>
    <w:rsid w:val="00541CB6"/>
    <w:rsid w:val="00544786"/>
    <w:rsid w:val="0054598C"/>
    <w:rsid w:val="005549AC"/>
    <w:rsid w:val="00554B90"/>
    <w:rsid w:val="00557C19"/>
    <w:rsid w:val="0056208A"/>
    <w:rsid w:val="00562C4F"/>
    <w:rsid w:val="00572AC5"/>
    <w:rsid w:val="00572BCA"/>
    <w:rsid w:val="00576B47"/>
    <w:rsid w:val="00582174"/>
    <w:rsid w:val="00583AAD"/>
    <w:rsid w:val="00597432"/>
    <w:rsid w:val="005A17EC"/>
    <w:rsid w:val="005B04EB"/>
    <w:rsid w:val="005B5BED"/>
    <w:rsid w:val="005C2967"/>
    <w:rsid w:val="005C41AC"/>
    <w:rsid w:val="005D0211"/>
    <w:rsid w:val="005D72D9"/>
    <w:rsid w:val="005E66C1"/>
    <w:rsid w:val="005E72BD"/>
    <w:rsid w:val="005F46A1"/>
    <w:rsid w:val="0060089E"/>
    <w:rsid w:val="00601405"/>
    <w:rsid w:val="00602AF4"/>
    <w:rsid w:val="00607502"/>
    <w:rsid w:val="0061163C"/>
    <w:rsid w:val="00612EF0"/>
    <w:rsid w:val="00623026"/>
    <w:rsid w:val="006237B2"/>
    <w:rsid w:val="006237FF"/>
    <w:rsid w:val="00630CED"/>
    <w:rsid w:val="006353B7"/>
    <w:rsid w:val="00644EA2"/>
    <w:rsid w:val="00662B2A"/>
    <w:rsid w:val="00665E94"/>
    <w:rsid w:val="00672846"/>
    <w:rsid w:val="006730D5"/>
    <w:rsid w:val="006733B7"/>
    <w:rsid w:val="006800B8"/>
    <w:rsid w:val="006807FF"/>
    <w:rsid w:val="006811A1"/>
    <w:rsid w:val="006864B6"/>
    <w:rsid w:val="00690FC4"/>
    <w:rsid w:val="00693DD7"/>
    <w:rsid w:val="006A02E5"/>
    <w:rsid w:val="006A0A84"/>
    <w:rsid w:val="006C642C"/>
    <w:rsid w:val="006D456B"/>
    <w:rsid w:val="00710086"/>
    <w:rsid w:val="00714A61"/>
    <w:rsid w:val="00720ACB"/>
    <w:rsid w:val="00725005"/>
    <w:rsid w:val="00730F1A"/>
    <w:rsid w:val="00731B39"/>
    <w:rsid w:val="00745787"/>
    <w:rsid w:val="00747977"/>
    <w:rsid w:val="00750B57"/>
    <w:rsid w:val="00750D74"/>
    <w:rsid w:val="007553E7"/>
    <w:rsid w:val="00761DC2"/>
    <w:rsid w:val="007663CF"/>
    <w:rsid w:val="007675CF"/>
    <w:rsid w:val="00767FAB"/>
    <w:rsid w:val="00770F6C"/>
    <w:rsid w:val="007737F2"/>
    <w:rsid w:val="0077486E"/>
    <w:rsid w:val="007765FF"/>
    <w:rsid w:val="00777887"/>
    <w:rsid w:val="00781701"/>
    <w:rsid w:val="00786C57"/>
    <w:rsid w:val="00794014"/>
    <w:rsid w:val="007A3CE0"/>
    <w:rsid w:val="007B02B8"/>
    <w:rsid w:val="007B08CA"/>
    <w:rsid w:val="007B6823"/>
    <w:rsid w:val="007B704F"/>
    <w:rsid w:val="007C2CB9"/>
    <w:rsid w:val="007C478A"/>
    <w:rsid w:val="007D0914"/>
    <w:rsid w:val="007D5447"/>
    <w:rsid w:val="007D571A"/>
    <w:rsid w:val="007E0F97"/>
    <w:rsid w:val="007E5E23"/>
    <w:rsid w:val="007F79A1"/>
    <w:rsid w:val="0080079B"/>
    <w:rsid w:val="00800CDB"/>
    <w:rsid w:val="00803BFA"/>
    <w:rsid w:val="00804C18"/>
    <w:rsid w:val="00806398"/>
    <w:rsid w:val="008079AD"/>
    <w:rsid w:val="00814362"/>
    <w:rsid w:val="0081577B"/>
    <w:rsid w:val="00822F3C"/>
    <w:rsid w:val="008260DF"/>
    <w:rsid w:val="00831669"/>
    <w:rsid w:val="00832771"/>
    <w:rsid w:val="0083646E"/>
    <w:rsid w:val="00840D81"/>
    <w:rsid w:val="008439C2"/>
    <w:rsid w:val="00855C32"/>
    <w:rsid w:val="00861D52"/>
    <w:rsid w:val="00863740"/>
    <w:rsid w:val="00876B28"/>
    <w:rsid w:val="00890C07"/>
    <w:rsid w:val="008965EC"/>
    <w:rsid w:val="008A5E69"/>
    <w:rsid w:val="008A7D46"/>
    <w:rsid w:val="008B0771"/>
    <w:rsid w:val="008B2DE1"/>
    <w:rsid w:val="008C43BB"/>
    <w:rsid w:val="008D4964"/>
    <w:rsid w:val="008F23EF"/>
    <w:rsid w:val="008F3000"/>
    <w:rsid w:val="00901F05"/>
    <w:rsid w:val="00903A2B"/>
    <w:rsid w:val="0090569E"/>
    <w:rsid w:val="00911003"/>
    <w:rsid w:val="009200B2"/>
    <w:rsid w:val="00922332"/>
    <w:rsid w:val="00935078"/>
    <w:rsid w:val="00942C5F"/>
    <w:rsid w:val="00943F75"/>
    <w:rsid w:val="00950805"/>
    <w:rsid w:val="00954932"/>
    <w:rsid w:val="00960883"/>
    <w:rsid w:val="0096674B"/>
    <w:rsid w:val="00966ED7"/>
    <w:rsid w:val="00970CA5"/>
    <w:rsid w:val="00973F69"/>
    <w:rsid w:val="00974CF1"/>
    <w:rsid w:val="0098518B"/>
    <w:rsid w:val="0098758C"/>
    <w:rsid w:val="009955D3"/>
    <w:rsid w:val="009A3111"/>
    <w:rsid w:val="009A3B3C"/>
    <w:rsid w:val="009B7575"/>
    <w:rsid w:val="009B7A5F"/>
    <w:rsid w:val="009C00FA"/>
    <w:rsid w:val="009C0C24"/>
    <w:rsid w:val="009C201E"/>
    <w:rsid w:val="009C56C7"/>
    <w:rsid w:val="009D6BED"/>
    <w:rsid w:val="009E108E"/>
    <w:rsid w:val="009E5C86"/>
    <w:rsid w:val="009E6624"/>
    <w:rsid w:val="009F0FC6"/>
    <w:rsid w:val="00A00580"/>
    <w:rsid w:val="00A02022"/>
    <w:rsid w:val="00A025AF"/>
    <w:rsid w:val="00A107A0"/>
    <w:rsid w:val="00A14963"/>
    <w:rsid w:val="00A16011"/>
    <w:rsid w:val="00A16179"/>
    <w:rsid w:val="00A2560F"/>
    <w:rsid w:val="00A25827"/>
    <w:rsid w:val="00A267CC"/>
    <w:rsid w:val="00A26C6C"/>
    <w:rsid w:val="00A26EE3"/>
    <w:rsid w:val="00A3109A"/>
    <w:rsid w:val="00A37CCB"/>
    <w:rsid w:val="00A4295F"/>
    <w:rsid w:val="00A45D94"/>
    <w:rsid w:val="00A4722A"/>
    <w:rsid w:val="00A55645"/>
    <w:rsid w:val="00A61173"/>
    <w:rsid w:val="00A65F2F"/>
    <w:rsid w:val="00A85BB9"/>
    <w:rsid w:val="00A92D2D"/>
    <w:rsid w:val="00A96C7C"/>
    <w:rsid w:val="00AA1165"/>
    <w:rsid w:val="00AA3D12"/>
    <w:rsid w:val="00AA416A"/>
    <w:rsid w:val="00AC48DD"/>
    <w:rsid w:val="00AC5189"/>
    <w:rsid w:val="00AC6B54"/>
    <w:rsid w:val="00AD28F0"/>
    <w:rsid w:val="00AD462C"/>
    <w:rsid w:val="00AE16CA"/>
    <w:rsid w:val="00AF1FE8"/>
    <w:rsid w:val="00B14E1B"/>
    <w:rsid w:val="00B22DAF"/>
    <w:rsid w:val="00B2472D"/>
    <w:rsid w:val="00B81EEB"/>
    <w:rsid w:val="00B85162"/>
    <w:rsid w:val="00B8550E"/>
    <w:rsid w:val="00B913B4"/>
    <w:rsid w:val="00B957D5"/>
    <w:rsid w:val="00B962E2"/>
    <w:rsid w:val="00BB0528"/>
    <w:rsid w:val="00BB64CF"/>
    <w:rsid w:val="00BC18AA"/>
    <w:rsid w:val="00BC6D15"/>
    <w:rsid w:val="00BD42DD"/>
    <w:rsid w:val="00BE23AD"/>
    <w:rsid w:val="00BE2FEE"/>
    <w:rsid w:val="00BE328B"/>
    <w:rsid w:val="00BE5EFD"/>
    <w:rsid w:val="00BF36B8"/>
    <w:rsid w:val="00BF5A4C"/>
    <w:rsid w:val="00C07502"/>
    <w:rsid w:val="00C15EF1"/>
    <w:rsid w:val="00C16657"/>
    <w:rsid w:val="00C22365"/>
    <w:rsid w:val="00C318E1"/>
    <w:rsid w:val="00C32FEF"/>
    <w:rsid w:val="00C345D5"/>
    <w:rsid w:val="00C37D16"/>
    <w:rsid w:val="00C51473"/>
    <w:rsid w:val="00C60F51"/>
    <w:rsid w:val="00C61527"/>
    <w:rsid w:val="00C61E1C"/>
    <w:rsid w:val="00C63471"/>
    <w:rsid w:val="00C674DD"/>
    <w:rsid w:val="00C84011"/>
    <w:rsid w:val="00C95C94"/>
    <w:rsid w:val="00C96B51"/>
    <w:rsid w:val="00CB041E"/>
    <w:rsid w:val="00CB2C10"/>
    <w:rsid w:val="00CB5FD0"/>
    <w:rsid w:val="00CC2CE9"/>
    <w:rsid w:val="00CC3315"/>
    <w:rsid w:val="00CD43E7"/>
    <w:rsid w:val="00CD4C72"/>
    <w:rsid w:val="00CE78C2"/>
    <w:rsid w:val="00CF3669"/>
    <w:rsid w:val="00CF5264"/>
    <w:rsid w:val="00D0468A"/>
    <w:rsid w:val="00D06BB7"/>
    <w:rsid w:val="00D06CFB"/>
    <w:rsid w:val="00D12051"/>
    <w:rsid w:val="00D13AE0"/>
    <w:rsid w:val="00D15659"/>
    <w:rsid w:val="00D34565"/>
    <w:rsid w:val="00D40635"/>
    <w:rsid w:val="00D422E1"/>
    <w:rsid w:val="00D4632B"/>
    <w:rsid w:val="00D524E5"/>
    <w:rsid w:val="00D52639"/>
    <w:rsid w:val="00D5683F"/>
    <w:rsid w:val="00D60394"/>
    <w:rsid w:val="00D605E9"/>
    <w:rsid w:val="00D62E32"/>
    <w:rsid w:val="00D654CC"/>
    <w:rsid w:val="00D80A50"/>
    <w:rsid w:val="00D90DDE"/>
    <w:rsid w:val="00D97B77"/>
    <w:rsid w:val="00DC341A"/>
    <w:rsid w:val="00DC3BCF"/>
    <w:rsid w:val="00DC51B7"/>
    <w:rsid w:val="00DC6BD5"/>
    <w:rsid w:val="00DC75BD"/>
    <w:rsid w:val="00DD1498"/>
    <w:rsid w:val="00DD2C9C"/>
    <w:rsid w:val="00DE016B"/>
    <w:rsid w:val="00DE07D1"/>
    <w:rsid w:val="00DE27CF"/>
    <w:rsid w:val="00DE2F77"/>
    <w:rsid w:val="00DE4464"/>
    <w:rsid w:val="00DE77FA"/>
    <w:rsid w:val="00DF37E8"/>
    <w:rsid w:val="00E03F80"/>
    <w:rsid w:val="00E05052"/>
    <w:rsid w:val="00E1195A"/>
    <w:rsid w:val="00E13784"/>
    <w:rsid w:val="00E13D16"/>
    <w:rsid w:val="00E22A58"/>
    <w:rsid w:val="00E24C0B"/>
    <w:rsid w:val="00E32504"/>
    <w:rsid w:val="00E331D3"/>
    <w:rsid w:val="00E344B5"/>
    <w:rsid w:val="00E430EC"/>
    <w:rsid w:val="00E4645F"/>
    <w:rsid w:val="00E47A7A"/>
    <w:rsid w:val="00E54038"/>
    <w:rsid w:val="00E54BC3"/>
    <w:rsid w:val="00E65270"/>
    <w:rsid w:val="00E756D6"/>
    <w:rsid w:val="00E80F9C"/>
    <w:rsid w:val="00E857D5"/>
    <w:rsid w:val="00E92B3C"/>
    <w:rsid w:val="00E93EE6"/>
    <w:rsid w:val="00EA2187"/>
    <w:rsid w:val="00EA6205"/>
    <w:rsid w:val="00EB18C3"/>
    <w:rsid w:val="00EB732C"/>
    <w:rsid w:val="00EC0A8D"/>
    <w:rsid w:val="00ED0E12"/>
    <w:rsid w:val="00ED52E7"/>
    <w:rsid w:val="00EE09C0"/>
    <w:rsid w:val="00EE183F"/>
    <w:rsid w:val="00EE3332"/>
    <w:rsid w:val="00EE4B12"/>
    <w:rsid w:val="00F02C34"/>
    <w:rsid w:val="00F04E52"/>
    <w:rsid w:val="00F22AE5"/>
    <w:rsid w:val="00F244EF"/>
    <w:rsid w:val="00F2539B"/>
    <w:rsid w:val="00F26FC6"/>
    <w:rsid w:val="00F30E36"/>
    <w:rsid w:val="00F371C7"/>
    <w:rsid w:val="00F40A2E"/>
    <w:rsid w:val="00F41C3A"/>
    <w:rsid w:val="00F50CE9"/>
    <w:rsid w:val="00F55DEB"/>
    <w:rsid w:val="00F6166C"/>
    <w:rsid w:val="00F6666B"/>
    <w:rsid w:val="00F70D34"/>
    <w:rsid w:val="00F70E4B"/>
    <w:rsid w:val="00F72122"/>
    <w:rsid w:val="00F82DAE"/>
    <w:rsid w:val="00F90396"/>
    <w:rsid w:val="00FA1F38"/>
    <w:rsid w:val="00FA484F"/>
    <w:rsid w:val="00FA5812"/>
    <w:rsid w:val="00FC55FC"/>
    <w:rsid w:val="00FC753D"/>
    <w:rsid w:val="00FD114F"/>
    <w:rsid w:val="00FE112F"/>
    <w:rsid w:val="00FE436D"/>
    <w:rsid w:val="00FF1076"/>
    <w:rsid w:val="00FF5BD6"/>
    <w:rsid w:val="028A63AD"/>
    <w:rsid w:val="2714CDF4"/>
    <w:rsid w:val="687A84DA"/>
    <w:rsid w:val="6A02A262"/>
    <w:rsid w:val="76D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528E"/>
  <w15:chartTrackingRefBased/>
  <w15:docId w15:val="{EF2F9B41-C9F7-4B5D-9FD7-E6FF46B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120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051"/>
    <w:rPr>
      <w:color w:val="800080"/>
      <w:u w:val="single"/>
    </w:rPr>
  </w:style>
  <w:style w:type="paragraph" w:customStyle="1" w:styleId="msonormal0">
    <w:name w:val="msonormal"/>
    <w:basedOn w:val="Normal"/>
    <w:rsid w:val="00D1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0">
    <w:name w:val="font0"/>
    <w:basedOn w:val="Normal"/>
    <w:rsid w:val="00D120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4">
    <w:name w:val="xl64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5">
    <w:name w:val="xl65"/>
    <w:basedOn w:val="Normal"/>
    <w:rsid w:val="00D120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1205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D1205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D1205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D1205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D120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D120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en-GB"/>
    </w:rPr>
  </w:style>
  <w:style w:type="paragraph" w:customStyle="1" w:styleId="xl87">
    <w:name w:val="xl87"/>
    <w:basedOn w:val="Normal"/>
    <w:rsid w:val="00D120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D120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D1205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D120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8">
    <w:name w:val="xl10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6">
    <w:name w:val="xl116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9">
    <w:name w:val="xl11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4">
    <w:name w:val="xl124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9">
    <w:name w:val="xl12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2">
    <w:name w:val="xl13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3">
    <w:name w:val="xl13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4">
    <w:name w:val="xl134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0">
    <w:name w:val="xl140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"/>
    <w:rsid w:val="00D1205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5">
    <w:name w:val="xl145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7">
    <w:name w:val="xl14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8">
    <w:name w:val="xl14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0">
    <w:name w:val="xl15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3">
    <w:name w:val="xl15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4">
    <w:name w:val="xl15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5">
    <w:name w:val="xl15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6">
    <w:name w:val="xl15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9">
    <w:name w:val="xl15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0">
    <w:name w:val="xl160"/>
    <w:basedOn w:val="Normal"/>
    <w:rsid w:val="00D120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en-GB"/>
    </w:rPr>
  </w:style>
  <w:style w:type="paragraph" w:customStyle="1" w:styleId="xl161">
    <w:name w:val="xl16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2">
    <w:name w:val="xl162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9">
    <w:name w:val="xl169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2">
    <w:name w:val="xl172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3">
    <w:name w:val="xl17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4">
    <w:name w:val="xl17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5">
    <w:name w:val="xl17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6">
    <w:name w:val="xl176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7">
    <w:name w:val="xl17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8">
    <w:name w:val="xl178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0">
    <w:name w:val="xl180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1">
    <w:name w:val="xl18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2">
    <w:name w:val="xl18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3">
    <w:name w:val="xl18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4">
    <w:name w:val="xl184"/>
    <w:basedOn w:val="Normal"/>
    <w:rsid w:val="00D1205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5">
    <w:name w:val="xl185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"/>
    <w:rsid w:val="00D120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7">
    <w:name w:val="xl187"/>
    <w:basedOn w:val="Normal"/>
    <w:rsid w:val="00D12051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8">
    <w:name w:val="xl188"/>
    <w:basedOn w:val="Normal"/>
    <w:rsid w:val="00D120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20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CB"/>
  </w:style>
  <w:style w:type="paragraph" w:styleId="Footer">
    <w:name w:val="footer"/>
    <w:basedOn w:val="Normal"/>
    <w:link w:val="FooterChar"/>
    <w:uiPriority w:val="99"/>
    <w:unhideWhenUsed/>
    <w:rsid w:val="00A3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CB"/>
  </w:style>
  <w:style w:type="character" w:customStyle="1" w:styleId="tgc">
    <w:name w:val="_tgc"/>
    <w:basedOn w:val="DefaultParagraphFont"/>
    <w:rsid w:val="00E756D6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8A7D46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indent">
    <w:name w:val="letterindent"/>
    <w:basedOn w:val="Normal"/>
    <w:rsid w:val="008A7D46"/>
    <w:pPr>
      <w:tabs>
        <w:tab w:val="right" w:leader="dot" w:pos="10204"/>
      </w:tabs>
      <w:suppressAutoHyphens/>
      <w:autoSpaceDN w:val="0"/>
      <w:spacing w:before="40" w:after="40" w:line="240" w:lineRule="auto"/>
      <w:ind w:left="850" w:hanging="425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eop">
    <w:name w:val="eop"/>
    <w:rsid w:val="008A7D46"/>
  </w:style>
  <w:style w:type="paragraph" w:customStyle="1" w:styleId="paragraph">
    <w:name w:val="paragraph"/>
    <w:basedOn w:val="Normal"/>
    <w:rsid w:val="008A7D4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0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67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0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602A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ps@npt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tif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A30740580</value>
    </field>
    <field name="Objective-Title">
      <value order="0">IHP - Application Form 2020-21 - Year 4 - Part 1</value>
    </field>
    <field name="Objective-Description">
      <value order="0"/>
    </field>
    <field name="Objective-CreationStamp">
      <value order="0">2019-06-25T08:29:22Z</value>
    </field>
    <field name="Objective-IsApproved">
      <value order="0">false</value>
    </field>
    <field name="Objective-IsPublished">
      <value order="0">true</value>
    </field>
    <field name="Objective-DatePublished">
      <value order="0">2020-11-26T09:47:52Z</value>
    </field>
    <field name="Objective-ModificationStamp">
      <value order="0">2020-11-26T09:47:52Z</value>
    </field>
    <field name="Objective-Owner">
      <value order="0">Hatton, Darren (EPS - Housing)</value>
    </field>
    <field name="Objective-Path">
      <value order="0">Objective Global Folder:Business File Plan:Education &amp; Public Services (EPS):Education &amp; Public Services (EPS) - Housing &amp; Regeneration - Homes, Places &amp; Regeneration:1 - Save:Housing Quality Standards:Innovative Housing Models Programme: 2020/2021:Housing Quality Standards - Innovative Housing Programme - 2020/2021:IHP - Guidance, Tech Spec and Application</value>
    </field>
    <field name="Objective-Parent">
      <value order="0">IHP - Guidance, Tech Spec and Application</value>
    </field>
    <field name="Objective-State">
      <value order="0">Published</value>
    </field>
    <field name="Objective-VersionId">
      <value order="0">vA64317015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qA1417492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d3f5-bae1-4bb6-891c-ff17599e42e3">
      <Terms xmlns="http://schemas.microsoft.com/office/infopath/2007/PartnerControls"/>
    </lcf76f155ced4ddcb4097134ff3c332f>
    <TaxCatchAll xmlns="16ac19c6-e234-45da-a0cd-34a1fde24e6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B552309A7E46A14799414AFD1519" ma:contentTypeVersion="13" ma:contentTypeDescription="Create a new document." ma:contentTypeScope="" ma:versionID="6f80c40a8c7d091935228ab1e3318654">
  <xsd:schema xmlns:xsd="http://www.w3.org/2001/XMLSchema" xmlns:xs="http://www.w3.org/2001/XMLSchema" xmlns:p="http://schemas.microsoft.com/office/2006/metadata/properties" xmlns:ns2="1768d3f5-bae1-4bb6-891c-ff17599e42e3" xmlns:ns3="16ac19c6-e234-45da-a0cd-34a1fde24e64" targetNamespace="http://schemas.microsoft.com/office/2006/metadata/properties" ma:root="true" ma:fieldsID="736368ef8a871f4593deedbf3569ada2" ns2:_="" ns3:_="">
    <xsd:import namespace="1768d3f5-bae1-4bb6-891c-ff17599e42e3"/>
    <xsd:import namespace="16ac19c6-e234-45da-a0cd-34a1fde24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d3f5-bae1-4bb6-891c-ff17599e4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19c6-e234-45da-a0cd-34a1fde24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0d9c93-809c-4663-b516-b4b483abb7f4}" ma:internalName="TaxCatchAll" ma:showField="CatchAllData" ma:web="16ac19c6-e234-45da-a0cd-34a1fde24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C964549-A0DA-4741-BEDE-36CDE9577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084F5-D19D-4AC6-8A00-BC6B5E409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F3AC3-5550-4752-9B3B-180785B37E1C}">
  <ds:schemaRefs>
    <ds:schemaRef ds:uri="http://schemas.microsoft.com/office/2006/metadata/properties"/>
    <ds:schemaRef ds:uri="http://schemas.microsoft.com/office/infopath/2007/PartnerControls"/>
    <ds:schemaRef ds:uri="1768d3f5-bae1-4bb6-891c-ff17599e42e3"/>
    <ds:schemaRef ds:uri="16ac19c6-e234-45da-a0cd-34a1fde24e64"/>
  </ds:schemaRefs>
</ds:datastoreItem>
</file>

<file path=customXml/itemProps5.xml><?xml version="1.0" encoding="utf-8"?>
<ds:datastoreItem xmlns:ds="http://schemas.openxmlformats.org/officeDocument/2006/customXml" ds:itemID="{74813AAE-EDD6-4DDF-912A-4712B0EA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d3f5-bae1-4bb6-891c-ff17599e42e3"/>
    <ds:schemaRef ds:uri="16ac19c6-e234-45da-a0cd-34a1fde2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13776</CharactersWithSpaces>
  <SharedDoc>false</SharedDoc>
  <HLinks>
    <vt:vector size="18" baseType="variant">
      <vt:variant>
        <vt:i4>1703958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mailto:HAPS@npt.gov.uk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mailto:FernandezGoycooleaJP@cardiff.ac.uk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Daw, Chris (ESNR-Strategy-Decarbonisation&amp;Energy)</dc:creator>
  <cp:keywords/>
  <dc:description/>
  <cp:lastModifiedBy>Arwel Evans</cp:lastModifiedBy>
  <cp:revision>3</cp:revision>
  <cp:lastPrinted>2023-07-18T12:55:00Z</cp:lastPrinted>
  <dcterms:created xsi:type="dcterms:W3CDTF">2025-04-09T08:35:00Z</dcterms:created>
  <dcterms:modified xsi:type="dcterms:W3CDTF">2025-04-09T08:43:00Z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A30740580</vt:lpwstr>
  </property>
  <property fmtid="{D5CDD505-2E9C-101B-9397-08002B2CF9AE}" pid="4" name="Objective-Title">
    <vt:lpwstr>IHP - Application Form 2020-21 - Year 4 - Part 1</vt:lpwstr>
  </property>
  <property fmtid="{D5CDD505-2E9C-101B-9397-08002B2CF9AE}" pid="5" name="Objective-Description">
    <vt:lpwstr/>
  </property>
  <property fmtid="{D5CDD505-2E9C-101B-9397-08002B2CF9AE}" pid="6" name="Objective-CreationStamp">
    <vt:filetime>2020-07-16T15:38:43Z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2020-11-26T09:47:52Z</vt:filetime>
  </property>
  <property fmtid="{D5CDD505-2E9C-101B-9397-08002B2CF9AE}" pid="10" name="Objective-ModificationStamp">
    <vt:filetime>2020-11-26T09:47:52Z</vt:filetime>
  </property>
  <property fmtid="{D5CDD505-2E9C-101B-9397-08002B2CF9AE}" pid="11" name="Objective-Owner">
    <vt:lpwstr>Hatton, Darren (EPS - Housing)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Homes, Places &amp; Regeneration:1 - Save:Housing Quality Standards:Innovative Housing Models Programme: 2020/2021:Housin</vt:lpwstr>
  </property>
  <property fmtid="{D5CDD505-2E9C-101B-9397-08002B2CF9AE}" pid="13" name="Objective-Parent">
    <vt:lpwstr>IHP - Guidance, Tech Spec and Application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vA64317015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qA1417492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2019-02-24T23:00:00Z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0x010100FAABB552309A7E46A14799414AFD1519</vt:lpwstr>
  </property>
  <property fmtid="{D5CDD505-2E9C-101B-9397-08002B2CF9AE}" pid="34" name="MediaServiceImageTags">
    <vt:lpwstr/>
  </property>
</Properties>
</file>