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CEBC" w14:textId="77777777" w:rsidR="00E05650" w:rsidRPr="006724C9" w:rsidRDefault="00E05650" w:rsidP="00E05650">
      <w:pPr>
        <w:widowControl w:val="0"/>
        <w:tabs>
          <w:tab w:val="left" w:pos="-567"/>
        </w:tabs>
        <w:spacing w:after="0" w:line="240" w:lineRule="auto"/>
        <w:ind w:left="709" w:right="-46" w:hanging="709"/>
        <w:jc w:val="center"/>
        <w:rPr>
          <w:rFonts w:ascii="Arial" w:eastAsia="Times New Roman" w:hAnsi="Arial" w:cs="Arial"/>
          <w:b/>
          <w:snapToGrid w:val="0"/>
          <w:sz w:val="32"/>
          <w:szCs w:val="32"/>
        </w:rPr>
      </w:pPr>
      <w:bookmarkStart w:id="0" w:name="BM47"/>
      <w:bookmarkStart w:id="1" w:name="BM53"/>
      <w:bookmarkEnd w:id="0"/>
      <w:bookmarkEnd w:id="1"/>
      <w:r w:rsidRPr="006724C9">
        <w:rPr>
          <w:rFonts w:ascii="Arial" w:eastAsia="Times New Roman" w:hAnsi="Arial" w:cs="Arial"/>
          <w:b/>
          <w:snapToGrid w:val="0"/>
          <w:sz w:val="32"/>
          <w:szCs w:val="32"/>
        </w:rPr>
        <w:t>Democratic Services Committee Procedure Rules</w:t>
      </w:r>
    </w:p>
    <w:p w14:paraId="51BDDD56" w14:textId="77777777" w:rsidR="00E05650" w:rsidRPr="006724C9" w:rsidRDefault="00E05650" w:rsidP="00E05650">
      <w:pPr>
        <w:widowControl w:val="0"/>
        <w:tabs>
          <w:tab w:val="left" w:pos="-567"/>
        </w:tabs>
        <w:spacing w:after="0" w:line="240" w:lineRule="auto"/>
        <w:ind w:left="709" w:right="-46" w:hanging="709"/>
        <w:jc w:val="center"/>
        <w:rPr>
          <w:rFonts w:ascii="Arial" w:eastAsia="Times New Roman" w:hAnsi="Arial" w:cs="Arial"/>
          <w:snapToGrid w:val="0"/>
          <w:sz w:val="28"/>
          <w:szCs w:val="28"/>
        </w:rPr>
      </w:pPr>
    </w:p>
    <w:p w14:paraId="7BE0FA50"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b/>
          <w:snapToGrid w:val="0"/>
          <w:sz w:val="28"/>
          <w:szCs w:val="28"/>
        </w:rPr>
      </w:pPr>
      <w:r w:rsidRPr="006724C9">
        <w:rPr>
          <w:rFonts w:ascii="Arial" w:eastAsia="Times New Roman" w:hAnsi="Arial" w:cs="Arial"/>
          <w:b/>
          <w:snapToGrid w:val="0"/>
          <w:sz w:val="28"/>
          <w:szCs w:val="28"/>
        </w:rPr>
        <w:t>1.</w:t>
      </w:r>
      <w:r w:rsidRPr="006724C9">
        <w:rPr>
          <w:rFonts w:ascii="Arial" w:eastAsia="Times New Roman" w:hAnsi="Arial" w:cs="Arial"/>
          <w:b/>
          <w:snapToGrid w:val="0"/>
          <w:sz w:val="28"/>
          <w:szCs w:val="28"/>
        </w:rPr>
        <w:tab/>
        <w:t>The Democratic Services Committee</w:t>
      </w:r>
    </w:p>
    <w:p w14:paraId="00EFD99C"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0C7BE39B"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1.1</w:t>
      </w:r>
      <w:r w:rsidRPr="006724C9">
        <w:rPr>
          <w:rFonts w:ascii="Arial" w:eastAsia="Times New Roman" w:hAnsi="Arial" w:cs="Arial"/>
          <w:snapToGrid w:val="0"/>
          <w:sz w:val="28"/>
          <w:szCs w:val="28"/>
        </w:rPr>
        <w:tab/>
        <w:t>The Council is required by Section 11(1) of the Local Government (Wales) Measure 2011 to have a Democratic Services Committee with its roles and terms of reference as set out herein.</w:t>
      </w:r>
    </w:p>
    <w:p w14:paraId="07D7720D"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6F3F194D"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1.2</w:t>
      </w:r>
      <w:r w:rsidRPr="006724C9">
        <w:rPr>
          <w:rFonts w:ascii="Arial" w:eastAsia="Times New Roman" w:hAnsi="Arial" w:cs="Arial"/>
          <w:snapToGrid w:val="0"/>
          <w:sz w:val="28"/>
          <w:szCs w:val="28"/>
        </w:rPr>
        <w:tab/>
        <w:t>The Democratic Services Committee is empowered to form a sub-committee.</w:t>
      </w:r>
      <w:r w:rsidRPr="006724C9">
        <w:rPr>
          <w:rFonts w:ascii="Arial" w:eastAsia="Times New Roman" w:hAnsi="Arial" w:cs="Arial"/>
          <w:snapToGrid w:val="0"/>
          <w:sz w:val="28"/>
          <w:szCs w:val="28"/>
          <w:vertAlign w:val="superscript"/>
        </w:rPr>
        <w:footnoteReference w:id="1"/>
      </w:r>
    </w:p>
    <w:p w14:paraId="62BA867C"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28C62DAC"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b/>
          <w:snapToGrid w:val="0"/>
          <w:sz w:val="28"/>
          <w:szCs w:val="28"/>
        </w:rPr>
      </w:pPr>
      <w:r w:rsidRPr="006724C9">
        <w:rPr>
          <w:rFonts w:ascii="Arial" w:eastAsia="Times New Roman" w:hAnsi="Arial" w:cs="Arial"/>
          <w:b/>
          <w:snapToGrid w:val="0"/>
          <w:sz w:val="28"/>
          <w:szCs w:val="28"/>
        </w:rPr>
        <w:t>2.</w:t>
      </w:r>
      <w:r w:rsidRPr="006724C9">
        <w:rPr>
          <w:rFonts w:ascii="Arial" w:eastAsia="Times New Roman" w:hAnsi="Arial" w:cs="Arial"/>
          <w:b/>
          <w:snapToGrid w:val="0"/>
          <w:sz w:val="28"/>
          <w:szCs w:val="28"/>
        </w:rPr>
        <w:tab/>
        <w:t>Membership of the Democratic Services Committee</w:t>
      </w:r>
    </w:p>
    <w:p w14:paraId="55D2E52B"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16AE799E"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2.1</w:t>
      </w:r>
      <w:r w:rsidRPr="006724C9">
        <w:rPr>
          <w:rFonts w:ascii="Arial" w:eastAsia="Times New Roman" w:hAnsi="Arial" w:cs="Arial"/>
          <w:snapToGrid w:val="0"/>
          <w:sz w:val="28"/>
          <w:szCs w:val="28"/>
        </w:rPr>
        <w:tab/>
        <w:t>The membership of the Democratic Services Committee shall be appointed by full Council subject to the following rules</w:t>
      </w:r>
      <w:r w:rsidRPr="006724C9">
        <w:rPr>
          <w:rFonts w:ascii="Arial" w:eastAsia="Times New Roman" w:hAnsi="Arial" w:cs="Arial"/>
          <w:snapToGrid w:val="0"/>
          <w:sz w:val="28"/>
          <w:szCs w:val="28"/>
          <w:vertAlign w:val="superscript"/>
        </w:rPr>
        <w:footnoteReference w:id="2"/>
      </w:r>
    </w:p>
    <w:p w14:paraId="3E7C5174"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424DABAD"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(a)</w:t>
      </w:r>
      <w:r w:rsidRPr="006724C9">
        <w:rPr>
          <w:rFonts w:ascii="Arial" w:eastAsia="Times New Roman" w:hAnsi="Arial" w:cs="Arial"/>
          <w:snapToGrid w:val="0"/>
          <w:sz w:val="28"/>
          <w:szCs w:val="28"/>
        </w:rPr>
        <w:tab/>
        <w:t>All members of the Democratic Services Committee shall be elected members of the Council;</w:t>
      </w:r>
    </w:p>
    <w:p w14:paraId="38BFF233"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p>
    <w:p w14:paraId="36BB6D03"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(b)</w:t>
      </w:r>
      <w:r w:rsidRPr="006724C9">
        <w:rPr>
          <w:rFonts w:ascii="Arial" w:eastAsia="Times New Roman" w:hAnsi="Arial" w:cs="Arial"/>
          <w:snapToGrid w:val="0"/>
          <w:sz w:val="28"/>
          <w:szCs w:val="28"/>
        </w:rPr>
        <w:tab/>
        <w:t>No more than one of the members of the Democratic Services Committee shall be a member of the Council’s executive;</w:t>
      </w:r>
    </w:p>
    <w:p w14:paraId="4F51E7CD"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p>
    <w:p w14:paraId="143689E7"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(c)</w:t>
      </w:r>
      <w:r w:rsidRPr="006724C9">
        <w:rPr>
          <w:rFonts w:ascii="Arial" w:eastAsia="Times New Roman" w:hAnsi="Arial" w:cs="Arial"/>
          <w:snapToGrid w:val="0"/>
          <w:sz w:val="28"/>
          <w:szCs w:val="28"/>
        </w:rPr>
        <w:tab/>
        <w:t>The Leader of the Council’s executive is not a member of its Democratic Services Committee;</w:t>
      </w:r>
    </w:p>
    <w:p w14:paraId="0B552203"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p>
    <w:p w14:paraId="5C067E51"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(d)</w:t>
      </w:r>
      <w:r w:rsidRPr="006724C9">
        <w:rPr>
          <w:rFonts w:ascii="Arial" w:eastAsia="Times New Roman" w:hAnsi="Arial" w:cs="Arial"/>
          <w:snapToGrid w:val="0"/>
          <w:sz w:val="28"/>
          <w:szCs w:val="28"/>
        </w:rPr>
        <w:tab/>
        <w:t>If a person ceases to be an elected Member he or she will cease to be a Member of the Committee</w:t>
      </w:r>
      <w:r w:rsidRPr="006724C9">
        <w:rPr>
          <w:rFonts w:ascii="Arial" w:eastAsia="Times New Roman" w:hAnsi="Arial" w:cs="Arial"/>
          <w:snapToGrid w:val="0"/>
          <w:sz w:val="28"/>
          <w:szCs w:val="28"/>
          <w:vertAlign w:val="superscript"/>
        </w:rPr>
        <w:footnoteReference w:id="3"/>
      </w:r>
    </w:p>
    <w:p w14:paraId="0028D03B"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38C92301"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2.2</w:t>
      </w:r>
      <w:r w:rsidRPr="006724C9">
        <w:rPr>
          <w:rFonts w:ascii="Arial" w:eastAsia="Times New Roman" w:hAnsi="Arial" w:cs="Arial"/>
          <w:snapToGrid w:val="0"/>
          <w:sz w:val="28"/>
          <w:szCs w:val="28"/>
        </w:rPr>
        <w:tab/>
        <w:t>The Democratic Services Committee is a body to which Section 15 of the Local Government and Housing Act 1989 applies (duty to allocate seats to political groups applies)</w:t>
      </w:r>
      <w:r w:rsidRPr="006724C9">
        <w:rPr>
          <w:rFonts w:ascii="Arial" w:eastAsia="Times New Roman" w:hAnsi="Arial" w:cs="Arial"/>
          <w:snapToGrid w:val="0"/>
          <w:sz w:val="28"/>
          <w:szCs w:val="28"/>
          <w:vertAlign w:val="superscript"/>
        </w:rPr>
        <w:footnoteReference w:id="4"/>
      </w:r>
    </w:p>
    <w:p w14:paraId="1750A05A"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0B246D66"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b/>
          <w:snapToGrid w:val="0"/>
          <w:sz w:val="28"/>
          <w:szCs w:val="28"/>
        </w:rPr>
      </w:pPr>
      <w:r w:rsidRPr="006724C9">
        <w:rPr>
          <w:rFonts w:ascii="Arial" w:eastAsia="Times New Roman" w:hAnsi="Arial" w:cs="Arial"/>
          <w:b/>
          <w:snapToGrid w:val="0"/>
          <w:sz w:val="28"/>
          <w:szCs w:val="28"/>
        </w:rPr>
        <w:t>3.</w:t>
      </w:r>
      <w:r w:rsidRPr="006724C9">
        <w:rPr>
          <w:rFonts w:ascii="Arial" w:eastAsia="Times New Roman" w:hAnsi="Arial" w:cs="Arial"/>
          <w:b/>
          <w:snapToGrid w:val="0"/>
          <w:sz w:val="28"/>
          <w:szCs w:val="28"/>
        </w:rPr>
        <w:tab/>
        <w:t>Appointment of Chair and Vice Chair</w:t>
      </w:r>
    </w:p>
    <w:p w14:paraId="0F858739"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10A14CC8"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3.1</w:t>
      </w:r>
      <w:r w:rsidRPr="006724C9">
        <w:rPr>
          <w:rFonts w:ascii="Arial" w:eastAsia="Times New Roman" w:hAnsi="Arial" w:cs="Arial"/>
          <w:snapToGrid w:val="0"/>
          <w:sz w:val="28"/>
          <w:szCs w:val="28"/>
        </w:rPr>
        <w:tab/>
        <w:t>The Full Council shall appoint the person who is to chair the Democratic Services Committee.  Subject to Paragraph 3.2 this person must not be a member of the executive group or groups</w:t>
      </w:r>
      <w:r w:rsidRPr="006724C9">
        <w:rPr>
          <w:rFonts w:ascii="Arial" w:eastAsia="Times New Roman" w:hAnsi="Arial" w:cs="Arial"/>
          <w:snapToGrid w:val="0"/>
          <w:sz w:val="28"/>
          <w:szCs w:val="28"/>
          <w:vertAlign w:val="superscript"/>
        </w:rPr>
        <w:footnoteReference w:id="5"/>
      </w:r>
      <w:r w:rsidRPr="006724C9">
        <w:rPr>
          <w:rFonts w:ascii="Arial" w:eastAsia="Times New Roman" w:hAnsi="Arial" w:cs="Arial"/>
          <w:snapToGrid w:val="0"/>
          <w:sz w:val="28"/>
          <w:szCs w:val="28"/>
        </w:rPr>
        <w:t xml:space="preserve"> </w:t>
      </w:r>
    </w:p>
    <w:p w14:paraId="170B5B8B"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29C39088"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3.2</w:t>
      </w:r>
      <w:r w:rsidRPr="006724C9">
        <w:rPr>
          <w:rFonts w:ascii="Arial" w:eastAsia="Times New Roman" w:hAnsi="Arial" w:cs="Arial"/>
          <w:snapToGrid w:val="0"/>
          <w:sz w:val="28"/>
          <w:szCs w:val="28"/>
        </w:rPr>
        <w:tab/>
        <w:t>If there are no opposition groups, the Chair of the Democratic Services Committee may be a member of an executive group or groups but must not be a member of the local authority’s executive</w:t>
      </w:r>
      <w:r w:rsidRPr="006724C9">
        <w:rPr>
          <w:rFonts w:ascii="Arial" w:eastAsia="Times New Roman" w:hAnsi="Arial" w:cs="Arial"/>
          <w:snapToGrid w:val="0"/>
          <w:sz w:val="28"/>
          <w:szCs w:val="28"/>
          <w:vertAlign w:val="superscript"/>
        </w:rPr>
        <w:footnoteReference w:id="6"/>
      </w:r>
    </w:p>
    <w:p w14:paraId="4E8C6B40"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7BFB58C7"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3.3</w:t>
      </w:r>
      <w:r w:rsidRPr="006724C9">
        <w:rPr>
          <w:rFonts w:ascii="Arial" w:eastAsia="Times New Roman" w:hAnsi="Arial" w:cs="Arial"/>
          <w:snapToGrid w:val="0"/>
          <w:sz w:val="28"/>
          <w:szCs w:val="28"/>
        </w:rPr>
        <w:tab/>
        <w:t>For the purposes of subparagraphs 3.1 and 3.2, the expressions “executive group” and “opposition group” have the same meaning as in section 75 of the Local; Government (Wales) Measure 2011</w:t>
      </w:r>
      <w:r w:rsidRPr="006724C9">
        <w:rPr>
          <w:rFonts w:ascii="Arial" w:eastAsia="Times New Roman" w:hAnsi="Arial" w:cs="Arial"/>
          <w:snapToGrid w:val="0"/>
          <w:sz w:val="28"/>
          <w:szCs w:val="28"/>
          <w:vertAlign w:val="superscript"/>
        </w:rPr>
        <w:footnoteReference w:id="7"/>
      </w:r>
    </w:p>
    <w:p w14:paraId="7489C506"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64586566"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3.4</w:t>
      </w:r>
      <w:r w:rsidRPr="006724C9">
        <w:rPr>
          <w:rFonts w:ascii="Arial" w:eastAsia="Times New Roman" w:hAnsi="Arial" w:cs="Arial"/>
          <w:snapToGrid w:val="0"/>
          <w:sz w:val="28"/>
          <w:szCs w:val="28"/>
        </w:rPr>
        <w:tab/>
        <w:t>The Democratic Services Committee is to appoint the person who is to chair any sub-committee of the committee</w:t>
      </w:r>
      <w:r w:rsidRPr="006724C9">
        <w:rPr>
          <w:rFonts w:ascii="Arial" w:eastAsia="Times New Roman" w:hAnsi="Arial" w:cs="Arial"/>
          <w:snapToGrid w:val="0"/>
          <w:sz w:val="28"/>
          <w:szCs w:val="28"/>
          <w:vertAlign w:val="superscript"/>
        </w:rPr>
        <w:footnoteReference w:id="8"/>
      </w:r>
    </w:p>
    <w:p w14:paraId="2E36DB63"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098B3CEF"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b/>
          <w:snapToGrid w:val="0"/>
          <w:sz w:val="28"/>
          <w:szCs w:val="28"/>
        </w:rPr>
      </w:pPr>
      <w:r w:rsidRPr="006724C9">
        <w:rPr>
          <w:rFonts w:ascii="Arial" w:eastAsia="Times New Roman" w:hAnsi="Arial" w:cs="Arial"/>
          <w:b/>
          <w:snapToGrid w:val="0"/>
          <w:sz w:val="28"/>
          <w:szCs w:val="28"/>
        </w:rPr>
        <w:t>4.</w:t>
      </w:r>
      <w:r w:rsidRPr="006724C9">
        <w:rPr>
          <w:rFonts w:ascii="Arial" w:eastAsia="Times New Roman" w:hAnsi="Arial" w:cs="Arial"/>
          <w:b/>
          <w:snapToGrid w:val="0"/>
          <w:sz w:val="28"/>
          <w:szCs w:val="28"/>
        </w:rPr>
        <w:tab/>
        <w:t>Meetings of the Democratic Services Committee</w:t>
      </w:r>
    </w:p>
    <w:p w14:paraId="3DAD59BE"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3E589B5A"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4.1</w:t>
      </w:r>
      <w:r w:rsidRPr="006724C9">
        <w:rPr>
          <w:rFonts w:ascii="Arial" w:eastAsia="Times New Roman" w:hAnsi="Arial" w:cs="Arial"/>
          <w:snapToGrid w:val="0"/>
          <w:sz w:val="28"/>
          <w:szCs w:val="28"/>
        </w:rPr>
        <w:tab/>
        <w:t>Unless otherwise agreed by the Chair and Vice Chair there shall be at least two ordinary meetings of the Democratic Services Committee in each year.  There must be at least one meeting in each calendar year.</w:t>
      </w:r>
      <w:r w:rsidRPr="006724C9">
        <w:rPr>
          <w:rFonts w:ascii="Arial" w:eastAsia="Times New Roman" w:hAnsi="Arial" w:cs="Arial"/>
          <w:snapToGrid w:val="0"/>
          <w:sz w:val="28"/>
          <w:szCs w:val="28"/>
          <w:vertAlign w:val="superscript"/>
        </w:rPr>
        <w:footnoteReference w:id="9"/>
      </w:r>
      <w:r w:rsidRPr="006724C9">
        <w:rPr>
          <w:rFonts w:ascii="Arial" w:eastAsia="Times New Roman" w:hAnsi="Arial" w:cs="Arial"/>
          <w:snapToGrid w:val="0"/>
          <w:sz w:val="28"/>
          <w:szCs w:val="28"/>
        </w:rPr>
        <w:tab/>
        <w:t>In addition, extraordinary meetings may be called from time to time as and when appropriate.</w:t>
      </w:r>
    </w:p>
    <w:p w14:paraId="684C908D"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5C526EA7"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4.2</w:t>
      </w:r>
      <w:r w:rsidRPr="006724C9">
        <w:rPr>
          <w:rFonts w:ascii="Arial" w:eastAsia="Times New Roman" w:hAnsi="Arial" w:cs="Arial"/>
          <w:snapToGrid w:val="0"/>
          <w:sz w:val="28"/>
          <w:szCs w:val="28"/>
        </w:rPr>
        <w:tab/>
        <w:t>An Extraordinary Meeting of the Democratic Services Committee shall be convened in the following circumstances:-</w:t>
      </w:r>
    </w:p>
    <w:p w14:paraId="616BD90E"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0172C681"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(a)</w:t>
      </w:r>
      <w:r w:rsidRPr="006724C9">
        <w:rPr>
          <w:rFonts w:ascii="Arial" w:eastAsia="Times New Roman" w:hAnsi="Arial" w:cs="Arial"/>
          <w:snapToGrid w:val="0"/>
          <w:sz w:val="28"/>
          <w:szCs w:val="28"/>
        </w:rPr>
        <w:tab/>
        <w:t>The Chair of the Democratic Services Committee so requires it, or</w:t>
      </w:r>
    </w:p>
    <w:p w14:paraId="2B36033A"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p>
    <w:p w14:paraId="5226A309"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(b)</w:t>
      </w:r>
      <w:r w:rsidRPr="006724C9">
        <w:rPr>
          <w:rFonts w:ascii="Arial" w:eastAsia="Times New Roman" w:hAnsi="Arial" w:cs="Arial"/>
          <w:snapToGrid w:val="0"/>
          <w:sz w:val="28"/>
          <w:szCs w:val="28"/>
        </w:rPr>
        <w:tab/>
        <w:t>The full Council resolves that the Democratic Services Committee shall meet,</w:t>
      </w:r>
      <w:r w:rsidRPr="006724C9">
        <w:rPr>
          <w:rFonts w:ascii="Arial" w:eastAsia="Times New Roman" w:hAnsi="Arial" w:cs="Arial"/>
          <w:snapToGrid w:val="0"/>
          <w:sz w:val="28"/>
          <w:szCs w:val="28"/>
          <w:vertAlign w:val="superscript"/>
        </w:rPr>
        <w:footnoteReference w:id="10"/>
      </w:r>
      <w:r w:rsidRPr="006724C9">
        <w:rPr>
          <w:rFonts w:ascii="Arial" w:eastAsia="Times New Roman" w:hAnsi="Arial" w:cs="Arial"/>
          <w:snapToGrid w:val="0"/>
          <w:sz w:val="28"/>
          <w:szCs w:val="28"/>
        </w:rPr>
        <w:t xml:space="preserve"> or</w:t>
      </w:r>
    </w:p>
    <w:p w14:paraId="2F4962E1"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p>
    <w:p w14:paraId="2D63225D"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(c)</w:t>
      </w:r>
      <w:r w:rsidRPr="006724C9">
        <w:rPr>
          <w:rFonts w:ascii="Arial" w:eastAsia="Times New Roman" w:hAnsi="Arial" w:cs="Arial"/>
          <w:snapToGrid w:val="0"/>
          <w:sz w:val="28"/>
          <w:szCs w:val="28"/>
        </w:rPr>
        <w:tab/>
        <w:t xml:space="preserve">At least one third of the Members of the Democratic Services Committee requisition a meeting by giving one or more notices in writing to the Chair, </w:t>
      </w:r>
      <w:r w:rsidRPr="006724C9">
        <w:rPr>
          <w:rFonts w:ascii="Arial" w:eastAsia="Times New Roman" w:hAnsi="Arial" w:cs="Arial"/>
          <w:snapToGrid w:val="0"/>
          <w:sz w:val="28"/>
          <w:szCs w:val="28"/>
          <w:vertAlign w:val="superscript"/>
        </w:rPr>
        <w:footnoteReference w:id="11"/>
      </w:r>
      <w:r w:rsidRPr="006724C9">
        <w:rPr>
          <w:rFonts w:ascii="Arial" w:eastAsia="Times New Roman" w:hAnsi="Arial" w:cs="Arial"/>
          <w:snapToGrid w:val="0"/>
          <w:sz w:val="28"/>
          <w:szCs w:val="28"/>
        </w:rPr>
        <w:t xml:space="preserve"> or</w:t>
      </w:r>
    </w:p>
    <w:p w14:paraId="4F2A0E58"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p>
    <w:p w14:paraId="1B752787" w14:textId="48D8AF8A"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(d)</w:t>
      </w:r>
      <w:r w:rsidRPr="006724C9">
        <w:rPr>
          <w:rFonts w:ascii="Arial" w:eastAsia="Times New Roman" w:hAnsi="Arial" w:cs="Arial"/>
          <w:snapToGrid w:val="0"/>
          <w:sz w:val="28"/>
          <w:szCs w:val="28"/>
        </w:rPr>
        <w:tab/>
        <w:t>If the Chief Executive</w:t>
      </w:r>
      <w:r w:rsidR="00B72D46">
        <w:rPr>
          <w:rFonts w:ascii="Arial" w:eastAsia="Times New Roman" w:hAnsi="Arial" w:cs="Arial"/>
          <w:snapToGrid w:val="0"/>
          <w:sz w:val="28"/>
          <w:szCs w:val="28"/>
        </w:rPr>
        <w:t xml:space="preserve">, Chief Finance Officer or Monitoring Officer </w:t>
      </w:r>
      <w:r w:rsidRPr="006724C9">
        <w:rPr>
          <w:rFonts w:ascii="Arial" w:eastAsia="Times New Roman" w:hAnsi="Arial" w:cs="Arial"/>
          <w:snapToGrid w:val="0"/>
          <w:sz w:val="28"/>
          <w:szCs w:val="28"/>
        </w:rPr>
        <w:t>consider it necessary and appropriate.</w:t>
      </w:r>
    </w:p>
    <w:p w14:paraId="787A2C8C"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p>
    <w:p w14:paraId="020BF425"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1FA1D788"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1ED636B5" w14:textId="77777777" w:rsidR="003E5285" w:rsidRPr="006724C9" w:rsidRDefault="003E5285"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1AFD6E03"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b/>
          <w:snapToGrid w:val="0"/>
          <w:sz w:val="28"/>
          <w:szCs w:val="28"/>
        </w:rPr>
      </w:pPr>
      <w:r w:rsidRPr="006724C9">
        <w:rPr>
          <w:rFonts w:ascii="Arial" w:eastAsia="Times New Roman" w:hAnsi="Arial" w:cs="Arial"/>
          <w:b/>
          <w:snapToGrid w:val="0"/>
          <w:sz w:val="28"/>
          <w:szCs w:val="28"/>
        </w:rPr>
        <w:t>5.</w:t>
      </w:r>
      <w:r w:rsidRPr="006724C9">
        <w:rPr>
          <w:rFonts w:ascii="Arial" w:eastAsia="Times New Roman" w:hAnsi="Arial" w:cs="Arial"/>
          <w:b/>
          <w:snapToGrid w:val="0"/>
          <w:sz w:val="28"/>
          <w:szCs w:val="28"/>
        </w:rPr>
        <w:tab/>
        <w:t>Quorum</w:t>
      </w:r>
    </w:p>
    <w:p w14:paraId="07721BAC"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3F9C39E6" w14:textId="77777777" w:rsidR="00E05650" w:rsidRPr="006724C9" w:rsidRDefault="00E05650" w:rsidP="00E05650">
      <w:pPr>
        <w:widowControl w:val="0"/>
        <w:tabs>
          <w:tab w:val="left" w:pos="-567"/>
        </w:tabs>
        <w:spacing w:after="0" w:line="240" w:lineRule="auto"/>
        <w:ind w:left="709" w:right="-46"/>
        <w:rPr>
          <w:rFonts w:ascii="Arial" w:eastAsia="Times New Roman" w:hAnsi="Arial" w:cs="Arial"/>
          <w:snapToGrid w:val="0"/>
          <w:sz w:val="28"/>
          <w:szCs w:val="28"/>
        </w:rPr>
      </w:pPr>
      <w:r w:rsidRPr="006724C9">
        <w:rPr>
          <w:rFonts w:ascii="Arial" w:eastAsia="Times New Roman" w:hAnsi="Arial" w:cs="Arial"/>
          <w:snapToGrid w:val="0"/>
          <w:sz w:val="28"/>
          <w:szCs w:val="28"/>
        </w:rPr>
        <w:t>The quorum for a Democratic Services Committee shall be as set out for Committees in the Council Procedure Rules in Part 4 of this Constitution.</w:t>
      </w:r>
    </w:p>
    <w:p w14:paraId="67661108"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51A85000"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b/>
          <w:snapToGrid w:val="0"/>
          <w:sz w:val="28"/>
          <w:szCs w:val="28"/>
        </w:rPr>
      </w:pPr>
      <w:r w:rsidRPr="006724C9">
        <w:rPr>
          <w:rFonts w:ascii="Arial" w:eastAsia="Times New Roman" w:hAnsi="Arial" w:cs="Arial"/>
          <w:b/>
          <w:snapToGrid w:val="0"/>
          <w:sz w:val="28"/>
          <w:szCs w:val="28"/>
        </w:rPr>
        <w:t>6.</w:t>
      </w:r>
      <w:r w:rsidRPr="006724C9">
        <w:rPr>
          <w:rFonts w:ascii="Arial" w:eastAsia="Times New Roman" w:hAnsi="Arial" w:cs="Arial"/>
          <w:b/>
          <w:snapToGrid w:val="0"/>
          <w:sz w:val="28"/>
          <w:szCs w:val="28"/>
        </w:rPr>
        <w:tab/>
        <w:t>Functions of the Democratic Services Committee</w:t>
      </w:r>
    </w:p>
    <w:p w14:paraId="4111DFA6"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65BDC05D"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6.1</w:t>
      </w:r>
      <w:r w:rsidRPr="006724C9">
        <w:rPr>
          <w:rFonts w:ascii="Arial" w:eastAsia="Times New Roman" w:hAnsi="Arial" w:cs="Arial"/>
          <w:snapToGrid w:val="0"/>
          <w:sz w:val="28"/>
          <w:szCs w:val="28"/>
        </w:rPr>
        <w:tab/>
        <w:t>The functions of the Democratic Services Committee are:-</w:t>
      </w:r>
    </w:p>
    <w:p w14:paraId="3B89A08E"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29E1293A" w14:textId="77777777" w:rsidR="005F04FD" w:rsidRPr="006724C9" w:rsidRDefault="00E05650" w:rsidP="005F04FD">
      <w:pPr>
        <w:autoSpaceDE w:val="0"/>
        <w:autoSpaceDN w:val="0"/>
        <w:adjustRightInd w:val="0"/>
        <w:spacing w:after="0" w:line="240" w:lineRule="auto"/>
        <w:ind w:left="1418" w:hanging="698"/>
        <w:rPr>
          <w:rFonts w:ascii="Arial" w:eastAsia="Times New Roman" w:hAnsi="Arial" w:cs="Arial"/>
          <w:sz w:val="28"/>
          <w:szCs w:val="28"/>
          <w:lang w:eastAsia="en-GB"/>
        </w:rPr>
      </w:pPr>
      <w:r w:rsidRPr="006724C9">
        <w:rPr>
          <w:rFonts w:ascii="Arial" w:eastAsia="Times New Roman" w:hAnsi="Arial" w:cs="Arial"/>
          <w:snapToGrid w:val="0"/>
          <w:sz w:val="28"/>
          <w:szCs w:val="28"/>
        </w:rPr>
        <w:t>(a)</w:t>
      </w:r>
      <w:r w:rsidRPr="006724C9">
        <w:rPr>
          <w:rFonts w:ascii="Arial" w:eastAsia="Times New Roman" w:hAnsi="Arial" w:cs="Arial"/>
          <w:snapToGrid w:val="0"/>
          <w:sz w:val="28"/>
          <w:szCs w:val="28"/>
        </w:rPr>
        <w:tab/>
      </w:r>
      <w:r w:rsidR="005F04FD" w:rsidRPr="006724C9">
        <w:rPr>
          <w:rFonts w:ascii="Arial" w:eastAsia="Times New Roman" w:hAnsi="Arial" w:cs="Arial"/>
          <w:sz w:val="28"/>
          <w:szCs w:val="28"/>
          <w:lang w:eastAsia="en-GB"/>
        </w:rPr>
        <w:t>To exercise the functions of the Council under Section 8(1) Local Government (Wales) Measure 2011 (designation of Head of Democratic Services) (as more particularly described in Section 9(1) of the Local Government (Wales) Measure 2011);</w:t>
      </w:r>
    </w:p>
    <w:p w14:paraId="3DF74E0B"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p>
    <w:p w14:paraId="5379C9C5"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(b)</w:t>
      </w:r>
      <w:r w:rsidRPr="006724C9">
        <w:rPr>
          <w:rFonts w:ascii="Arial" w:eastAsia="Times New Roman" w:hAnsi="Arial" w:cs="Arial"/>
          <w:snapToGrid w:val="0"/>
          <w:sz w:val="28"/>
          <w:szCs w:val="28"/>
        </w:rPr>
        <w:tab/>
      </w:r>
      <w:r w:rsidR="005F04FD" w:rsidRPr="006724C9">
        <w:rPr>
          <w:rFonts w:ascii="Arial" w:eastAsia="Times New Roman" w:hAnsi="Arial" w:cs="Arial"/>
          <w:sz w:val="28"/>
          <w:szCs w:val="28"/>
          <w:lang w:eastAsia="en-GB"/>
        </w:rPr>
        <w:t>To review the adequacy of provision by the Council of staff, accommodation and other resources to discharge democratic services functions (including but not limited to councillor training, Improvements and innovations to Council democratic practices</w:t>
      </w:r>
      <w:r w:rsidRPr="006724C9">
        <w:rPr>
          <w:rFonts w:ascii="Arial" w:eastAsia="Times New Roman" w:hAnsi="Arial" w:cs="Arial"/>
          <w:snapToGrid w:val="0"/>
          <w:sz w:val="28"/>
          <w:szCs w:val="28"/>
        </w:rPr>
        <w:t>.</w:t>
      </w:r>
    </w:p>
    <w:p w14:paraId="023E793D"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p>
    <w:p w14:paraId="31BDD780"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(c)</w:t>
      </w:r>
      <w:r w:rsidRPr="006724C9">
        <w:rPr>
          <w:rFonts w:ascii="Arial" w:eastAsia="Times New Roman" w:hAnsi="Arial" w:cs="Arial"/>
          <w:snapToGrid w:val="0"/>
          <w:sz w:val="28"/>
          <w:szCs w:val="28"/>
        </w:rPr>
        <w:tab/>
        <w:t>To make reports and recommendations to the Council in relation to such provision.</w:t>
      </w:r>
      <w:r w:rsidRPr="006724C9">
        <w:rPr>
          <w:rFonts w:ascii="Arial" w:eastAsia="Times New Roman" w:hAnsi="Arial" w:cs="Arial"/>
          <w:snapToGrid w:val="0"/>
          <w:sz w:val="28"/>
          <w:szCs w:val="28"/>
          <w:vertAlign w:val="superscript"/>
        </w:rPr>
        <w:footnoteReference w:id="12"/>
      </w:r>
    </w:p>
    <w:p w14:paraId="5B012823"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p>
    <w:p w14:paraId="566DA101" w14:textId="77777777" w:rsidR="005F04FD" w:rsidRPr="006724C9" w:rsidRDefault="00E05650" w:rsidP="005F04FD">
      <w:pPr>
        <w:autoSpaceDE w:val="0"/>
        <w:autoSpaceDN w:val="0"/>
        <w:adjustRightInd w:val="0"/>
        <w:spacing w:after="0" w:line="240" w:lineRule="auto"/>
        <w:ind w:left="1418" w:hanging="709"/>
        <w:rPr>
          <w:rFonts w:ascii="Arial" w:eastAsia="Times New Roman" w:hAnsi="Arial" w:cs="Arial"/>
          <w:sz w:val="28"/>
          <w:szCs w:val="28"/>
          <w:lang w:eastAsia="en-GB"/>
        </w:rPr>
      </w:pPr>
      <w:r w:rsidRPr="006724C9">
        <w:rPr>
          <w:rFonts w:ascii="Arial" w:eastAsia="Times New Roman" w:hAnsi="Arial" w:cs="Arial"/>
          <w:snapToGrid w:val="0"/>
          <w:sz w:val="28"/>
          <w:szCs w:val="28"/>
        </w:rPr>
        <w:t>(d)</w:t>
      </w:r>
      <w:r w:rsidRPr="006724C9">
        <w:rPr>
          <w:rFonts w:ascii="Arial" w:eastAsia="Times New Roman" w:hAnsi="Arial" w:cs="Arial"/>
          <w:snapToGrid w:val="0"/>
          <w:sz w:val="28"/>
          <w:szCs w:val="28"/>
        </w:rPr>
        <w:tab/>
      </w:r>
      <w:r w:rsidR="005F04FD" w:rsidRPr="006724C9">
        <w:rPr>
          <w:rFonts w:ascii="Arial" w:eastAsia="Times New Roman" w:hAnsi="Arial" w:cs="Arial"/>
          <w:sz w:val="28"/>
          <w:szCs w:val="28"/>
          <w:lang w:eastAsia="en-GB"/>
        </w:rPr>
        <w:t>To determine whether or not the Councillors period of family absence should be cancelled in accordance with Regulation 34 of the Local Government (Wales) Measure 2011.</w:t>
      </w:r>
    </w:p>
    <w:p w14:paraId="46C6787B" w14:textId="77777777" w:rsidR="005F04FD" w:rsidRPr="006724C9" w:rsidRDefault="005F04FD" w:rsidP="005F04FD">
      <w:pPr>
        <w:spacing w:after="120" w:line="255" w:lineRule="atLeast"/>
        <w:ind w:left="1854" w:right="2" w:hanging="852"/>
        <w:rPr>
          <w:rFonts w:ascii="Arial" w:eastAsia="Times New Roman" w:hAnsi="Arial" w:cs="Arial"/>
          <w:sz w:val="28"/>
          <w:szCs w:val="28"/>
          <w:lang w:eastAsia="en-GB"/>
        </w:rPr>
      </w:pPr>
      <w:r w:rsidRPr="006724C9">
        <w:rPr>
          <w:rFonts w:ascii="Arial" w:eastAsia="Times New Roman" w:hAnsi="Arial" w:cs="Arial"/>
          <w:sz w:val="28"/>
          <w:szCs w:val="28"/>
          <w:lang w:eastAsia="en-GB"/>
        </w:rPr>
        <w:t> </w:t>
      </w:r>
    </w:p>
    <w:p w14:paraId="4708EDB6" w14:textId="77777777" w:rsidR="005F04FD" w:rsidRPr="006724C9" w:rsidRDefault="005F04FD" w:rsidP="005F04FD">
      <w:pPr>
        <w:autoSpaceDE w:val="0"/>
        <w:autoSpaceDN w:val="0"/>
        <w:adjustRightInd w:val="0"/>
        <w:spacing w:after="0" w:line="240" w:lineRule="auto"/>
        <w:ind w:left="1418" w:hanging="709"/>
        <w:rPr>
          <w:rFonts w:ascii="Arial" w:eastAsia="Times New Roman" w:hAnsi="Arial" w:cs="Arial"/>
          <w:sz w:val="28"/>
          <w:szCs w:val="28"/>
          <w:lang w:eastAsia="en-GB"/>
        </w:rPr>
      </w:pPr>
      <w:r w:rsidRPr="006724C9">
        <w:rPr>
          <w:rFonts w:ascii="Arial" w:eastAsia="Times New Roman" w:hAnsi="Arial" w:cs="Arial"/>
          <w:sz w:val="28"/>
          <w:szCs w:val="28"/>
          <w:lang w:eastAsia="en-GB"/>
        </w:rPr>
        <w:t xml:space="preserve">(e) </w:t>
      </w:r>
      <w:r w:rsidRPr="006724C9">
        <w:rPr>
          <w:rFonts w:ascii="Arial" w:eastAsia="Times New Roman" w:hAnsi="Arial" w:cs="Arial"/>
          <w:sz w:val="28"/>
          <w:szCs w:val="28"/>
          <w:lang w:eastAsia="en-GB"/>
        </w:rPr>
        <w:tab/>
        <w:t>To determine whether or not to withhold a Councillor’s Remuneration should they fail to return following a period of family absence on the date specified in the notice provided</w:t>
      </w:r>
    </w:p>
    <w:p w14:paraId="3C942F97" w14:textId="77777777" w:rsidR="005F04FD" w:rsidRPr="006724C9" w:rsidRDefault="005F04FD" w:rsidP="00E05650">
      <w:pPr>
        <w:widowControl w:val="0"/>
        <w:tabs>
          <w:tab w:val="left" w:pos="-567"/>
        </w:tabs>
        <w:spacing w:after="0" w:line="240" w:lineRule="auto"/>
        <w:ind w:left="1418" w:right="-46" w:hanging="709"/>
        <w:rPr>
          <w:rFonts w:ascii="Arial" w:eastAsia="Times New Roman" w:hAnsi="Arial" w:cs="Arial"/>
          <w:snapToGrid w:val="0"/>
          <w:sz w:val="28"/>
          <w:szCs w:val="28"/>
        </w:rPr>
      </w:pPr>
    </w:p>
    <w:p w14:paraId="1BF290D8" w14:textId="50425DB6" w:rsidR="00E05650" w:rsidRPr="006724C9" w:rsidRDefault="005F04FD" w:rsidP="00E05650">
      <w:pPr>
        <w:widowControl w:val="0"/>
        <w:tabs>
          <w:tab w:val="left" w:pos="-567"/>
        </w:tabs>
        <w:spacing w:after="0" w:line="240" w:lineRule="auto"/>
        <w:ind w:left="1418"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(f)</w:t>
      </w:r>
      <w:r w:rsidRPr="006724C9">
        <w:rPr>
          <w:rFonts w:ascii="Arial" w:eastAsia="Times New Roman" w:hAnsi="Arial" w:cs="Arial"/>
          <w:snapToGrid w:val="0"/>
          <w:sz w:val="28"/>
          <w:szCs w:val="28"/>
        </w:rPr>
        <w:tab/>
      </w:r>
      <w:r w:rsidR="00E05650" w:rsidRPr="006724C9">
        <w:rPr>
          <w:rFonts w:ascii="Arial" w:eastAsia="Times New Roman" w:hAnsi="Arial" w:cs="Arial"/>
          <w:snapToGrid w:val="0"/>
          <w:sz w:val="28"/>
          <w:szCs w:val="28"/>
        </w:rPr>
        <w:t xml:space="preserve">To review at the request of Full Council any matter relevant to the support and advice available to Members of the Authority and the terms and conditions of office of those Members provided that the Committee must make reports and recommendations to Council following such review (footnote Section 11A Local Government (Wales) Measure 2011).”  </w:t>
      </w:r>
    </w:p>
    <w:p w14:paraId="43AB71E8"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p>
    <w:p w14:paraId="233D970B" w14:textId="77777777" w:rsidR="00E05650"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6.2</w:t>
      </w:r>
      <w:r w:rsidRPr="006724C9">
        <w:rPr>
          <w:rFonts w:ascii="Arial" w:eastAsia="Times New Roman" w:hAnsi="Arial" w:cs="Arial"/>
          <w:snapToGrid w:val="0"/>
          <w:sz w:val="28"/>
          <w:szCs w:val="28"/>
        </w:rPr>
        <w:tab/>
        <w:t>The Democratic Services Committee may not exercise any functions other than the functions set out in Paragraph 6.1.</w:t>
      </w:r>
      <w:r w:rsidRPr="006724C9">
        <w:rPr>
          <w:rFonts w:ascii="Arial" w:eastAsia="Times New Roman" w:hAnsi="Arial" w:cs="Arial"/>
          <w:snapToGrid w:val="0"/>
          <w:sz w:val="28"/>
          <w:szCs w:val="28"/>
          <w:vertAlign w:val="superscript"/>
        </w:rPr>
        <w:footnoteReference w:id="13"/>
      </w:r>
    </w:p>
    <w:p w14:paraId="4EC87E8E" w14:textId="77777777" w:rsidR="00B72D46" w:rsidRDefault="00B72D46" w:rsidP="00B72D46">
      <w:pPr>
        <w:autoSpaceDE w:val="0"/>
        <w:autoSpaceDN w:val="0"/>
        <w:adjustRightInd w:val="0"/>
        <w:spacing w:after="0" w:line="240" w:lineRule="auto"/>
        <w:rPr>
          <w:rFonts w:ascii="Arial" w:eastAsia="Times New Roman" w:hAnsi="Arial" w:cs="Arial"/>
          <w:sz w:val="28"/>
          <w:szCs w:val="28"/>
          <w:lang w:eastAsia="en-GB"/>
        </w:rPr>
      </w:pPr>
    </w:p>
    <w:p w14:paraId="1C91BF76" w14:textId="30F28FFE" w:rsidR="00B72D46" w:rsidRPr="00B72D46" w:rsidRDefault="00B72D46" w:rsidP="00B72D46">
      <w:pPr>
        <w:pStyle w:val="ListParagraph"/>
        <w:numPr>
          <w:ilvl w:val="1"/>
          <w:numId w:val="2"/>
        </w:numPr>
        <w:autoSpaceDE w:val="0"/>
        <w:autoSpaceDN w:val="0"/>
        <w:adjustRightInd w:val="0"/>
        <w:rPr>
          <w:rFonts w:ascii="Arial" w:hAnsi="Arial" w:cs="Arial"/>
          <w:szCs w:val="28"/>
        </w:rPr>
      </w:pPr>
      <w:r w:rsidRPr="00B72D46">
        <w:rPr>
          <w:rFonts w:ascii="Arial" w:hAnsi="Arial" w:cs="Arial"/>
          <w:szCs w:val="28"/>
        </w:rPr>
        <w:t>It is for the Democratic Services Committee to determine how to exercise these functions however the Democratic Services Committee may not exercise any functions other than the functions set out above unless approved by Full Council</w:t>
      </w:r>
    </w:p>
    <w:p w14:paraId="0800AA4B" w14:textId="77777777" w:rsidR="00B72D46" w:rsidRPr="006724C9" w:rsidRDefault="00B72D46"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0CD83899"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5DFFF084"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b/>
          <w:snapToGrid w:val="0"/>
          <w:sz w:val="28"/>
          <w:szCs w:val="28"/>
        </w:rPr>
      </w:pPr>
      <w:r w:rsidRPr="006724C9">
        <w:rPr>
          <w:rFonts w:ascii="Arial" w:eastAsia="Times New Roman" w:hAnsi="Arial" w:cs="Arial"/>
          <w:b/>
          <w:snapToGrid w:val="0"/>
          <w:sz w:val="28"/>
          <w:szCs w:val="28"/>
        </w:rPr>
        <w:t>7.</w:t>
      </w:r>
      <w:r w:rsidRPr="006724C9">
        <w:rPr>
          <w:rFonts w:ascii="Arial" w:eastAsia="Times New Roman" w:hAnsi="Arial" w:cs="Arial"/>
          <w:snapToGrid w:val="0"/>
          <w:sz w:val="28"/>
          <w:szCs w:val="28"/>
        </w:rPr>
        <w:tab/>
      </w:r>
      <w:r w:rsidRPr="006724C9">
        <w:rPr>
          <w:rFonts w:ascii="Arial" w:eastAsia="Times New Roman" w:hAnsi="Arial" w:cs="Arial"/>
          <w:b/>
          <w:snapToGrid w:val="0"/>
          <w:sz w:val="28"/>
          <w:szCs w:val="28"/>
        </w:rPr>
        <w:t>Agenda Items</w:t>
      </w:r>
    </w:p>
    <w:p w14:paraId="3EBAD4DD"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2085051E"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7.1</w:t>
      </w:r>
      <w:r w:rsidRPr="006724C9">
        <w:rPr>
          <w:rFonts w:ascii="Arial" w:eastAsia="Times New Roman" w:hAnsi="Arial" w:cs="Arial"/>
          <w:snapToGrid w:val="0"/>
          <w:sz w:val="28"/>
          <w:szCs w:val="28"/>
        </w:rPr>
        <w:tab/>
        <w:t>Any member of the Democratic Services Committee shall be entitled to give written notice to the Chief Executive at least 8 clear working days before the date of the next meeting that he/she wishes an item relevant to the functions of the Committee to be included on the agenda for, and be discussed at, a meeting of the Committee.</w:t>
      </w:r>
    </w:p>
    <w:p w14:paraId="2A2219C8"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7943C4E0"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7.2</w:t>
      </w:r>
      <w:r w:rsidRPr="006724C9">
        <w:rPr>
          <w:rFonts w:ascii="Arial" w:eastAsia="Times New Roman" w:hAnsi="Arial" w:cs="Arial"/>
          <w:snapToGrid w:val="0"/>
          <w:sz w:val="28"/>
          <w:szCs w:val="28"/>
        </w:rPr>
        <w:tab/>
        <w:t>On receipt of such a request, the Chief Executive shall ensure that it is included on the agenda for the next or subsequent meeting (the determination as to which meeting to rest with the Committee Chair).</w:t>
      </w:r>
    </w:p>
    <w:p w14:paraId="37E4C08F"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5DBBF91A"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7.3</w:t>
      </w:r>
      <w:r w:rsidRPr="006724C9">
        <w:rPr>
          <w:rFonts w:ascii="Arial" w:eastAsia="Times New Roman" w:hAnsi="Arial" w:cs="Arial"/>
          <w:snapToGrid w:val="0"/>
          <w:sz w:val="28"/>
          <w:szCs w:val="28"/>
        </w:rPr>
        <w:tab/>
        <w:t>Any Member of the Council who is not a member of the Democratic Services Committee may give written notice to the Chief Executive at least 8 working days before the date of the next meeting that he/she wishes a matter which is relevant to the functions of the committee to be included on the agenda of the Committee.</w:t>
      </w:r>
    </w:p>
    <w:p w14:paraId="0F503B68"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1403B9E9"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7.4</w:t>
      </w:r>
      <w:r w:rsidRPr="006724C9">
        <w:rPr>
          <w:rFonts w:ascii="Arial" w:eastAsia="Times New Roman" w:hAnsi="Arial" w:cs="Arial"/>
          <w:snapToGrid w:val="0"/>
          <w:sz w:val="28"/>
          <w:szCs w:val="28"/>
        </w:rPr>
        <w:tab/>
        <w:t>If the Chief Executive receives such a notification, then he shall include the item on the agenda for the next or a subsequent meeting (the determination as to which meeting to rest with the Committee Chair).  Such member may then attend the Committee to speak, but not vote, nor move, second or amend any motion on that item.</w:t>
      </w:r>
    </w:p>
    <w:p w14:paraId="6DFFCACD"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09140C4B"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7.5</w:t>
      </w:r>
      <w:r w:rsidRPr="006724C9">
        <w:rPr>
          <w:rFonts w:ascii="Arial" w:eastAsia="Times New Roman" w:hAnsi="Arial" w:cs="Arial"/>
          <w:snapToGrid w:val="0"/>
          <w:sz w:val="28"/>
          <w:szCs w:val="28"/>
        </w:rPr>
        <w:tab/>
        <w:t xml:space="preserve">Any Member of the Council who is not a Member of the Democratic Services Committee may by request to and by agreement of the Committee Chair (subject to any relevant Code provisions) attend in respect of a particular item (or items) of interest.  The Member </w:t>
      </w:r>
      <w:r w:rsidRPr="006724C9">
        <w:rPr>
          <w:rFonts w:ascii="Arial" w:eastAsia="Times New Roman" w:hAnsi="Arial" w:cs="Arial"/>
          <w:snapToGrid w:val="0"/>
          <w:sz w:val="28"/>
          <w:szCs w:val="28"/>
        </w:rPr>
        <w:lastRenderedPageBreak/>
        <w:t>may speak, but not move second or amend a motion.  The attendance shall relate to the particular item (or items) on the agenda.</w:t>
      </w:r>
    </w:p>
    <w:p w14:paraId="6128496C"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6195AC91"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b/>
          <w:snapToGrid w:val="0"/>
          <w:sz w:val="28"/>
          <w:szCs w:val="28"/>
        </w:rPr>
        <w:t>8.</w:t>
      </w:r>
      <w:r w:rsidRPr="006724C9">
        <w:rPr>
          <w:rFonts w:ascii="Arial" w:eastAsia="Times New Roman" w:hAnsi="Arial" w:cs="Arial"/>
          <w:snapToGrid w:val="0"/>
          <w:sz w:val="28"/>
          <w:szCs w:val="28"/>
        </w:rPr>
        <w:tab/>
      </w:r>
      <w:r w:rsidRPr="006724C9">
        <w:rPr>
          <w:rFonts w:ascii="Arial" w:eastAsia="Times New Roman" w:hAnsi="Arial" w:cs="Arial"/>
          <w:b/>
          <w:snapToGrid w:val="0"/>
          <w:sz w:val="28"/>
          <w:szCs w:val="28"/>
        </w:rPr>
        <w:t>Reports of Head of Democratic Services</w:t>
      </w:r>
    </w:p>
    <w:p w14:paraId="460A2BF0"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0F447A4C"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8.1</w:t>
      </w:r>
      <w:r w:rsidRPr="006724C9">
        <w:rPr>
          <w:rFonts w:ascii="Arial" w:eastAsia="Times New Roman" w:hAnsi="Arial" w:cs="Arial"/>
          <w:snapToGrid w:val="0"/>
          <w:sz w:val="28"/>
          <w:szCs w:val="28"/>
        </w:rPr>
        <w:tab/>
        <w:t>The Head of Democratic Services must as soon as practicable after preparing a report or making a recommendation under Section 9(1)(h) of Local Government (Wales) Measure 2011 (number, grade, appointment and organisation and proper management of staff for discharging democratic services functions) send a copy of it to all Members of Democratic Services Committee</w:t>
      </w:r>
      <w:r w:rsidRPr="006724C9">
        <w:rPr>
          <w:rFonts w:ascii="Arial" w:eastAsia="Times New Roman" w:hAnsi="Arial" w:cs="Arial"/>
          <w:snapToGrid w:val="0"/>
          <w:sz w:val="28"/>
          <w:szCs w:val="28"/>
          <w:vertAlign w:val="superscript"/>
        </w:rPr>
        <w:footnoteReference w:id="14"/>
      </w:r>
      <w:r w:rsidRPr="006724C9">
        <w:rPr>
          <w:rFonts w:ascii="Arial" w:eastAsia="Times New Roman" w:hAnsi="Arial" w:cs="Arial"/>
          <w:snapToGrid w:val="0"/>
          <w:sz w:val="28"/>
          <w:szCs w:val="28"/>
        </w:rPr>
        <w:t xml:space="preserve"> </w:t>
      </w:r>
    </w:p>
    <w:p w14:paraId="51145C7F"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152D5865"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8.2</w:t>
      </w:r>
      <w:r w:rsidRPr="006724C9">
        <w:rPr>
          <w:rFonts w:ascii="Arial" w:eastAsia="Times New Roman" w:hAnsi="Arial" w:cs="Arial"/>
          <w:snapToGrid w:val="0"/>
          <w:sz w:val="28"/>
          <w:szCs w:val="28"/>
        </w:rPr>
        <w:tab/>
        <w:t>The Democratic Services Committee must consider such report or recommendation at a meeting held within three months</w:t>
      </w:r>
      <w:r w:rsidRPr="006724C9">
        <w:rPr>
          <w:rFonts w:ascii="Arial" w:eastAsia="Times New Roman" w:hAnsi="Arial" w:cs="Arial"/>
          <w:snapToGrid w:val="0"/>
          <w:sz w:val="28"/>
          <w:szCs w:val="28"/>
          <w:vertAlign w:val="superscript"/>
        </w:rPr>
        <w:footnoteReference w:id="15"/>
      </w:r>
    </w:p>
    <w:p w14:paraId="07A4CF85"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58B9D6F7"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8.3</w:t>
      </w:r>
      <w:r w:rsidRPr="006724C9">
        <w:rPr>
          <w:rFonts w:ascii="Arial" w:eastAsia="Times New Roman" w:hAnsi="Arial" w:cs="Arial"/>
          <w:snapToGrid w:val="0"/>
          <w:sz w:val="28"/>
          <w:szCs w:val="28"/>
        </w:rPr>
        <w:tab/>
        <w:t>The Head of Democratic Services must as soon as practicable after he/she has produced a report or recommendation under section 9(1)(h) of the Local Government (Wales) Measure 2011 (adequacy of provision of staff accommodation and other resources to discharge Democratic Services functions) send to each member of the Council who is not a member of the Democratic Services Committee a copy of that report or recommendation.</w:t>
      </w:r>
      <w:r w:rsidRPr="006724C9">
        <w:rPr>
          <w:rFonts w:ascii="Arial" w:eastAsia="Times New Roman" w:hAnsi="Arial" w:cs="Arial"/>
          <w:snapToGrid w:val="0"/>
          <w:sz w:val="28"/>
          <w:szCs w:val="28"/>
          <w:vertAlign w:val="superscript"/>
        </w:rPr>
        <w:footnoteReference w:id="16"/>
      </w:r>
      <w:r w:rsidRPr="006724C9">
        <w:rPr>
          <w:rFonts w:ascii="Arial" w:eastAsia="Times New Roman" w:hAnsi="Arial" w:cs="Arial"/>
          <w:snapToGrid w:val="0"/>
          <w:sz w:val="28"/>
          <w:szCs w:val="28"/>
        </w:rPr>
        <w:t xml:space="preserve">  The Democratic Services Committee must as soon as practicable after it has prepared a report or made a recommendation under Section 11(1)(c) of the Measure send to each Member who is not a Member of the Committee a copy of that report or recommendation.</w:t>
      </w:r>
      <w:r w:rsidRPr="006724C9">
        <w:rPr>
          <w:rFonts w:ascii="Arial" w:eastAsia="Times New Roman" w:hAnsi="Arial" w:cs="Arial"/>
          <w:snapToGrid w:val="0"/>
          <w:sz w:val="28"/>
          <w:szCs w:val="28"/>
          <w:vertAlign w:val="superscript"/>
        </w:rPr>
        <w:footnoteReference w:id="17"/>
      </w:r>
    </w:p>
    <w:p w14:paraId="6C789DAA"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6A457E16"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b/>
          <w:snapToGrid w:val="0"/>
          <w:sz w:val="28"/>
          <w:szCs w:val="28"/>
        </w:rPr>
      </w:pPr>
      <w:r w:rsidRPr="006724C9">
        <w:rPr>
          <w:rFonts w:ascii="Arial" w:eastAsia="Times New Roman" w:hAnsi="Arial" w:cs="Arial"/>
          <w:b/>
          <w:snapToGrid w:val="0"/>
          <w:sz w:val="28"/>
          <w:szCs w:val="28"/>
        </w:rPr>
        <w:t>9.</w:t>
      </w:r>
      <w:r w:rsidRPr="006724C9">
        <w:rPr>
          <w:rFonts w:ascii="Arial" w:eastAsia="Times New Roman" w:hAnsi="Arial" w:cs="Arial"/>
          <w:b/>
          <w:snapToGrid w:val="0"/>
          <w:sz w:val="28"/>
          <w:szCs w:val="28"/>
        </w:rPr>
        <w:tab/>
        <w:t>Access to Documents</w:t>
      </w:r>
    </w:p>
    <w:p w14:paraId="07031199"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1BC6DADF"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9.1</w:t>
      </w:r>
      <w:r w:rsidRPr="006724C9">
        <w:rPr>
          <w:rFonts w:ascii="Arial" w:eastAsia="Times New Roman" w:hAnsi="Arial" w:cs="Arial"/>
          <w:snapToGrid w:val="0"/>
          <w:sz w:val="28"/>
          <w:szCs w:val="28"/>
        </w:rPr>
        <w:tab/>
        <w:t>The Democratic Services Committee is subject to Part 5A of the Local Government Act 1972 (access to meetings and documents).</w:t>
      </w:r>
      <w:r w:rsidRPr="006724C9">
        <w:rPr>
          <w:rFonts w:ascii="Arial" w:eastAsia="Times New Roman" w:hAnsi="Arial" w:cs="Arial"/>
          <w:snapToGrid w:val="0"/>
          <w:sz w:val="28"/>
          <w:szCs w:val="28"/>
          <w:vertAlign w:val="superscript"/>
        </w:rPr>
        <w:footnoteReference w:id="18"/>
      </w:r>
    </w:p>
    <w:p w14:paraId="36C77102"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1C4724F5"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9.2</w:t>
      </w:r>
      <w:r w:rsidRPr="006724C9">
        <w:rPr>
          <w:rFonts w:ascii="Arial" w:eastAsia="Times New Roman" w:hAnsi="Arial" w:cs="Arial"/>
          <w:snapToGrid w:val="0"/>
          <w:sz w:val="28"/>
          <w:szCs w:val="28"/>
        </w:rPr>
        <w:tab/>
        <w:t xml:space="preserve">In addition to their rights as councillors, members of the Democratic Services Committee have the additional rights to documents, and </w:t>
      </w:r>
      <w:r w:rsidRPr="006724C9">
        <w:rPr>
          <w:rFonts w:ascii="Arial" w:eastAsia="Times New Roman" w:hAnsi="Arial" w:cs="Arial"/>
          <w:snapToGrid w:val="0"/>
          <w:sz w:val="28"/>
          <w:szCs w:val="28"/>
        </w:rPr>
        <w:lastRenderedPageBreak/>
        <w:t>to notice of meetings as set out in the Access to Information Procedure Rules in Part 4 of this Constitution.</w:t>
      </w:r>
    </w:p>
    <w:p w14:paraId="70618C90"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695A6E0A"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b/>
          <w:snapToGrid w:val="0"/>
          <w:sz w:val="28"/>
          <w:szCs w:val="28"/>
        </w:rPr>
      </w:pPr>
      <w:r w:rsidRPr="006724C9">
        <w:rPr>
          <w:rFonts w:ascii="Arial" w:eastAsia="Times New Roman" w:hAnsi="Arial" w:cs="Arial"/>
          <w:b/>
          <w:snapToGrid w:val="0"/>
          <w:sz w:val="28"/>
          <w:szCs w:val="28"/>
        </w:rPr>
        <w:t>10.</w:t>
      </w:r>
      <w:r w:rsidRPr="006724C9">
        <w:rPr>
          <w:rFonts w:ascii="Arial" w:eastAsia="Times New Roman" w:hAnsi="Arial" w:cs="Arial"/>
          <w:b/>
          <w:snapToGrid w:val="0"/>
          <w:sz w:val="28"/>
          <w:szCs w:val="28"/>
        </w:rPr>
        <w:tab/>
        <w:t>Members and Officers Answering Questions and Attendance at Meetings of Other Persons</w:t>
      </w:r>
    </w:p>
    <w:p w14:paraId="4D3C6E0B"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225671DE"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10.1</w:t>
      </w:r>
      <w:r w:rsidRPr="006724C9">
        <w:rPr>
          <w:rFonts w:ascii="Arial" w:eastAsia="Times New Roman" w:hAnsi="Arial" w:cs="Arial"/>
          <w:snapToGrid w:val="0"/>
          <w:sz w:val="28"/>
          <w:szCs w:val="28"/>
        </w:rPr>
        <w:tab/>
        <w:t>The Democratic Services Committee:-</w:t>
      </w:r>
    </w:p>
    <w:p w14:paraId="695B0B44"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64CC23B1"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(a)</w:t>
      </w:r>
      <w:r w:rsidRPr="006724C9">
        <w:rPr>
          <w:rFonts w:ascii="Arial" w:eastAsia="Times New Roman" w:hAnsi="Arial" w:cs="Arial"/>
          <w:snapToGrid w:val="0"/>
          <w:sz w:val="28"/>
          <w:szCs w:val="28"/>
        </w:rPr>
        <w:tab/>
        <w:t xml:space="preserve">May require members and officers of the Council to attend before it to answer questions, </w:t>
      </w:r>
      <w:r w:rsidRPr="006724C9">
        <w:rPr>
          <w:rFonts w:ascii="Arial" w:eastAsia="Times New Roman" w:hAnsi="Arial" w:cs="Arial"/>
          <w:snapToGrid w:val="0"/>
          <w:sz w:val="28"/>
          <w:szCs w:val="28"/>
          <w:vertAlign w:val="superscript"/>
        </w:rPr>
        <w:footnoteReference w:id="19"/>
      </w:r>
      <w:r w:rsidRPr="006724C9">
        <w:rPr>
          <w:rFonts w:ascii="Arial" w:eastAsia="Times New Roman" w:hAnsi="Arial" w:cs="Arial"/>
          <w:snapToGrid w:val="0"/>
          <w:sz w:val="28"/>
          <w:szCs w:val="28"/>
        </w:rPr>
        <w:t xml:space="preserve"> and</w:t>
      </w:r>
    </w:p>
    <w:p w14:paraId="06821E09"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p>
    <w:p w14:paraId="48C705DA"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(b)</w:t>
      </w:r>
      <w:r w:rsidRPr="006724C9">
        <w:rPr>
          <w:rFonts w:ascii="Arial" w:eastAsia="Times New Roman" w:hAnsi="Arial" w:cs="Arial"/>
          <w:snapToGrid w:val="0"/>
          <w:sz w:val="28"/>
          <w:szCs w:val="28"/>
        </w:rPr>
        <w:tab/>
        <w:t>may invite other persons to attend meetings of the committee.</w:t>
      </w:r>
      <w:r w:rsidRPr="006724C9">
        <w:rPr>
          <w:rFonts w:ascii="Arial" w:eastAsia="Times New Roman" w:hAnsi="Arial" w:cs="Arial"/>
          <w:snapToGrid w:val="0"/>
          <w:sz w:val="28"/>
          <w:szCs w:val="28"/>
          <w:vertAlign w:val="superscript"/>
        </w:rPr>
        <w:footnoteReference w:id="20"/>
      </w:r>
    </w:p>
    <w:p w14:paraId="16385A15"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0AE4A1F6"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10.2</w:t>
      </w:r>
      <w:r w:rsidRPr="006724C9">
        <w:rPr>
          <w:rFonts w:ascii="Arial" w:eastAsia="Times New Roman" w:hAnsi="Arial" w:cs="Arial"/>
          <w:snapToGrid w:val="0"/>
          <w:sz w:val="28"/>
          <w:szCs w:val="28"/>
        </w:rPr>
        <w:tab/>
        <w:t>It is the duty of any member or officer of the Council to comply with any requirement imposed under paragraph 10.1(a).</w:t>
      </w:r>
      <w:r w:rsidRPr="006724C9">
        <w:rPr>
          <w:rFonts w:ascii="Arial" w:eastAsia="Times New Roman" w:hAnsi="Arial" w:cs="Arial"/>
          <w:snapToGrid w:val="0"/>
          <w:sz w:val="28"/>
          <w:szCs w:val="28"/>
          <w:vertAlign w:val="superscript"/>
        </w:rPr>
        <w:footnoteReference w:id="21"/>
      </w:r>
    </w:p>
    <w:p w14:paraId="0026150A" w14:textId="77777777" w:rsidR="005F04FD" w:rsidRPr="006724C9" w:rsidRDefault="005F04FD"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5001DCBA"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10.3</w:t>
      </w:r>
      <w:r w:rsidRPr="006724C9">
        <w:rPr>
          <w:rFonts w:ascii="Arial" w:eastAsia="Times New Roman" w:hAnsi="Arial" w:cs="Arial"/>
          <w:snapToGrid w:val="0"/>
          <w:sz w:val="28"/>
          <w:szCs w:val="28"/>
        </w:rPr>
        <w:tab/>
        <w:t xml:space="preserve">A person is not obliged by paragraph 10.2 to answer any question which the person would be entitled to refuse to answer in, or for the purposes of, proceedings in a court in England and Wales. </w:t>
      </w:r>
      <w:r w:rsidRPr="006724C9">
        <w:rPr>
          <w:rFonts w:ascii="Arial" w:eastAsia="Times New Roman" w:hAnsi="Arial" w:cs="Arial"/>
          <w:snapToGrid w:val="0"/>
          <w:sz w:val="28"/>
          <w:szCs w:val="28"/>
          <w:vertAlign w:val="superscript"/>
        </w:rPr>
        <w:footnoteReference w:id="22"/>
      </w:r>
    </w:p>
    <w:p w14:paraId="727D98F8"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576262AB"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10.4</w:t>
      </w:r>
      <w:r w:rsidRPr="006724C9">
        <w:rPr>
          <w:rFonts w:ascii="Arial" w:eastAsia="Times New Roman" w:hAnsi="Arial" w:cs="Arial"/>
          <w:snapToGrid w:val="0"/>
          <w:sz w:val="28"/>
          <w:szCs w:val="28"/>
        </w:rPr>
        <w:tab/>
        <w:t>Where any member or officer is required to attend a Democratic Services Committee under this provision, the Committee Chair will inform the Chief Executive who shall inform the member or officer in writing giving at least 8 clear working days’ notice of the meeting at which he/she is required to attend.  The notice will state the nature of the item on which he/she is required to attend to give account and whether any papers are required to be produced for the committee.  Where the account to be given to the committee will require the production of a report, then the member or officer concerned will be given sufficient notice to allow for preparation of that documentation.</w:t>
      </w:r>
    </w:p>
    <w:p w14:paraId="74702EA2"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0EB9E801"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10.5</w:t>
      </w:r>
      <w:r w:rsidRPr="006724C9">
        <w:rPr>
          <w:rFonts w:ascii="Arial" w:eastAsia="Times New Roman" w:hAnsi="Arial" w:cs="Arial"/>
          <w:snapToGrid w:val="0"/>
          <w:sz w:val="28"/>
          <w:szCs w:val="28"/>
        </w:rPr>
        <w:tab/>
        <w:t>Where, in exceptional circumstances, the member or officer is unable to attend on the required date, then the Committee Chair shall in consultation with the member or officer arrange an alternative date for attendance.</w:t>
      </w:r>
    </w:p>
    <w:p w14:paraId="0D061840"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3DDD1755"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10.6</w:t>
      </w:r>
      <w:r w:rsidRPr="006724C9">
        <w:rPr>
          <w:rFonts w:ascii="Arial" w:eastAsia="Times New Roman" w:hAnsi="Arial" w:cs="Arial"/>
          <w:snapToGrid w:val="0"/>
          <w:sz w:val="28"/>
          <w:szCs w:val="28"/>
        </w:rPr>
        <w:tab/>
        <w:t xml:space="preserve">It is ultimately the elected executive which will be required to </w:t>
      </w:r>
      <w:r w:rsidRPr="006724C9">
        <w:rPr>
          <w:rFonts w:ascii="Arial" w:eastAsia="Times New Roman" w:hAnsi="Arial" w:cs="Arial"/>
          <w:snapToGrid w:val="0"/>
          <w:sz w:val="28"/>
          <w:szCs w:val="28"/>
        </w:rPr>
        <w:lastRenderedPageBreak/>
        <w:t>answer questions about policies and decisions of the Executive.   Officers contributions should as far as possible are confined to questions of fact and explanation relating to policies and decisions, though they can be asked to explain and give reasons for decisions they themselves have taken under delegated authority.</w:t>
      </w:r>
    </w:p>
    <w:p w14:paraId="65D4E7AD"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33C8C2D9"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b/>
          <w:snapToGrid w:val="0"/>
          <w:sz w:val="28"/>
          <w:szCs w:val="28"/>
        </w:rPr>
      </w:pPr>
      <w:r w:rsidRPr="006724C9">
        <w:rPr>
          <w:rFonts w:ascii="Arial" w:eastAsia="Times New Roman" w:hAnsi="Arial" w:cs="Arial"/>
          <w:b/>
          <w:snapToGrid w:val="0"/>
          <w:sz w:val="28"/>
          <w:szCs w:val="28"/>
        </w:rPr>
        <w:t>11.</w:t>
      </w:r>
      <w:r w:rsidRPr="006724C9">
        <w:rPr>
          <w:rFonts w:ascii="Arial" w:eastAsia="Times New Roman" w:hAnsi="Arial" w:cs="Arial"/>
          <w:b/>
          <w:snapToGrid w:val="0"/>
          <w:sz w:val="28"/>
          <w:szCs w:val="28"/>
        </w:rPr>
        <w:tab/>
        <w:t>Procedure at Democratic Services Committee Meetings</w:t>
      </w:r>
    </w:p>
    <w:p w14:paraId="37E7C0FF"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50E3B906"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11.1</w:t>
      </w:r>
      <w:r w:rsidRPr="006724C9">
        <w:rPr>
          <w:rFonts w:ascii="Arial" w:eastAsia="Times New Roman" w:hAnsi="Arial" w:cs="Arial"/>
          <w:snapToGrid w:val="0"/>
          <w:sz w:val="28"/>
          <w:szCs w:val="28"/>
        </w:rPr>
        <w:tab/>
        <w:t>The Democratic Services Committee and sub-committees shall consider the following business:-</w:t>
      </w:r>
    </w:p>
    <w:p w14:paraId="4B3DF279"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228BD6E3"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ab/>
        <w:t>(a)</w:t>
      </w:r>
      <w:r w:rsidRPr="006724C9">
        <w:rPr>
          <w:rFonts w:ascii="Arial" w:eastAsia="Times New Roman" w:hAnsi="Arial" w:cs="Arial"/>
          <w:snapToGrid w:val="0"/>
          <w:sz w:val="28"/>
          <w:szCs w:val="28"/>
        </w:rPr>
        <w:tab/>
        <w:t>Minutes of the last meeting;</w:t>
      </w:r>
    </w:p>
    <w:p w14:paraId="69BF8E84"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74CB45CD"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ab/>
        <w:t>(b)</w:t>
      </w:r>
      <w:r w:rsidRPr="006724C9">
        <w:rPr>
          <w:rFonts w:ascii="Arial" w:eastAsia="Times New Roman" w:hAnsi="Arial" w:cs="Arial"/>
          <w:snapToGrid w:val="0"/>
          <w:sz w:val="28"/>
          <w:szCs w:val="28"/>
        </w:rPr>
        <w:tab/>
        <w:t>Consideration of any matter referred to the committee;</w:t>
      </w:r>
    </w:p>
    <w:p w14:paraId="3541C03C"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367893E4"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(c)</w:t>
      </w:r>
      <w:r w:rsidRPr="006724C9">
        <w:rPr>
          <w:rFonts w:ascii="Arial" w:eastAsia="Times New Roman" w:hAnsi="Arial" w:cs="Arial"/>
          <w:snapToGrid w:val="0"/>
          <w:sz w:val="28"/>
          <w:szCs w:val="28"/>
        </w:rPr>
        <w:tab/>
        <w:t>Responses of the Council or Executive to report or recommendations of the Democratic Services Committee; and</w:t>
      </w:r>
    </w:p>
    <w:p w14:paraId="4ACE605A"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p>
    <w:p w14:paraId="6A534452"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(d)</w:t>
      </w:r>
      <w:r w:rsidRPr="006724C9">
        <w:rPr>
          <w:rFonts w:ascii="Arial" w:eastAsia="Times New Roman" w:hAnsi="Arial" w:cs="Arial"/>
          <w:snapToGrid w:val="0"/>
          <w:sz w:val="28"/>
          <w:szCs w:val="28"/>
        </w:rPr>
        <w:tab/>
        <w:t>The business otherwise set out on the agenda for the meeting.</w:t>
      </w:r>
    </w:p>
    <w:p w14:paraId="1770DFA6"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60409F52"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11.2</w:t>
      </w:r>
      <w:r w:rsidRPr="006724C9">
        <w:rPr>
          <w:rFonts w:ascii="Arial" w:eastAsia="Times New Roman" w:hAnsi="Arial" w:cs="Arial"/>
          <w:snapToGrid w:val="0"/>
          <w:sz w:val="28"/>
          <w:szCs w:val="28"/>
        </w:rPr>
        <w:tab/>
        <w:t>Where the Democratic Services Committee conducts investigations (e.g. with a view to policy development), the committee may also ask people to attend to give evidence at committee meetings which are to be conducted in accordance with the following principles:-</w:t>
      </w:r>
    </w:p>
    <w:p w14:paraId="2A2CF996"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1A6FBF71"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(a)</w:t>
      </w:r>
      <w:r w:rsidRPr="006724C9">
        <w:rPr>
          <w:rFonts w:ascii="Arial" w:eastAsia="Times New Roman" w:hAnsi="Arial" w:cs="Arial"/>
          <w:snapToGrid w:val="0"/>
          <w:sz w:val="28"/>
          <w:szCs w:val="28"/>
        </w:rPr>
        <w:tab/>
        <w:t>That the investigation is conducted fairly and all members of the committee be given the opportunity to ask questions of attendees, and to contribute and speak;</w:t>
      </w:r>
    </w:p>
    <w:p w14:paraId="4C10249F"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2259C80C"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(b)</w:t>
      </w:r>
      <w:r w:rsidRPr="006724C9">
        <w:rPr>
          <w:rFonts w:ascii="Arial" w:eastAsia="Times New Roman" w:hAnsi="Arial" w:cs="Arial"/>
          <w:snapToGrid w:val="0"/>
          <w:sz w:val="28"/>
          <w:szCs w:val="28"/>
        </w:rPr>
        <w:tab/>
        <w:t>That those assisting the committee by giving evidence be treated with respect and courtesy; and</w:t>
      </w:r>
    </w:p>
    <w:p w14:paraId="695C377E"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p>
    <w:p w14:paraId="11C9D363" w14:textId="77777777" w:rsidR="00E05650" w:rsidRPr="006724C9" w:rsidRDefault="00E05650" w:rsidP="00E05650">
      <w:pPr>
        <w:widowControl w:val="0"/>
        <w:tabs>
          <w:tab w:val="left" w:pos="-567"/>
        </w:tabs>
        <w:spacing w:after="0" w:line="240" w:lineRule="auto"/>
        <w:ind w:left="1418"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(c)</w:t>
      </w:r>
      <w:r w:rsidRPr="006724C9">
        <w:rPr>
          <w:rFonts w:ascii="Arial" w:eastAsia="Times New Roman" w:hAnsi="Arial" w:cs="Arial"/>
          <w:snapToGrid w:val="0"/>
          <w:sz w:val="28"/>
          <w:szCs w:val="28"/>
        </w:rPr>
        <w:tab/>
        <w:t>That the investigation be conducted so as to maximise the efficiency of the investigation or analysis.</w:t>
      </w:r>
    </w:p>
    <w:p w14:paraId="06BF450D"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72C8AD28"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11.3</w:t>
      </w:r>
      <w:r w:rsidRPr="006724C9">
        <w:rPr>
          <w:rFonts w:ascii="Arial" w:eastAsia="Times New Roman" w:hAnsi="Arial" w:cs="Arial"/>
          <w:snapToGrid w:val="0"/>
          <w:sz w:val="28"/>
          <w:szCs w:val="28"/>
        </w:rPr>
        <w:tab/>
        <w:t>Following any investigation or review, the Democratic Services Committee shall prepare a proposal for submission to the executive and/or Council as appropriate, and shall make its proposal and findings public.</w:t>
      </w:r>
    </w:p>
    <w:p w14:paraId="17A7C288"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19DE9D92"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11.4</w:t>
      </w:r>
      <w:r w:rsidRPr="006724C9">
        <w:rPr>
          <w:rFonts w:ascii="Arial" w:eastAsia="Times New Roman" w:hAnsi="Arial" w:cs="Arial"/>
          <w:snapToGrid w:val="0"/>
          <w:sz w:val="28"/>
          <w:szCs w:val="28"/>
        </w:rPr>
        <w:tab/>
        <w:t>All members of the Democratic Services Committee or any sub-</w:t>
      </w:r>
      <w:r w:rsidRPr="006724C9">
        <w:rPr>
          <w:rFonts w:ascii="Arial" w:eastAsia="Times New Roman" w:hAnsi="Arial" w:cs="Arial"/>
          <w:snapToGrid w:val="0"/>
          <w:sz w:val="28"/>
          <w:szCs w:val="28"/>
        </w:rPr>
        <w:lastRenderedPageBreak/>
        <w:t>committee are entitled to vote on any question which follows to be decided by the Committee.</w:t>
      </w:r>
      <w:r w:rsidRPr="006724C9">
        <w:rPr>
          <w:rFonts w:ascii="Arial" w:eastAsia="Times New Roman" w:hAnsi="Arial" w:cs="Arial"/>
          <w:snapToGrid w:val="0"/>
          <w:sz w:val="28"/>
          <w:szCs w:val="28"/>
          <w:vertAlign w:val="superscript"/>
        </w:rPr>
        <w:footnoteReference w:id="23"/>
      </w:r>
      <w:r w:rsidRPr="006724C9">
        <w:rPr>
          <w:rFonts w:ascii="Arial" w:eastAsia="Times New Roman" w:hAnsi="Arial" w:cs="Arial"/>
          <w:snapToGrid w:val="0"/>
          <w:sz w:val="28"/>
          <w:szCs w:val="28"/>
        </w:rPr>
        <w:t xml:space="preserve">  </w:t>
      </w:r>
    </w:p>
    <w:p w14:paraId="0C4FAC6E"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6796A8E3"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b/>
          <w:snapToGrid w:val="0"/>
          <w:sz w:val="28"/>
          <w:szCs w:val="28"/>
        </w:rPr>
      </w:pPr>
      <w:r w:rsidRPr="006724C9">
        <w:rPr>
          <w:rFonts w:ascii="Arial" w:eastAsia="Times New Roman" w:hAnsi="Arial" w:cs="Arial"/>
          <w:b/>
          <w:snapToGrid w:val="0"/>
          <w:sz w:val="28"/>
          <w:szCs w:val="28"/>
        </w:rPr>
        <w:t>12.</w:t>
      </w:r>
      <w:r w:rsidRPr="006724C9">
        <w:rPr>
          <w:rFonts w:ascii="Arial" w:eastAsia="Times New Roman" w:hAnsi="Arial" w:cs="Arial"/>
          <w:b/>
          <w:snapToGrid w:val="0"/>
          <w:sz w:val="28"/>
          <w:szCs w:val="28"/>
        </w:rPr>
        <w:tab/>
        <w:t>Responses to Members who have Referred Matters to the Democratic Services Committee</w:t>
      </w:r>
    </w:p>
    <w:p w14:paraId="19D9FDC2"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5AE8C787"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r w:rsidRPr="006724C9">
        <w:rPr>
          <w:rFonts w:ascii="Arial" w:eastAsia="Times New Roman" w:hAnsi="Arial" w:cs="Arial"/>
          <w:snapToGrid w:val="0"/>
          <w:sz w:val="28"/>
          <w:szCs w:val="28"/>
        </w:rPr>
        <w:tab/>
        <w:t>When the Democratic Services Committee has considered a requisition to place an item on the agenda for Democratic Services Committee under Paragraphs 7.1 and 7.3 of these procedure rules the Committee Chair shall cause the Member who has made the requisition to be advised of the outcome of its consideration by the Committee and the reason for such outcome.</w:t>
      </w:r>
    </w:p>
    <w:p w14:paraId="2F3B6DE5"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15F3BA98"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b/>
          <w:snapToGrid w:val="0"/>
          <w:sz w:val="28"/>
          <w:szCs w:val="28"/>
        </w:rPr>
      </w:pPr>
      <w:r w:rsidRPr="006724C9">
        <w:rPr>
          <w:rFonts w:ascii="Arial" w:eastAsia="Times New Roman" w:hAnsi="Arial" w:cs="Arial"/>
          <w:b/>
          <w:snapToGrid w:val="0"/>
          <w:sz w:val="28"/>
          <w:szCs w:val="28"/>
        </w:rPr>
        <w:t>13.</w:t>
      </w:r>
      <w:r w:rsidRPr="006724C9">
        <w:rPr>
          <w:rFonts w:ascii="Arial" w:eastAsia="Times New Roman" w:hAnsi="Arial" w:cs="Arial"/>
          <w:b/>
          <w:snapToGrid w:val="0"/>
          <w:sz w:val="28"/>
          <w:szCs w:val="28"/>
        </w:rPr>
        <w:tab/>
        <w:t>Guidance of the Welsh Ministers</w:t>
      </w:r>
    </w:p>
    <w:p w14:paraId="424A08E0" w14:textId="77777777" w:rsidR="00E05650" w:rsidRPr="006724C9" w:rsidRDefault="00E05650" w:rsidP="00E05650">
      <w:pPr>
        <w:widowControl w:val="0"/>
        <w:tabs>
          <w:tab w:val="left" w:pos="-567"/>
        </w:tabs>
        <w:spacing w:after="0" w:line="240" w:lineRule="auto"/>
        <w:ind w:left="709" w:right="-46" w:hanging="709"/>
        <w:rPr>
          <w:rFonts w:ascii="Arial" w:eastAsia="Times New Roman" w:hAnsi="Arial" w:cs="Arial"/>
          <w:snapToGrid w:val="0"/>
          <w:sz w:val="28"/>
          <w:szCs w:val="28"/>
        </w:rPr>
      </w:pPr>
    </w:p>
    <w:p w14:paraId="2D4340EF" w14:textId="4CACB6AF" w:rsidR="00675ADF" w:rsidRPr="006724C9" w:rsidRDefault="00E05650" w:rsidP="00E05650">
      <w:pPr>
        <w:widowControl w:val="0"/>
        <w:tabs>
          <w:tab w:val="left" w:pos="-567"/>
        </w:tabs>
        <w:spacing w:after="0" w:line="240" w:lineRule="auto"/>
        <w:ind w:left="709" w:right="-46" w:hanging="709"/>
      </w:pPr>
      <w:r w:rsidRPr="006724C9">
        <w:rPr>
          <w:rFonts w:ascii="Arial" w:eastAsia="Times New Roman" w:hAnsi="Arial" w:cs="Arial"/>
          <w:snapToGrid w:val="0"/>
          <w:sz w:val="28"/>
          <w:szCs w:val="28"/>
        </w:rPr>
        <w:tab/>
        <w:t>The Democratic Services Committee must have regard to any guidance given by the Welsh Ministers under Section 16(2) Local Government (Wales) Measure 2011</w:t>
      </w:r>
      <w:bookmarkStart w:id="2" w:name="BM54"/>
      <w:bookmarkStart w:id="3" w:name="BM59"/>
      <w:bookmarkEnd w:id="2"/>
      <w:bookmarkEnd w:id="3"/>
      <w:r w:rsidR="00675ADF">
        <w:rPr>
          <w:rFonts w:ascii="Arial" w:eastAsia="Times New Roman" w:hAnsi="Arial" w:cs="Arial"/>
          <w:snapToGrid w:val="0"/>
          <w:sz w:val="28"/>
          <w:szCs w:val="28"/>
        </w:rPr>
        <w:t xml:space="preserve"> or the Local Government and Elections (Wales) Act 2021.</w:t>
      </w:r>
    </w:p>
    <w:sectPr w:rsidR="008C334C" w:rsidRPr="006724C9" w:rsidSect="003E5285">
      <w:pgSz w:w="11906" w:h="16838"/>
      <w:pgMar w:top="1440" w:right="1440" w:bottom="1440" w:left="1440" w:header="708" w:footer="708" w:gutter="0"/>
      <w:pgNumType w:start="7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EB2EF" w14:textId="77777777" w:rsidR="00E05650" w:rsidRDefault="00E05650" w:rsidP="00E05650">
      <w:pPr>
        <w:spacing w:after="0" w:line="240" w:lineRule="auto"/>
      </w:pPr>
      <w:r>
        <w:separator/>
      </w:r>
    </w:p>
  </w:endnote>
  <w:endnote w:type="continuationSeparator" w:id="0">
    <w:p w14:paraId="122C7B59" w14:textId="77777777" w:rsidR="00E05650" w:rsidRDefault="00E05650" w:rsidP="00E05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C90BD" w14:textId="77777777" w:rsidR="00E05650" w:rsidRDefault="00E05650" w:rsidP="00E05650">
      <w:pPr>
        <w:spacing w:after="0" w:line="240" w:lineRule="auto"/>
      </w:pPr>
      <w:r>
        <w:separator/>
      </w:r>
    </w:p>
  </w:footnote>
  <w:footnote w:type="continuationSeparator" w:id="0">
    <w:p w14:paraId="03D91992" w14:textId="77777777" w:rsidR="00E05650" w:rsidRDefault="00E05650" w:rsidP="00E05650">
      <w:pPr>
        <w:spacing w:after="0" w:line="240" w:lineRule="auto"/>
      </w:pPr>
      <w:r>
        <w:continuationSeparator/>
      </w:r>
    </w:p>
  </w:footnote>
  <w:footnote w:id="1">
    <w:p w14:paraId="173EFDE4" w14:textId="77777777" w:rsidR="00E05650" w:rsidRPr="00E86718" w:rsidRDefault="00E05650" w:rsidP="00E05650">
      <w:pPr>
        <w:pStyle w:val="FootnoteText"/>
        <w:rPr>
          <w:rFonts w:ascii="Arial" w:hAnsi="Arial" w:cs="Arial"/>
        </w:rPr>
      </w:pPr>
      <w:r w:rsidRPr="00E86718">
        <w:rPr>
          <w:rStyle w:val="FootnoteReference"/>
          <w:rFonts w:ascii="Arial" w:hAnsi="Arial" w:cs="Arial"/>
        </w:rPr>
        <w:footnoteRef/>
      </w:r>
      <w:r w:rsidRPr="00E86718">
        <w:rPr>
          <w:rFonts w:ascii="Arial" w:hAnsi="Arial" w:cs="Arial"/>
        </w:rPr>
        <w:t xml:space="preserve"> Section 13(1) Local Government (Wales) Measure 2011</w:t>
      </w:r>
    </w:p>
  </w:footnote>
  <w:footnote w:id="2">
    <w:p w14:paraId="669EC44E" w14:textId="77777777" w:rsidR="00E05650" w:rsidRPr="00E86718" w:rsidRDefault="00E05650" w:rsidP="00E05650">
      <w:pPr>
        <w:pStyle w:val="FootnoteText"/>
        <w:rPr>
          <w:rFonts w:ascii="Arial" w:hAnsi="Arial" w:cs="Arial"/>
        </w:rPr>
      </w:pPr>
      <w:r w:rsidRPr="00E86718">
        <w:rPr>
          <w:rStyle w:val="FootnoteReference"/>
          <w:rFonts w:ascii="Arial" w:hAnsi="Arial" w:cs="Arial"/>
        </w:rPr>
        <w:footnoteRef/>
      </w:r>
      <w:r w:rsidRPr="00E86718">
        <w:rPr>
          <w:rFonts w:ascii="Arial" w:hAnsi="Arial" w:cs="Arial"/>
        </w:rPr>
        <w:t xml:space="preserve"> Section 12 Local Government (Wales) Measure 2011</w:t>
      </w:r>
    </w:p>
  </w:footnote>
  <w:footnote w:id="3">
    <w:p w14:paraId="73DDD22E" w14:textId="77777777" w:rsidR="00E05650" w:rsidRPr="00E86718" w:rsidRDefault="00E05650" w:rsidP="00E05650">
      <w:pPr>
        <w:pStyle w:val="FootnoteText"/>
        <w:rPr>
          <w:rFonts w:ascii="Arial" w:hAnsi="Arial" w:cs="Arial"/>
        </w:rPr>
      </w:pPr>
      <w:r w:rsidRPr="00E86718">
        <w:rPr>
          <w:rStyle w:val="FootnoteReference"/>
          <w:rFonts w:ascii="Arial" w:hAnsi="Arial" w:cs="Arial"/>
        </w:rPr>
        <w:footnoteRef/>
      </w:r>
      <w:r w:rsidRPr="00E86718">
        <w:rPr>
          <w:rFonts w:ascii="Arial" w:hAnsi="Arial" w:cs="Arial"/>
        </w:rPr>
        <w:t xml:space="preserve"> Section 17 Local Government (Wales) Measure 2011</w:t>
      </w:r>
    </w:p>
  </w:footnote>
  <w:footnote w:id="4">
    <w:p w14:paraId="1FD5137E" w14:textId="77777777" w:rsidR="00E05650" w:rsidRPr="00E86718" w:rsidRDefault="00E05650" w:rsidP="00E05650">
      <w:pPr>
        <w:pStyle w:val="FootnoteText"/>
        <w:rPr>
          <w:rFonts w:ascii="Arial" w:hAnsi="Arial" w:cs="Arial"/>
        </w:rPr>
      </w:pPr>
      <w:r w:rsidRPr="00E86718">
        <w:rPr>
          <w:rStyle w:val="FootnoteReference"/>
          <w:rFonts w:ascii="Arial" w:hAnsi="Arial" w:cs="Arial"/>
        </w:rPr>
        <w:footnoteRef/>
      </w:r>
      <w:r w:rsidRPr="00E86718">
        <w:rPr>
          <w:rFonts w:ascii="Arial" w:hAnsi="Arial" w:cs="Arial"/>
        </w:rPr>
        <w:t xml:space="preserve"> Section 12 (5) Local Government (Wales) Measure 2011</w:t>
      </w:r>
    </w:p>
  </w:footnote>
  <w:footnote w:id="5">
    <w:p w14:paraId="4C598816" w14:textId="77777777" w:rsidR="00E05650" w:rsidRPr="00E86718" w:rsidRDefault="00E05650" w:rsidP="00E05650">
      <w:pPr>
        <w:pStyle w:val="FootnoteText"/>
        <w:rPr>
          <w:rFonts w:ascii="Arial" w:hAnsi="Arial" w:cs="Arial"/>
        </w:rPr>
      </w:pPr>
      <w:r w:rsidRPr="00E86718">
        <w:rPr>
          <w:rStyle w:val="FootnoteReference"/>
          <w:rFonts w:ascii="Arial" w:hAnsi="Arial" w:cs="Arial"/>
        </w:rPr>
        <w:footnoteRef/>
      </w:r>
      <w:r w:rsidRPr="00E86718">
        <w:rPr>
          <w:rFonts w:ascii="Arial" w:hAnsi="Arial" w:cs="Arial"/>
        </w:rPr>
        <w:t xml:space="preserve"> Section 14(1) Local Government (Wales) Measure 2011</w:t>
      </w:r>
    </w:p>
  </w:footnote>
  <w:footnote w:id="6">
    <w:p w14:paraId="21C6A07E" w14:textId="77777777" w:rsidR="00E05650" w:rsidRPr="00567705" w:rsidRDefault="00E05650" w:rsidP="00E05650">
      <w:pPr>
        <w:pStyle w:val="FootnoteText"/>
        <w:ind w:left="284" w:hanging="284"/>
        <w:rPr>
          <w:rFonts w:ascii="Arial" w:hAnsi="Arial" w:cs="Arial"/>
        </w:rPr>
      </w:pPr>
      <w:r w:rsidRPr="00567705">
        <w:rPr>
          <w:rStyle w:val="FootnoteReference"/>
          <w:rFonts w:ascii="Arial" w:hAnsi="Arial" w:cs="Arial"/>
        </w:rPr>
        <w:footnoteRef/>
      </w:r>
      <w:r w:rsidRPr="00567705">
        <w:rPr>
          <w:rFonts w:ascii="Arial" w:hAnsi="Arial" w:cs="Arial"/>
        </w:rPr>
        <w:t xml:space="preserve"> </w:t>
      </w:r>
      <w:r>
        <w:rPr>
          <w:rFonts w:ascii="Arial" w:hAnsi="Arial" w:cs="Arial"/>
        </w:rPr>
        <w:tab/>
      </w:r>
      <w:r w:rsidRPr="00567705">
        <w:rPr>
          <w:rFonts w:ascii="Arial" w:hAnsi="Arial" w:cs="Arial"/>
        </w:rPr>
        <w:t>Section 14(2) Local Government (Wales) Measure 2011</w:t>
      </w:r>
    </w:p>
  </w:footnote>
  <w:footnote w:id="7">
    <w:p w14:paraId="5C07B5D9" w14:textId="77777777" w:rsidR="00E05650" w:rsidRPr="00567705" w:rsidRDefault="00E05650" w:rsidP="00E05650">
      <w:pPr>
        <w:pStyle w:val="FootnoteText"/>
        <w:ind w:left="284" w:hanging="284"/>
        <w:rPr>
          <w:rFonts w:ascii="Arial" w:hAnsi="Arial" w:cs="Arial"/>
        </w:rPr>
      </w:pPr>
      <w:r w:rsidRPr="00567705">
        <w:rPr>
          <w:rStyle w:val="FootnoteReference"/>
          <w:rFonts w:ascii="Arial" w:hAnsi="Arial" w:cs="Arial"/>
        </w:rPr>
        <w:footnoteRef/>
      </w:r>
      <w:r w:rsidRPr="00567705">
        <w:rPr>
          <w:rFonts w:ascii="Arial" w:hAnsi="Arial" w:cs="Arial"/>
        </w:rPr>
        <w:t xml:space="preserve"> </w:t>
      </w:r>
      <w:r>
        <w:rPr>
          <w:rFonts w:ascii="Arial" w:hAnsi="Arial" w:cs="Arial"/>
        </w:rPr>
        <w:tab/>
      </w:r>
      <w:r w:rsidRPr="00567705">
        <w:rPr>
          <w:rFonts w:ascii="Arial" w:hAnsi="Arial" w:cs="Arial"/>
        </w:rPr>
        <w:t>Section 14(9) Local Government (Wales( Measure 2011</w:t>
      </w:r>
    </w:p>
  </w:footnote>
  <w:footnote w:id="8">
    <w:p w14:paraId="2ED828E3" w14:textId="77777777" w:rsidR="00E05650" w:rsidRPr="00567705" w:rsidRDefault="00E05650" w:rsidP="00E05650">
      <w:pPr>
        <w:pStyle w:val="FootnoteText"/>
        <w:ind w:left="284" w:hanging="284"/>
        <w:rPr>
          <w:rFonts w:ascii="Arial" w:hAnsi="Arial" w:cs="Arial"/>
        </w:rPr>
      </w:pPr>
      <w:r w:rsidRPr="00567705">
        <w:rPr>
          <w:rStyle w:val="FootnoteReference"/>
          <w:rFonts w:ascii="Arial" w:hAnsi="Arial" w:cs="Arial"/>
        </w:rPr>
        <w:footnoteRef/>
      </w:r>
      <w:r w:rsidRPr="00567705">
        <w:rPr>
          <w:rFonts w:ascii="Arial" w:hAnsi="Arial" w:cs="Arial"/>
        </w:rPr>
        <w:t xml:space="preserve"> </w:t>
      </w:r>
      <w:r>
        <w:rPr>
          <w:rFonts w:ascii="Arial" w:hAnsi="Arial" w:cs="Arial"/>
        </w:rPr>
        <w:tab/>
      </w:r>
      <w:r w:rsidRPr="00567705">
        <w:rPr>
          <w:rFonts w:ascii="Arial" w:hAnsi="Arial" w:cs="Arial"/>
        </w:rPr>
        <w:t>Section 14(3) Local Government (Wales) Measure 2011</w:t>
      </w:r>
    </w:p>
  </w:footnote>
  <w:footnote w:id="9">
    <w:p w14:paraId="35A56B40" w14:textId="77777777" w:rsidR="00E05650" w:rsidRPr="00567705" w:rsidRDefault="00E05650" w:rsidP="00E05650">
      <w:pPr>
        <w:pStyle w:val="FootnoteText"/>
        <w:ind w:left="284" w:hanging="284"/>
        <w:rPr>
          <w:rFonts w:ascii="Arial" w:hAnsi="Arial" w:cs="Arial"/>
        </w:rPr>
      </w:pPr>
      <w:r w:rsidRPr="00567705">
        <w:rPr>
          <w:rStyle w:val="FootnoteReference"/>
          <w:rFonts w:ascii="Arial" w:hAnsi="Arial" w:cs="Arial"/>
        </w:rPr>
        <w:footnoteRef/>
      </w:r>
      <w:r w:rsidRPr="00567705">
        <w:rPr>
          <w:rFonts w:ascii="Arial" w:hAnsi="Arial" w:cs="Arial"/>
        </w:rPr>
        <w:t xml:space="preserve"> </w:t>
      </w:r>
      <w:r>
        <w:rPr>
          <w:rFonts w:ascii="Arial" w:hAnsi="Arial" w:cs="Arial"/>
        </w:rPr>
        <w:tab/>
      </w:r>
      <w:r w:rsidRPr="00567705">
        <w:rPr>
          <w:rFonts w:ascii="Arial" w:hAnsi="Arial" w:cs="Arial"/>
        </w:rPr>
        <w:t xml:space="preserve">Section 15(1) Local Government (Wales) Measure – The statutory requirement is for at least one meeting per calendar year. </w:t>
      </w:r>
    </w:p>
  </w:footnote>
  <w:footnote w:id="10">
    <w:p w14:paraId="26104779" w14:textId="77777777" w:rsidR="00E05650" w:rsidRPr="00567705" w:rsidRDefault="00E05650" w:rsidP="00E05650">
      <w:pPr>
        <w:pStyle w:val="FootnoteText"/>
        <w:ind w:left="284" w:hanging="284"/>
        <w:rPr>
          <w:rFonts w:ascii="Arial" w:hAnsi="Arial" w:cs="Arial"/>
        </w:rPr>
      </w:pPr>
      <w:r w:rsidRPr="00567705">
        <w:rPr>
          <w:rStyle w:val="FootnoteReference"/>
          <w:rFonts w:ascii="Arial" w:hAnsi="Arial" w:cs="Arial"/>
        </w:rPr>
        <w:footnoteRef/>
      </w:r>
      <w:r w:rsidRPr="00567705">
        <w:rPr>
          <w:rFonts w:ascii="Arial" w:hAnsi="Arial" w:cs="Arial"/>
        </w:rPr>
        <w:t xml:space="preserve"> </w:t>
      </w:r>
      <w:r>
        <w:rPr>
          <w:rFonts w:ascii="Arial" w:hAnsi="Arial" w:cs="Arial"/>
        </w:rPr>
        <w:tab/>
      </w:r>
      <w:r w:rsidRPr="00567705">
        <w:rPr>
          <w:rFonts w:ascii="Arial" w:hAnsi="Arial" w:cs="Arial"/>
        </w:rPr>
        <w:t>Section 15(2) (a) Local Government (Wales) Measure 2011</w:t>
      </w:r>
    </w:p>
  </w:footnote>
  <w:footnote w:id="11">
    <w:p w14:paraId="5992C2E6" w14:textId="77777777" w:rsidR="00E05650" w:rsidRPr="00567705" w:rsidRDefault="00E05650" w:rsidP="00E05650">
      <w:pPr>
        <w:pStyle w:val="FootnoteText"/>
        <w:ind w:left="284" w:hanging="284"/>
        <w:rPr>
          <w:rFonts w:ascii="Arial" w:hAnsi="Arial" w:cs="Arial"/>
        </w:rPr>
      </w:pPr>
      <w:r w:rsidRPr="00567705">
        <w:rPr>
          <w:rStyle w:val="FootnoteReference"/>
          <w:rFonts w:ascii="Arial" w:hAnsi="Arial" w:cs="Arial"/>
        </w:rPr>
        <w:footnoteRef/>
      </w:r>
      <w:r w:rsidRPr="00567705">
        <w:rPr>
          <w:rFonts w:ascii="Arial" w:hAnsi="Arial" w:cs="Arial"/>
        </w:rPr>
        <w:t xml:space="preserve"> </w:t>
      </w:r>
      <w:r>
        <w:rPr>
          <w:rFonts w:ascii="Arial" w:hAnsi="Arial" w:cs="Arial"/>
        </w:rPr>
        <w:tab/>
      </w:r>
      <w:r w:rsidRPr="00567705">
        <w:rPr>
          <w:rFonts w:ascii="Arial" w:hAnsi="Arial" w:cs="Arial"/>
        </w:rPr>
        <w:t>Section 15(2)(b) Local Government (Wales) Measure 2011</w:t>
      </w:r>
    </w:p>
  </w:footnote>
  <w:footnote w:id="12">
    <w:p w14:paraId="6E4BD881" w14:textId="77777777" w:rsidR="00E05650" w:rsidRPr="00567705" w:rsidRDefault="00E05650" w:rsidP="00E05650">
      <w:pPr>
        <w:pStyle w:val="FootnoteText"/>
        <w:rPr>
          <w:rFonts w:ascii="Arial" w:hAnsi="Arial" w:cs="Arial"/>
        </w:rPr>
      </w:pPr>
      <w:r w:rsidRPr="00567705">
        <w:rPr>
          <w:rStyle w:val="FootnoteReference"/>
          <w:rFonts w:ascii="Arial" w:hAnsi="Arial" w:cs="Arial"/>
        </w:rPr>
        <w:footnoteRef/>
      </w:r>
      <w:r w:rsidRPr="00567705">
        <w:rPr>
          <w:rFonts w:ascii="Arial" w:hAnsi="Arial" w:cs="Arial"/>
        </w:rPr>
        <w:t xml:space="preserve"> Section 11(1) Local Government (Wales) Measure 2011</w:t>
      </w:r>
    </w:p>
  </w:footnote>
  <w:footnote w:id="13">
    <w:p w14:paraId="6EBDBCBB" w14:textId="77777777" w:rsidR="00E05650" w:rsidRPr="00567705" w:rsidRDefault="00E05650" w:rsidP="00E05650">
      <w:pPr>
        <w:pStyle w:val="FootnoteText"/>
        <w:rPr>
          <w:rFonts w:ascii="Arial" w:hAnsi="Arial" w:cs="Arial"/>
        </w:rPr>
      </w:pPr>
      <w:r w:rsidRPr="00567705">
        <w:rPr>
          <w:rStyle w:val="FootnoteReference"/>
          <w:rFonts w:ascii="Arial" w:hAnsi="Arial" w:cs="Arial"/>
        </w:rPr>
        <w:footnoteRef/>
      </w:r>
      <w:r w:rsidRPr="00567705">
        <w:rPr>
          <w:rFonts w:ascii="Arial" w:hAnsi="Arial" w:cs="Arial"/>
        </w:rPr>
        <w:t xml:space="preserve"> Section 16(1) Local Government (Wales) Measure 2011</w:t>
      </w:r>
    </w:p>
  </w:footnote>
  <w:footnote w:id="14">
    <w:p w14:paraId="7FFE331D" w14:textId="77777777" w:rsidR="00E05650" w:rsidRPr="00567705" w:rsidRDefault="00E05650" w:rsidP="00E05650">
      <w:pPr>
        <w:pStyle w:val="FootnoteText"/>
        <w:rPr>
          <w:rFonts w:ascii="Arial" w:hAnsi="Arial" w:cs="Arial"/>
        </w:rPr>
      </w:pPr>
      <w:r w:rsidRPr="00567705">
        <w:rPr>
          <w:rStyle w:val="FootnoteReference"/>
          <w:rFonts w:ascii="Arial" w:hAnsi="Arial" w:cs="Arial"/>
        </w:rPr>
        <w:footnoteRef/>
      </w:r>
      <w:r w:rsidRPr="00567705">
        <w:rPr>
          <w:rFonts w:ascii="Arial" w:hAnsi="Arial" w:cs="Arial"/>
        </w:rPr>
        <w:t xml:space="preserve"> Section 18(1) Local Government (Wales) Measure 2011</w:t>
      </w:r>
    </w:p>
  </w:footnote>
  <w:footnote w:id="15">
    <w:p w14:paraId="55FBD000" w14:textId="77777777" w:rsidR="00E05650" w:rsidRPr="00567705" w:rsidRDefault="00E05650" w:rsidP="00E05650">
      <w:pPr>
        <w:pStyle w:val="FootnoteText"/>
        <w:rPr>
          <w:rFonts w:ascii="Arial" w:hAnsi="Arial" w:cs="Arial"/>
        </w:rPr>
      </w:pPr>
      <w:r w:rsidRPr="00567705">
        <w:rPr>
          <w:rStyle w:val="FootnoteReference"/>
          <w:rFonts w:ascii="Arial" w:hAnsi="Arial" w:cs="Arial"/>
        </w:rPr>
        <w:footnoteRef/>
      </w:r>
      <w:r w:rsidRPr="00567705">
        <w:rPr>
          <w:rFonts w:ascii="Arial" w:hAnsi="Arial" w:cs="Arial"/>
        </w:rPr>
        <w:t xml:space="preserve"> Section 18(2) Local Government (Wales) Measure 2011</w:t>
      </w:r>
    </w:p>
  </w:footnote>
  <w:footnote w:id="16">
    <w:p w14:paraId="38678291" w14:textId="77777777" w:rsidR="00E05650" w:rsidRPr="00ED26BE" w:rsidRDefault="00E05650" w:rsidP="00E05650">
      <w:pPr>
        <w:pStyle w:val="FootnoteText"/>
        <w:rPr>
          <w:rFonts w:ascii="Arial" w:hAnsi="Arial" w:cs="Arial"/>
        </w:rPr>
      </w:pPr>
      <w:r w:rsidRPr="00ED26BE">
        <w:rPr>
          <w:rStyle w:val="FootnoteReference"/>
          <w:rFonts w:ascii="Arial" w:hAnsi="Arial" w:cs="Arial"/>
        </w:rPr>
        <w:footnoteRef/>
      </w:r>
      <w:r w:rsidRPr="00ED26BE">
        <w:rPr>
          <w:rFonts w:ascii="Arial" w:hAnsi="Arial" w:cs="Arial"/>
        </w:rPr>
        <w:t xml:space="preserve"> Section 18(1) Local Government (Wales) Measure 2011</w:t>
      </w:r>
    </w:p>
  </w:footnote>
  <w:footnote w:id="17">
    <w:p w14:paraId="7608C419" w14:textId="77777777" w:rsidR="00E05650" w:rsidRPr="00ED26BE" w:rsidRDefault="00E05650" w:rsidP="00E05650">
      <w:pPr>
        <w:pStyle w:val="FootnoteText"/>
        <w:rPr>
          <w:rFonts w:ascii="Arial" w:hAnsi="Arial" w:cs="Arial"/>
        </w:rPr>
      </w:pPr>
      <w:r w:rsidRPr="00ED26BE">
        <w:rPr>
          <w:rStyle w:val="FootnoteReference"/>
          <w:rFonts w:ascii="Arial" w:hAnsi="Arial" w:cs="Arial"/>
        </w:rPr>
        <w:footnoteRef/>
      </w:r>
      <w:r w:rsidRPr="00ED26BE">
        <w:rPr>
          <w:rFonts w:ascii="Arial" w:hAnsi="Arial" w:cs="Arial"/>
        </w:rPr>
        <w:t xml:space="preserve"> Section 19(1) Local Government (Wales) Measure 2011</w:t>
      </w:r>
    </w:p>
  </w:footnote>
  <w:footnote w:id="18">
    <w:p w14:paraId="4957E19A" w14:textId="77777777" w:rsidR="00E05650" w:rsidRPr="00ED26BE" w:rsidRDefault="00E05650" w:rsidP="00E05650">
      <w:pPr>
        <w:pStyle w:val="FootnoteText"/>
        <w:rPr>
          <w:rFonts w:ascii="Arial" w:hAnsi="Arial" w:cs="Arial"/>
        </w:rPr>
      </w:pPr>
      <w:r w:rsidRPr="00ED26BE">
        <w:rPr>
          <w:rStyle w:val="FootnoteReference"/>
          <w:rFonts w:ascii="Arial" w:hAnsi="Arial" w:cs="Arial"/>
        </w:rPr>
        <w:footnoteRef/>
      </w:r>
      <w:r w:rsidRPr="00ED26BE">
        <w:rPr>
          <w:rFonts w:ascii="Arial" w:hAnsi="Arial" w:cs="Arial"/>
        </w:rPr>
        <w:t xml:space="preserve"> Section 14(8) Local Government (Wales) Measure 2011</w:t>
      </w:r>
    </w:p>
  </w:footnote>
  <w:footnote w:id="19">
    <w:p w14:paraId="4B76A7C9" w14:textId="77777777" w:rsidR="00E05650" w:rsidRPr="00ED26BE" w:rsidRDefault="00E05650" w:rsidP="00E05650">
      <w:pPr>
        <w:pStyle w:val="FootnoteText"/>
        <w:rPr>
          <w:rFonts w:ascii="Arial" w:hAnsi="Arial" w:cs="Arial"/>
        </w:rPr>
      </w:pPr>
      <w:r w:rsidRPr="00ED26BE">
        <w:rPr>
          <w:rStyle w:val="FootnoteReference"/>
          <w:rFonts w:ascii="Arial" w:hAnsi="Arial" w:cs="Arial"/>
        </w:rPr>
        <w:footnoteRef/>
      </w:r>
      <w:r w:rsidRPr="00ED26BE">
        <w:rPr>
          <w:rFonts w:ascii="Arial" w:hAnsi="Arial" w:cs="Arial"/>
        </w:rPr>
        <w:t xml:space="preserve"> Section 14(5) (a) Local Government (Wales) Measure 2011</w:t>
      </w:r>
    </w:p>
  </w:footnote>
  <w:footnote w:id="20">
    <w:p w14:paraId="220FB7DE" w14:textId="77777777" w:rsidR="00E05650" w:rsidRPr="00ED26BE" w:rsidRDefault="00E05650" w:rsidP="00E05650">
      <w:pPr>
        <w:pStyle w:val="FootnoteText"/>
        <w:rPr>
          <w:rFonts w:ascii="Arial" w:hAnsi="Arial" w:cs="Arial"/>
        </w:rPr>
      </w:pPr>
      <w:r w:rsidRPr="00ED26BE">
        <w:rPr>
          <w:rStyle w:val="FootnoteReference"/>
          <w:rFonts w:ascii="Arial" w:hAnsi="Arial" w:cs="Arial"/>
        </w:rPr>
        <w:footnoteRef/>
      </w:r>
      <w:r w:rsidRPr="00ED26BE">
        <w:rPr>
          <w:rFonts w:ascii="Arial" w:hAnsi="Arial" w:cs="Arial"/>
        </w:rPr>
        <w:t xml:space="preserve"> Section 14(5) (b) Local Government (Wales) Measure 2011</w:t>
      </w:r>
    </w:p>
  </w:footnote>
  <w:footnote w:id="21">
    <w:p w14:paraId="500D7E10" w14:textId="77777777" w:rsidR="00E05650" w:rsidRPr="00ED26BE" w:rsidRDefault="00E05650" w:rsidP="00E05650">
      <w:pPr>
        <w:pStyle w:val="FootnoteText"/>
        <w:rPr>
          <w:rFonts w:ascii="Arial" w:hAnsi="Arial" w:cs="Arial"/>
        </w:rPr>
      </w:pPr>
      <w:r w:rsidRPr="00ED26BE">
        <w:rPr>
          <w:rStyle w:val="FootnoteReference"/>
          <w:rFonts w:ascii="Arial" w:hAnsi="Arial" w:cs="Arial"/>
        </w:rPr>
        <w:footnoteRef/>
      </w:r>
      <w:r w:rsidRPr="00ED26BE">
        <w:rPr>
          <w:rFonts w:ascii="Arial" w:hAnsi="Arial" w:cs="Arial"/>
        </w:rPr>
        <w:t xml:space="preserve"> Section 14(6) Local Government (Wales) Measure 2011</w:t>
      </w:r>
    </w:p>
  </w:footnote>
  <w:footnote w:id="22">
    <w:p w14:paraId="30AA116B" w14:textId="77777777" w:rsidR="00E05650" w:rsidRPr="00ED26BE" w:rsidRDefault="00E05650" w:rsidP="00E05650">
      <w:pPr>
        <w:pStyle w:val="FootnoteText"/>
        <w:rPr>
          <w:rFonts w:ascii="Arial" w:hAnsi="Arial" w:cs="Arial"/>
        </w:rPr>
      </w:pPr>
      <w:r w:rsidRPr="00ED26BE">
        <w:rPr>
          <w:rStyle w:val="FootnoteReference"/>
          <w:rFonts w:ascii="Arial" w:hAnsi="Arial" w:cs="Arial"/>
        </w:rPr>
        <w:footnoteRef/>
      </w:r>
      <w:r w:rsidRPr="00ED26BE">
        <w:rPr>
          <w:rFonts w:ascii="Arial" w:hAnsi="Arial" w:cs="Arial"/>
        </w:rPr>
        <w:t xml:space="preserve"> Section 14(7) Local Government (Wales) Measure 2011</w:t>
      </w:r>
    </w:p>
  </w:footnote>
  <w:footnote w:id="23">
    <w:p w14:paraId="076AF50A" w14:textId="77777777" w:rsidR="00E05650" w:rsidRPr="0066481E" w:rsidRDefault="00E05650" w:rsidP="00E05650">
      <w:pPr>
        <w:pStyle w:val="FootnoteText"/>
        <w:rPr>
          <w:rFonts w:ascii="Arial" w:hAnsi="Arial" w:cs="Arial"/>
        </w:rPr>
      </w:pPr>
      <w:r w:rsidRPr="0066481E">
        <w:rPr>
          <w:rStyle w:val="FootnoteReference"/>
          <w:rFonts w:ascii="Arial" w:hAnsi="Arial" w:cs="Arial"/>
        </w:rPr>
        <w:footnoteRef/>
      </w:r>
      <w:r w:rsidRPr="0066481E">
        <w:rPr>
          <w:rFonts w:ascii="Arial" w:hAnsi="Arial" w:cs="Arial"/>
        </w:rPr>
        <w:t xml:space="preserve"> Section 14(4) Local Government (Wales) Measure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21E05"/>
    <w:multiLevelType w:val="multilevel"/>
    <w:tmpl w:val="DD2A26EA"/>
    <w:lvl w:ilvl="0">
      <w:start w:val="6"/>
      <w:numFmt w:val="decimal"/>
      <w:lvlText w:val="%1"/>
      <w:lvlJc w:val="left"/>
      <w:pPr>
        <w:ind w:left="384" w:hanging="38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597752B"/>
    <w:multiLevelType w:val="hybridMultilevel"/>
    <w:tmpl w:val="7F8A391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781455270">
    <w:abstractNumId w:val="1"/>
  </w:num>
  <w:num w:numId="2" w16cid:durableId="87373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E05650"/>
    <w:rsid w:val="00244FDC"/>
    <w:rsid w:val="003E5285"/>
    <w:rsid w:val="005F04FD"/>
    <w:rsid w:val="006724C9"/>
    <w:rsid w:val="00675ADF"/>
    <w:rsid w:val="00853952"/>
    <w:rsid w:val="00B72D46"/>
    <w:rsid w:val="00CA0C24"/>
    <w:rsid w:val="00E05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D31F9"/>
  <w15:docId w15:val="{5FF00295-6260-4F29-9A60-234A3B57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E05650"/>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E05650"/>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E05650"/>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E05650"/>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E05650"/>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E05650"/>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E05650"/>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E05650"/>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E05650"/>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E05650"/>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E05650"/>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E05650"/>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E05650"/>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E05650"/>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E05650"/>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E05650"/>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E05650"/>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E05650"/>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E05650"/>
  </w:style>
  <w:style w:type="paragraph" w:customStyle="1" w:styleId="Blockquote">
    <w:name w:val="Blockquote"/>
    <w:basedOn w:val="Normal"/>
    <w:rsid w:val="00E05650"/>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E05650"/>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E05650"/>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E05650"/>
    <w:rPr>
      <w:rFonts w:ascii="Times New Roman" w:eastAsia="Times New Roman" w:hAnsi="Times New Roman" w:cs="Times New Roman"/>
      <w:sz w:val="28"/>
      <w:szCs w:val="20"/>
      <w:lang w:eastAsia="en-GB"/>
    </w:rPr>
  </w:style>
  <w:style w:type="paragraph" w:styleId="Footer">
    <w:name w:val="footer"/>
    <w:basedOn w:val="Normal"/>
    <w:link w:val="FooterChar"/>
    <w:rsid w:val="00E05650"/>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E05650"/>
    <w:rPr>
      <w:rFonts w:ascii="Times New Roman" w:eastAsia="Times New Roman" w:hAnsi="Times New Roman" w:cs="Times New Roman"/>
      <w:sz w:val="28"/>
      <w:szCs w:val="20"/>
      <w:lang w:eastAsia="en-GB"/>
    </w:rPr>
  </w:style>
  <w:style w:type="character" w:styleId="PageNumber">
    <w:name w:val="page number"/>
    <w:basedOn w:val="DefaultParagraphFont"/>
    <w:rsid w:val="00E05650"/>
  </w:style>
  <w:style w:type="paragraph" w:customStyle="1" w:styleId="H3">
    <w:name w:val="H3"/>
    <w:basedOn w:val="Normal"/>
    <w:next w:val="Normal"/>
    <w:rsid w:val="00E05650"/>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E05650"/>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E05650"/>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E05650"/>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05650"/>
    <w:rPr>
      <w:rFonts w:ascii="Times New Roman" w:eastAsia="Times New Roman" w:hAnsi="Times New Roman" w:cs="Times New Roman"/>
      <w:sz w:val="24"/>
      <w:szCs w:val="20"/>
    </w:rPr>
  </w:style>
  <w:style w:type="paragraph" w:styleId="List3">
    <w:name w:val="List 3"/>
    <w:basedOn w:val="Normal"/>
    <w:rsid w:val="00E05650"/>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E05650"/>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E05650"/>
    <w:rPr>
      <w:rFonts w:ascii="Times New Roman" w:eastAsia="Times New Roman" w:hAnsi="Times New Roman" w:cs="Times New Roman"/>
      <w:sz w:val="24"/>
      <w:szCs w:val="20"/>
    </w:rPr>
  </w:style>
  <w:style w:type="character" w:customStyle="1" w:styleId="HTMLMarkup">
    <w:name w:val="HTML Markup"/>
    <w:rsid w:val="00E05650"/>
    <w:rPr>
      <w:vanish/>
      <w:color w:val="FF0000"/>
      <w:sz w:val="20"/>
    </w:rPr>
  </w:style>
  <w:style w:type="paragraph" w:styleId="BodyTextIndent2">
    <w:name w:val="Body Text Indent 2"/>
    <w:basedOn w:val="Normal"/>
    <w:link w:val="BodyTextIndent2Char"/>
    <w:rsid w:val="00E05650"/>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E05650"/>
    <w:rPr>
      <w:rFonts w:ascii="Times New Roman" w:eastAsia="Times New Roman" w:hAnsi="Times New Roman" w:cs="Times New Roman"/>
      <w:sz w:val="24"/>
      <w:szCs w:val="20"/>
      <w:lang w:eastAsia="en-GB"/>
    </w:rPr>
  </w:style>
  <w:style w:type="character" w:styleId="Hyperlink">
    <w:name w:val="Hyperlink"/>
    <w:uiPriority w:val="99"/>
    <w:rsid w:val="00E05650"/>
    <w:rPr>
      <w:color w:val="0000FF"/>
      <w:u w:val="single"/>
    </w:rPr>
  </w:style>
  <w:style w:type="paragraph" w:styleId="BodyTextIndent3">
    <w:name w:val="Body Text Indent 3"/>
    <w:basedOn w:val="Normal"/>
    <w:link w:val="BodyTextIndent3Char"/>
    <w:rsid w:val="00E05650"/>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E05650"/>
    <w:rPr>
      <w:rFonts w:ascii="Times New Roman" w:eastAsia="Times New Roman" w:hAnsi="Times New Roman" w:cs="Times New Roman"/>
      <w:sz w:val="26"/>
      <w:szCs w:val="20"/>
      <w:lang w:eastAsia="en-GB"/>
    </w:rPr>
  </w:style>
  <w:style w:type="paragraph" w:styleId="BodyText2">
    <w:name w:val="Body Text 2"/>
    <w:basedOn w:val="Normal"/>
    <w:link w:val="BodyText2Char"/>
    <w:rsid w:val="00E05650"/>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E05650"/>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E05650"/>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E05650"/>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E05650"/>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E05650"/>
    <w:rPr>
      <w:rFonts w:ascii="Times New Roman" w:eastAsia="Times New Roman" w:hAnsi="Times New Roman" w:cs="Times New Roman"/>
      <w:sz w:val="28"/>
      <w:szCs w:val="20"/>
      <w:lang w:eastAsia="en-GB"/>
    </w:rPr>
  </w:style>
  <w:style w:type="paragraph" w:customStyle="1" w:styleId="H4">
    <w:name w:val="H4"/>
    <w:basedOn w:val="Normal"/>
    <w:next w:val="Normal"/>
    <w:rsid w:val="00E05650"/>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E05650"/>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E05650"/>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E05650"/>
    <w:rPr>
      <w:b/>
    </w:rPr>
  </w:style>
  <w:style w:type="paragraph" w:customStyle="1" w:styleId="Body">
    <w:name w:val="Body*"/>
    <w:rsid w:val="00E05650"/>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E05650"/>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E05650"/>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E05650"/>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E05650"/>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E05650"/>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E05650"/>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E05650"/>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E05650"/>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E05650"/>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E05650"/>
    <w:rPr>
      <w:rFonts w:ascii="Times New Roman" w:eastAsia="Times New Roman" w:hAnsi="Times New Roman" w:cs="Times New Roman"/>
      <w:b/>
      <w:sz w:val="29"/>
      <w:szCs w:val="20"/>
      <w:lang w:eastAsia="en-GB"/>
    </w:rPr>
  </w:style>
  <w:style w:type="character" w:styleId="FootnoteReference">
    <w:name w:val="footnote reference"/>
    <w:uiPriority w:val="99"/>
    <w:rsid w:val="00E05650"/>
    <w:rPr>
      <w:vertAlign w:val="superscript"/>
    </w:rPr>
  </w:style>
  <w:style w:type="paragraph" w:styleId="FootnoteText">
    <w:name w:val="footnote text"/>
    <w:basedOn w:val="Normal"/>
    <w:link w:val="FootnoteTextChar"/>
    <w:uiPriority w:val="99"/>
    <w:rsid w:val="00E0565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05650"/>
    <w:rPr>
      <w:rFonts w:ascii="Times New Roman" w:eastAsia="Times New Roman" w:hAnsi="Times New Roman" w:cs="Times New Roman"/>
      <w:sz w:val="20"/>
      <w:szCs w:val="20"/>
    </w:rPr>
  </w:style>
  <w:style w:type="paragraph" w:customStyle="1" w:styleId="N2">
    <w:name w:val="N2"/>
    <w:basedOn w:val="Normal"/>
    <w:rsid w:val="00E05650"/>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E05650"/>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E05650"/>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E05650"/>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E05650"/>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E05650"/>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E05650"/>
    <w:pPr>
      <w:tabs>
        <w:tab w:val="num" w:pos="737"/>
      </w:tabs>
      <w:ind w:left="737" w:hanging="397"/>
    </w:pPr>
    <w:rPr>
      <w:lang w:eastAsia="en-GB"/>
    </w:rPr>
  </w:style>
  <w:style w:type="paragraph" w:customStyle="1" w:styleId="N5">
    <w:name w:val="N5"/>
    <w:basedOn w:val="N4"/>
    <w:rsid w:val="00E05650"/>
    <w:pPr>
      <w:tabs>
        <w:tab w:val="clear" w:pos="1134"/>
        <w:tab w:val="num" w:pos="1701"/>
      </w:tabs>
      <w:ind w:left="1701" w:hanging="567"/>
    </w:pPr>
    <w:rPr>
      <w:lang w:eastAsia="en-GB"/>
    </w:rPr>
  </w:style>
  <w:style w:type="paragraph" w:customStyle="1" w:styleId="T1">
    <w:name w:val="T1"/>
    <w:basedOn w:val="Normal"/>
    <w:rsid w:val="00E05650"/>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E05650"/>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E05650"/>
    <w:rPr>
      <w:rFonts w:ascii="Tahoma" w:eastAsia="Times New Roman" w:hAnsi="Tahoma" w:cs="Tahoma"/>
      <w:sz w:val="16"/>
      <w:szCs w:val="16"/>
      <w:lang w:val="en-US"/>
    </w:rPr>
  </w:style>
  <w:style w:type="paragraph" w:customStyle="1" w:styleId="PartHead">
    <w:name w:val="PartHead"/>
    <w:basedOn w:val="Normal"/>
    <w:rsid w:val="00E05650"/>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E05650"/>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E05650"/>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E0565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E05650"/>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E05650"/>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E05650"/>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E05650"/>
    <w:rPr>
      <w:b w:val="0"/>
      <w:bCs w:val="0"/>
      <w:i w:val="0"/>
      <w:iCs w:val="0"/>
      <w:vanish w:val="0"/>
      <w:webHidden w:val="0"/>
      <w:sz w:val="22"/>
      <w:szCs w:val="22"/>
      <w:specVanish w:val="0"/>
    </w:rPr>
  </w:style>
  <w:style w:type="character" w:customStyle="1" w:styleId="legparttitle2">
    <w:name w:val="legparttitle2"/>
    <w:rsid w:val="00E05650"/>
    <w:rPr>
      <w:b w:val="0"/>
      <w:bCs w:val="0"/>
      <w:i w:val="0"/>
      <w:iCs w:val="0"/>
      <w:vanish w:val="0"/>
      <w:webHidden w:val="0"/>
      <w:sz w:val="22"/>
      <w:szCs w:val="22"/>
      <w:specVanish w:val="0"/>
    </w:rPr>
  </w:style>
  <w:style w:type="character" w:customStyle="1" w:styleId="legp1no2">
    <w:name w:val="legp1no2"/>
    <w:rsid w:val="00E05650"/>
    <w:rPr>
      <w:b/>
      <w:bCs/>
    </w:rPr>
  </w:style>
  <w:style w:type="character" w:customStyle="1" w:styleId="legdsleglhslegp3no">
    <w:name w:val="legds leglhs legp3no"/>
    <w:basedOn w:val="DefaultParagraphFont"/>
    <w:rsid w:val="00E05650"/>
  </w:style>
  <w:style w:type="character" w:customStyle="1" w:styleId="legdslegrhslegp3text">
    <w:name w:val="legds legrhs legp3text"/>
    <w:basedOn w:val="DefaultParagraphFont"/>
    <w:rsid w:val="00E05650"/>
  </w:style>
  <w:style w:type="character" w:customStyle="1" w:styleId="legdsleglhslegp4no">
    <w:name w:val="legds leglhs legp4no"/>
    <w:basedOn w:val="DefaultParagraphFont"/>
    <w:rsid w:val="00E05650"/>
  </w:style>
  <w:style w:type="character" w:customStyle="1" w:styleId="legdslegrhslegp4text">
    <w:name w:val="legds legrhs legp4text"/>
    <w:basedOn w:val="DefaultParagraphFont"/>
    <w:rsid w:val="00E05650"/>
  </w:style>
  <w:style w:type="character" w:customStyle="1" w:styleId="legdsleglhslegp5no">
    <w:name w:val="legds leglhs legp5no"/>
    <w:basedOn w:val="DefaultParagraphFont"/>
    <w:rsid w:val="00E05650"/>
  </w:style>
  <w:style w:type="character" w:customStyle="1" w:styleId="legdslegrhslegp5text">
    <w:name w:val="legds legrhs legp5text"/>
    <w:basedOn w:val="DefaultParagraphFont"/>
    <w:rsid w:val="00E05650"/>
  </w:style>
  <w:style w:type="paragraph" w:customStyle="1" w:styleId="legp2text1">
    <w:name w:val="legp2text1"/>
    <w:basedOn w:val="Normal"/>
    <w:rsid w:val="00E05650"/>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E05650"/>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E05650"/>
    <w:rPr>
      <w:rFonts w:ascii="Times New Roman" w:eastAsia="Times New Roman" w:hAnsi="Times New Roman" w:cs="Times New Roman"/>
      <w:sz w:val="21"/>
      <w:szCs w:val="20"/>
    </w:rPr>
  </w:style>
  <w:style w:type="paragraph" w:customStyle="1" w:styleId="LQN1">
    <w:name w:val="LQN1"/>
    <w:basedOn w:val="Normal"/>
    <w:link w:val="LQN1Char"/>
    <w:rsid w:val="00E05650"/>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E05650"/>
    <w:rPr>
      <w:rFonts w:ascii="Times New Roman" w:eastAsia="Times New Roman" w:hAnsi="Times New Roman" w:cs="Times New Roman"/>
      <w:sz w:val="21"/>
      <w:szCs w:val="20"/>
    </w:rPr>
  </w:style>
  <w:style w:type="character" w:styleId="FollowedHyperlink">
    <w:name w:val="FollowedHyperlink"/>
    <w:rsid w:val="00E05650"/>
    <w:rPr>
      <w:color w:val="606420"/>
      <w:u w:val="single"/>
    </w:rPr>
  </w:style>
  <w:style w:type="paragraph" w:styleId="BodyTextFirstIndent2">
    <w:name w:val="Body Text First Indent 2"/>
    <w:basedOn w:val="BodyTextIndent"/>
    <w:link w:val="BodyTextFirstIndent2Char"/>
    <w:rsid w:val="00E05650"/>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E05650"/>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E05650"/>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E05650"/>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E05650"/>
    <w:rPr>
      <w:b/>
      <w:bCs/>
      <w:smallCaps/>
      <w:spacing w:val="5"/>
    </w:rPr>
  </w:style>
  <w:style w:type="paragraph" w:styleId="NoSpacing">
    <w:name w:val="No Spacing"/>
    <w:uiPriority w:val="1"/>
    <w:qFormat/>
    <w:rsid w:val="00E05650"/>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E05650"/>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E05650"/>
    <w:rPr>
      <w:rFonts w:ascii="Times New Roman" w:eastAsia="Times New Roman" w:hAnsi="Times New Roman" w:cs="Times New Roman"/>
      <w:sz w:val="20"/>
      <w:szCs w:val="20"/>
      <w:lang w:eastAsia="en-GB"/>
    </w:rPr>
  </w:style>
  <w:style w:type="character" w:styleId="EndnoteReference">
    <w:name w:val="endnote reference"/>
    <w:rsid w:val="00E05650"/>
    <w:rPr>
      <w:vertAlign w:val="superscript"/>
    </w:rPr>
  </w:style>
  <w:style w:type="paragraph" w:styleId="TOC1">
    <w:name w:val="toc 1"/>
    <w:basedOn w:val="Normal"/>
    <w:next w:val="Normal"/>
    <w:autoRedefine/>
    <w:uiPriority w:val="39"/>
    <w:rsid w:val="00E05650"/>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E05650"/>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E05650"/>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E05650"/>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E05650"/>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E05650"/>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E05650"/>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E05650"/>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E05650"/>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7</cp:revision>
  <dcterms:created xsi:type="dcterms:W3CDTF">2019-12-31T16:15:00Z</dcterms:created>
  <dcterms:modified xsi:type="dcterms:W3CDTF">2024-02-26T15:41:00Z</dcterms:modified>
</cp:coreProperties>
</file>