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E27B" w14:textId="77777777" w:rsidR="009D5C75" w:rsidRPr="000F2494" w:rsidRDefault="009D5C75" w:rsidP="009D5C75">
      <w:pPr>
        <w:spacing w:after="0" w:line="240" w:lineRule="auto"/>
        <w:jc w:val="center"/>
        <w:rPr>
          <w:rFonts w:ascii="Arial" w:eastAsia="Times New Roman" w:hAnsi="Arial" w:cs="Arial"/>
          <w:b/>
          <w:sz w:val="28"/>
          <w:szCs w:val="20"/>
          <w:lang w:eastAsia="en-GB"/>
        </w:rPr>
      </w:pPr>
      <w:bookmarkStart w:id="0" w:name="BM59"/>
      <w:bookmarkStart w:id="1" w:name="BM61"/>
      <w:bookmarkEnd w:id="0"/>
      <w:bookmarkEnd w:id="1"/>
      <w:r w:rsidRPr="000F2494">
        <w:rPr>
          <w:rFonts w:ascii="Arial" w:eastAsia="Times New Roman" w:hAnsi="Arial" w:cs="Arial"/>
          <w:b/>
          <w:sz w:val="28"/>
          <w:szCs w:val="20"/>
          <w:lang w:eastAsia="en-GB"/>
        </w:rPr>
        <w:t>Policy On Members Gifts, Material Benefits,</w:t>
      </w:r>
    </w:p>
    <w:p w14:paraId="4FCE7B2C" w14:textId="77777777" w:rsidR="009D5C75" w:rsidRPr="000F2494" w:rsidRDefault="009D5C75" w:rsidP="009D5C75">
      <w:pPr>
        <w:spacing w:after="0" w:line="240" w:lineRule="auto"/>
        <w:jc w:val="center"/>
        <w:rPr>
          <w:rFonts w:ascii="Arial" w:eastAsia="Times New Roman" w:hAnsi="Arial" w:cs="Arial"/>
          <w:b/>
          <w:sz w:val="28"/>
          <w:szCs w:val="20"/>
          <w:lang w:eastAsia="en-GB"/>
        </w:rPr>
      </w:pPr>
      <w:r w:rsidRPr="000F2494">
        <w:rPr>
          <w:rFonts w:ascii="Arial" w:eastAsia="Times New Roman" w:hAnsi="Arial" w:cs="Arial"/>
          <w:b/>
          <w:sz w:val="28"/>
          <w:szCs w:val="20"/>
          <w:lang w:eastAsia="en-GB"/>
        </w:rPr>
        <w:t>Advantages And Hospitality</w:t>
      </w:r>
    </w:p>
    <w:p w14:paraId="3F5835CE" w14:textId="77777777" w:rsidR="009D5C75" w:rsidRPr="000F2494" w:rsidRDefault="009D5C75" w:rsidP="009D5C75">
      <w:pPr>
        <w:spacing w:after="0" w:line="240" w:lineRule="auto"/>
        <w:jc w:val="center"/>
        <w:rPr>
          <w:rFonts w:ascii="Arial" w:eastAsia="Times New Roman" w:hAnsi="Arial" w:cs="Arial"/>
          <w:sz w:val="28"/>
          <w:szCs w:val="20"/>
          <w:u w:val="single"/>
          <w:lang w:eastAsia="en-GB"/>
        </w:rPr>
      </w:pPr>
    </w:p>
    <w:p w14:paraId="3614EC1D" w14:textId="77777777" w:rsidR="009D5C75" w:rsidRPr="000F2494" w:rsidRDefault="009D5C75" w:rsidP="009D5C75">
      <w:pPr>
        <w:keepNext/>
        <w:spacing w:after="0" w:line="240" w:lineRule="auto"/>
        <w:ind w:left="720" w:hanging="720"/>
        <w:outlineLvl w:val="0"/>
        <w:rPr>
          <w:rFonts w:ascii="Arial" w:eastAsia="Times New Roman" w:hAnsi="Arial" w:cs="Arial"/>
          <w:sz w:val="28"/>
          <w:szCs w:val="20"/>
          <w:lang w:eastAsia="en-GB"/>
        </w:rPr>
      </w:pPr>
      <w:r w:rsidRPr="000F2494">
        <w:rPr>
          <w:rFonts w:ascii="Arial" w:eastAsia="Times New Roman" w:hAnsi="Arial" w:cs="Arial"/>
          <w:sz w:val="28"/>
          <w:szCs w:val="20"/>
          <w:lang w:eastAsia="en-GB"/>
        </w:rPr>
        <w:t>1.</w:t>
      </w:r>
      <w:r w:rsidRPr="000F2494">
        <w:rPr>
          <w:rFonts w:ascii="Arial" w:eastAsia="Times New Roman" w:hAnsi="Arial" w:cs="Arial"/>
          <w:sz w:val="28"/>
          <w:szCs w:val="20"/>
          <w:lang w:eastAsia="en-GB"/>
        </w:rPr>
        <w:tab/>
        <w:t>I</w:t>
      </w:r>
      <w:r w:rsidRPr="000F2494">
        <w:rPr>
          <w:rFonts w:ascii="Arial" w:eastAsia="Times New Roman" w:hAnsi="Arial" w:cs="Arial"/>
          <w:b/>
          <w:sz w:val="28"/>
          <w:szCs w:val="20"/>
          <w:lang w:eastAsia="en-GB"/>
        </w:rPr>
        <w:t>ntroduction</w:t>
      </w:r>
    </w:p>
    <w:p w14:paraId="5BB2EAED" w14:textId="77777777" w:rsidR="009D5C75" w:rsidRPr="000F2494" w:rsidRDefault="009D5C75" w:rsidP="009D5C75">
      <w:pPr>
        <w:spacing w:after="0" w:line="240" w:lineRule="auto"/>
        <w:rPr>
          <w:rFonts w:ascii="Arial" w:eastAsia="Times New Roman" w:hAnsi="Arial" w:cs="Arial"/>
          <w:sz w:val="28"/>
          <w:szCs w:val="20"/>
          <w:lang w:eastAsia="en-GB"/>
        </w:rPr>
      </w:pPr>
    </w:p>
    <w:p w14:paraId="79EB707E" w14:textId="77777777" w:rsidR="009D5C75" w:rsidRPr="000F2494" w:rsidRDefault="009D5C75" w:rsidP="009D5C75">
      <w:pPr>
        <w:numPr>
          <w:ilvl w:val="1"/>
          <w:numId w:val="1"/>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This Policy is made in accordance with the Statutory Code of C</w:t>
      </w:r>
      <w:r w:rsidR="009256D8" w:rsidRPr="000F2494">
        <w:rPr>
          <w:rFonts w:ascii="Arial" w:eastAsia="Times New Roman" w:hAnsi="Arial" w:cs="Arial"/>
          <w:sz w:val="28"/>
          <w:szCs w:val="20"/>
          <w:lang w:eastAsia="en-GB"/>
        </w:rPr>
        <w:t>onduct for Members (“the Code”)</w:t>
      </w:r>
      <w:r w:rsidRPr="000F2494">
        <w:rPr>
          <w:rFonts w:ascii="Arial" w:eastAsia="Times New Roman" w:hAnsi="Arial" w:cs="Arial"/>
          <w:sz w:val="28"/>
          <w:szCs w:val="20"/>
          <w:lang w:eastAsia="en-GB"/>
        </w:rPr>
        <w:t xml:space="preserve"> as adopted by Neath Port Talbot County Borough Council.  As such it applies to all Members including co-opted Members, of Council.  Both Members and co-opted Members are referred to as ‘Members’ hereafter.</w:t>
      </w:r>
    </w:p>
    <w:p w14:paraId="58478F47" w14:textId="77777777" w:rsidR="009D5C75" w:rsidRPr="000F2494" w:rsidRDefault="009D5C75" w:rsidP="009D5C75">
      <w:pPr>
        <w:spacing w:after="0" w:line="240" w:lineRule="auto"/>
        <w:rPr>
          <w:rFonts w:ascii="Arial" w:eastAsia="Times New Roman" w:hAnsi="Arial" w:cs="Arial"/>
          <w:sz w:val="28"/>
          <w:szCs w:val="20"/>
          <w:lang w:eastAsia="en-GB"/>
        </w:rPr>
      </w:pPr>
    </w:p>
    <w:p w14:paraId="4C507A39" w14:textId="77777777" w:rsidR="009D5C75" w:rsidRPr="000F2494" w:rsidRDefault="009D5C75" w:rsidP="009D5C75">
      <w:pPr>
        <w:numPr>
          <w:ilvl w:val="1"/>
          <w:numId w:val="1"/>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 xml:space="preserve">Members should complete their notification on the attached form </w:t>
      </w:r>
      <w:r w:rsidR="001C0473" w:rsidRPr="000F2494">
        <w:rPr>
          <w:rFonts w:ascii="Arial" w:eastAsia="Times New Roman" w:hAnsi="Arial" w:cs="Arial"/>
          <w:sz w:val="28"/>
          <w:szCs w:val="20"/>
          <w:lang w:eastAsia="en-GB"/>
        </w:rPr>
        <w:t xml:space="preserve">or via the electronic portal on the Members Hub </w:t>
      </w:r>
      <w:r w:rsidRPr="000F2494">
        <w:rPr>
          <w:rFonts w:ascii="Arial" w:eastAsia="Times New Roman" w:hAnsi="Arial" w:cs="Arial"/>
          <w:sz w:val="28"/>
          <w:szCs w:val="20"/>
          <w:lang w:eastAsia="en-GB"/>
        </w:rPr>
        <w:t>and send it to the Council’s Monitoring Officer within the time limit specified in this Policy.  The completed forms will form the Register of Gifts and Hospitality</w:t>
      </w:r>
      <w:r w:rsidR="001C0473" w:rsidRPr="000F2494">
        <w:rPr>
          <w:rFonts w:ascii="Arial" w:eastAsia="Times New Roman" w:hAnsi="Arial" w:cs="Arial"/>
          <w:sz w:val="28"/>
          <w:szCs w:val="20"/>
          <w:lang w:eastAsia="en-GB"/>
        </w:rPr>
        <w:t xml:space="preserve"> (a copy of which is made available to the public on request)</w:t>
      </w:r>
      <w:r w:rsidRPr="000F2494">
        <w:rPr>
          <w:rFonts w:ascii="Arial" w:eastAsia="Times New Roman" w:hAnsi="Arial" w:cs="Arial"/>
          <w:sz w:val="28"/>
          <w:szCs w:val="20"/>
          <w:lang w:eastAsia="en-GB"/>
        </w:rPr>
        <w:t xml:space="preserve">.  </w:t>
      </w:r>
    </w:p>
    <w:p w14:paraId="466DB7F8" w14:textId="77777777" w:rsidR="009D5C75" w:rsidRPr="000F2494" w:rsidRDefault="009D5C75" w:rsidP="009D5C75">
      <w:pPr>
        <w:spacing w:after="0" w:line="240" w:lineRule="auto"/>
        <w:rPr>
          <w:rFonts w:ascii="Arial" w:eastAsia="Times New Roman" w:hAnsi="Arial" w:cs="Arial"/>
          <w:sz w:val="28"/>
          <w:szCs w:val="20"/>
          <w:lang w:eastAsia="en-GB"/>
        </w:rPr>
      </w:pPr>
    </w:p>
    <w:p w14:paraId="7A378812" w14:textId="77777777" w:rsidR="009D5C75" w:rsidRPr="000F2494" w:rsidRDefault="009D5C75" w:rsidP="009D5C75">
      <w:pPr>
        <w:spacing w:after="0" w:line="240" w:lineRule="auto"/>
        <w:rPr>
          <w:rFonts w:ascii="Arial" w:eastAsia="Times New Roman" w:hAnsi="Arial" w:cs="Arial"/>
          <w:b/>
          <w:sz w:val="28"/>
          <w:szCs w:val="20"/>
          <w:u w:val="single"/>
          <w:lang w:eastAsia="en-GB"/>
        </w:rPr>
      </w:pPr>
      <w:r w:rsidRPr="000F2494">
        <w:rPr>
          <w:rFonts w:ascii="Arial" w:eastAsia="Times New Roman" w:hAnsi="Arial" w:cs="Arial"/>
          <w:sz w:val="28"/>
          <w:szCs w:val="20"/>
          <w:lang w:eastAsia="en-GB"/>
        </w:rPr>
        <w:t>2.</w:t>
      </w:r>
      <w:r w:rsidRPr="000F2494">
        <w:rPr>
          <w:rFonts w:ascii="Arial" w:eastAsia="Times New Roman" w:hAnsi="Arial" w:cs="Arial"/>
          <w:sz w:val="28"/>
          <w:szCs w:val="20"/>
          <w:lang w:eastAsia="en-GB"/>
        </w:rPr>
        <w:tab/>
      </w:r>
      <w:r w:rsidRPr="000F2494">
        <w:rPr>
          <w:rFonts w:ascii="Arial" w:eastAsia="Times New Roman" w:hAnsi="Arial" w:cs="Arial"/>
          <w:b/>
          <w:sz w:val="28"/>
          <w:szCs w:val="20"/>
          <w:lang w:eastAsia="en-GB"/>
        </w:rPr>
        <w:t>Statutory Basis</w:t>
      </w:r>
    </w:p>
    <w:p w14:paraId="3F6C18B8" w14:textId="77777777" w:rsidR="009D5C75" w:rsidRPr="000F2494" w:rsidRDefault="009D5C75" w:rsidP="009D5C75">
      <w:pPr>
        <w:spacing w:after="0" w:line="240" w:lineRule="auto"/>
        <w:rPr>
          <w:rFonts w:ascii="Arial" w:eastAsia="Times New Roman" w:hAnsi="Arial" w:cs="Arial"/>
          <w:sz w:val="28"/>
          <w:szCs w:val="20"/>
          <w:u w:val="single"/>
          <w:lang w:eastAsia="en-GB"/>
        </w:rPr>
      </w:pPr>
    </w:p>
    <w:p w14:paraId="30FD2030" w14:textId="77777777" w:rsidR="009D5C75" w:rsidRPr="000F2494" w:rsidRDefault="009D5C75" w:rsidP="009D5C75">
      <w:pPr>
        <w:numPr>
          <w:ilvl w:val="1"/>
          <w:numId w:val="2"/>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The statutory principles which are to govern Member conduct say that Members “must not put themselves in a position where their integrity is called into question by any financial or other obligation to individuals or organisations that might seek to influence them in the performance of their duties.  Members must on all occasions avoid the appearance of such behaviour” (b)</w:t>
      </w:r>
    </w:p>
    <w:p w14:paraId="79C8A701" w14:textId="77777777" w:rsidR="009D5C75" w:rsidRPr="000F2494" w:rsidRDefault="009D5C75" w:rsidP="009D5C75">
      <w:pPr>
        <w:spacing w:after="0" w:line="240" w:lineRule="auto"/>
        <w:ind w:left="720"/>
        <w:rPr>
          <w:rFonts w:ascii="Arial" w:eastAsia="Times New Roman" w:hAnsi="Arial" w:cs="Arial"/>
          <w:sz w:val="28"/>
          <w:szCs w:val="20"/>
          <w:lang w:eastAsia="en-GB"/>
        </w:rPr>
      </w:pPr>
    </w:p>
    <w:p w14:paraId="21BBBBD7" w14:textId="77777777" w:rsidR="009D5C75" w:rsidRPr="000F2494" w:rsidRDefault="009D5C75" w:rsidP="009D5C75">
      <w:pPr>
        <w:numPr>
          <w:ilvl w:val="1"/>
          <w:numId w:val="2"/>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Also the same principles state Members “must act solely in the public interest – they must never use their position as Members to improperly confer advantage on themselves or to improperly confer advantage on others” (c)</w:t>
      </w:r>
    </w:p>
    <w:p w14:paraId="3A21DEED" w14:textId="77777777" w:rsidR="009D5C75" w:rsidRPr="000F2494" w:rsidRDefault="009D5C75" w:rsidP="009D5C75">
      <w:pPr>
        <w:spacing w:after="0" w:line="240" w:lineRule="auto"/>
        <w:rPr>
          <w:rFonts w:ascii="Arial" w:eastAsia="Times New Roman" w:hAnsi="Arial" w:cs="Arial"/>
          <w:sz w:val="28"/>
          <w:szCs w:val="20"/>
          <w:lang w:eastAsia="en-GB"/>
        </w:rPr>
      </w:pPr>
    </w:p>
    <w:p w14:paraId="4072104D" w14:textId="77777777" w:rsidR="009D5C75" w:rsidRPr="000F2494" w:rsidRDefault="009D5C75" w:rsidP="009D5C75">
      <w:pPr>
        <w:numPr>
          <w:ilvl w:val="1"/>
          <w:numId w:val="2"/>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 xml:space="preserve">The Council has adopted the Code without amendment. </w:t>
      </w:r>
    </w:p>
    <w:p w14:paraId="72E82A85" w14:textId="77777777" w:rsidR="009D5C75" w:rsidRPr="000F2494" w:rsidRDefault="009D5C75" w:rsidP="009D5C75">
      <w:pPr>
        <w:spacing w:after="0" w:line="240" w:lineRule="auto"/>
        <w:rPr>
          <w:rFonts w:ascii="Arial" w:eastAsia="Times New Roman" w:hAnsi="Arial" w:cs="Arial"/>
          <w:sz w:val="28"/>
          <w:szCs w:val="20"/>
          <w:lang w:eastAsia="en-GB"/>
        </w:rPr>
      </w:pPr>
    </w:p>
    <w:p w14:paraId="4FB41445" w14:textId="77777777" w:rsidR="009D5C75" w:rsidRPr="000F2494" w:rsidRDefault="009D5C75" w:rsidP="009D5C75">
      <w:pPr>
        <w:numPr>
          <w:ilvl w:val="1"/>
          <w:numId w:val="2"/>
        </w:num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 xml:space="preserve">The  Code says Members “must avoid accepting from anyone gifts, hospitality (other than official hospitality, such as a Civic Reception or a working lunch duly authorised by the </w:t>
      </w:r>
      <w:r w:rsidR="009256D8" w:rsidRPr="000F2494">
        <w:rPr>
          <w:rFonts w:ascii="Arial" w:eastAsia="Times New Roman" w:hAnsi="Arial" w:cs="Arial"/>
          <w:sz w:val="28"/>
          <w:szCs w:val="20"/>
          <w:lang w:eastAsia="en-GB"/>
        </w:rPr>
        <w:t>Council</w:t>
      </w:r>
      <w:r w:rsidRPr="000F2494">
        <w:rPr>
          <w:rFonts w:ascii="Arial" w:eastAsia="Times New Roman" w:hAnsi="Arial" w:cs="Arial"/>
          <w:sz w:val="28"/>
          <w:szCs w:val="20"/>
          <w:lang w:eastAsia="en-GB"/>
        </w:rPr>
        <w:t>) material benefits or services for themselves or any person with whom the Member is living that would, or might reasonably appear to, place them under an improper obligation” (d)</w:t>
      </w:r>
    </w:p>
    <w:p w14:paraId="4A7A80E5" w14:textId="77777777" w:rsidR="009D5C75" w:rsidRPr="000F2494" w:rsidRDefault="009D5C75" w:rsidP="009D5C75">
      <w:pPr>
        <w:spacing w:after="0" w:line="240" w:lineRule="auto"/>
        <w:ind w:left="720"/>
        <w:rPr>
          <w:rFonts w:ascii="Arial" w:eastAsia="Times New Roman" w:hAnsi="Arial" w:cs="Arial"/>
          <w:sz w:val="28"/>
          <w:szCs w:val="20"/>
          <w:lang w:eastAsia="en-GB"/>
        </w:rPr>
      </w:pPr>
    </w:p>
    <w:p w14:paraId="58AFA543" w14:textId="77777777" w:rsidR="009D5C75" w:rsidRPr="000F2494" w:rsidRDefault="009D5C75" w:rsidP="009D5C75">
      <w:pPr>
        <w:numPr>
          <w:ilvl w:val="1"/>
          <w:numId w:val="2"/>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 xml:space="preserve">The Code further says Members must not in their official capacity or otherwise, use their position improperly to confer on or secure an advantage for themselves or any other person (e)  </w:t>
      </w:r>
    </w:p>
    <w:p w14:paraId="6563CD89" w14:textId="77777777" w:rsidR="009D5C75" w:rsidRPr="000F2494" w:rsidRDefault="009D5C75" w:rsidP="009D5C75">
      <w:pPr>
        <w:spacing w:after="0" w:line="240" w:lineRule="auto"/>
        <w:ind w:left="720"/>
        <w:contextualSpacing/>
        <w:rPr>
          <w:rFonts w:ascii="Arial" w:eastAsia="Times New Roman" w:hAnsi="Arial" w:cs="Arial"/>
          <w:sz w:val="28"/>
          <w:szCs w:val="20"/>
          <w:lang w:eastAsia="en-GB"/>
        </w:rPr>
      </w:pPr>
    </w:p>
    <w:p w14:paraId="40D0E493" w14:textId="77777777" w:rsidR="009D5C75" w:rsidRPr="000F2494" w:rsidRDefault="009D5C75" w:rsidP="009D5C75">
      <w:pPr>
        <w:numPr>
          <w:ilvl w:val="1"/>
          <w:numId w:val="2"/>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Members must give the notification of the acceptance of gifts, material benefits, advantages or hospitality by giving the information required on the relevant Form approved for the purpose.  Such form must be returned to the Council’s Monitoring</w:t>
      </w:r>
      <w:r w:rsidR="009256D8" w:rsidRPr="000F2494">
        <w:rPr>
          <w:rFonts w:ascii="Arial" w:eastAsia="Times New Roman" w:hAnsi="Arial" w:cs="Arial"/>
          <w:sz w:val="28"/>
          <w:szCs w:val="20"/>
          <w:lang w:eastAsia="en-GB"/>
        </w:rPr>
        <w:t xml:space="preserve"> Officer</w:t>
      </w:r>
      <w:r w:rsidR="001C0473" w:rsidRPr="000F2494">
        <w:rPr>
          <w:rFonts w:ascii="Arial" w:eastAsia="Times New Roman" w:hAnsi="Arial" w:cs="Arial"/>
          <w:sz w:val="28"/>
          <w:szCs w:val="20"/>
          <w:lang w:eastAsia="en-GB"/>
        </w:rPr>
        <w:t xml:space="preserve"> or completed on the Member Hub within 28 days of receipt.</w:t>
      </w:r>
    </w:p>
    <w:p w14:paraId="28DDB325" w14:textId="77777777" w:rsidR="009D5C75" w:rsidRPr="000F2494" w:rsidRDefault="009D5C75" w:rsidP="009D5C75">
      <w:pPr>
        <w:tabs>
          <w:tab w:val="center" w:pos="4153"/>
          <w:tab w:val="right" w:pos="8306"/>
        </w:tabs>
        <w:spacing w:after="0" w:line="240" w:lineRule="auto"/>
        <w:rPr>
          <w:rFonts w:ascii="Arial" w:eastAsia="Times New Roman" w:hAnsi="Arial" w:cs="Arial"/>
          <w:sz w:val="28"/>
          <w:szCs w:val="20"/>
          <w:lang w:eastAsia="en-GB"/>
        </w:rPr>
      </w:pPr>
    </w:p>
    <w:p w14:paraId="5C2E60D1" w14:textId="77777777" w:rsidR="009D5C75" w:rsidRPr="000F2494" w:rsidRDefault="009D5C75" w:rsidP="009D5C75">
      <w:pPr>
        <w:spacing w:after="0" w:line="240" w:lineRule="auto"/>
        <w:rPr>
          <w:rFonts w:ascii="Arial" w:eastAsia="Times New Roman" w:hAnsi="Arial" w:cs="Arial"/>
          <w:sz w:val="28"/>
          <w:szCs w:val="20"/>
          <w:u w:val="single"/>
          <w:lang w:eastAsia="en-GB"/>
        </w:rPr>
      </w:pPr>
      <w:r w:rsidRPr="000F2494">
        <w:rPr>
          <w:rFonts w:ascii="Arial" w:eastAsia="Times New Roman" w:hAnsi="Arial" w:cs="Arial"/>
          <w:sz w:val="28"/>
          <w:szCs w:val="20"/>
          <w:lang w:eastAsia="en-GB"/>
        </w:rPr>
        <w:t>3.</w:t>
      </w:r>
      <w:r w:rsidRPr="000F2494">
        <w:rPr>
          <w:rFonts w:ascii="Arial" w:eastAsia="Times New Roman" w:hAnsi="Arial" w:cs="Arial"/>
          <w:sz w:val="28"/>
          <w:szCs w:val="20"/>
          <w:lang w:eastAsia="en-GB"/>
        </w:rPr>
        <w:tab/>
      </w:r>
      <w:r w:rsidRPr="000F2494">
        <w:rPr>
          <w:rFonts w:ascii="Arial" w:eastAsia="Times New Roman" w:hAnsi="Arial" w:cs="Arial"/>
          <w:b/>
          <w:sz w:val="28"/>
          <w:szCs w:val="20"/>
          <w:lang w:eastAsia="en-GB"/>
        </w:rPr>
        <w:t>The Register</w:t>
      </w:r>
    </w:p>
    <w:p w14:paraId="7A450B9D" w14:textId="77777777" w:rsidR="009D5C75" w:rsidRPr="000F2494" w:rsidRDefault="009D5C75" w:rsidP="009D5C75">
      <w:pPr>
        <w:numPr>
          <w:ilvl w:val="0"/>
          <w:numId w:val="3"/>
        </w:numPr>
        <w:spacing w:after="0" w:line="240" w:lineRule="auto"/>
        <w:rPr>
          <w:rFonts w:ascii="Arial" w:eastAsia="Times New Roman" w:hAnsi="Arial" w:cs="Arial"/>
          <w:sz w:val="28"/>
          <w:szCs w:val="20"/>
          <w:lang w:eastAsia="en-GB"/>
        </w:rPr>
      </w:pPr>
    </w:p>
    <w:p w14:paraId="45DB7022" w14:textId="40BB0A22" w:rsidR="009D5C75" w:rsidRPr="000F2494" w:rsidRDefault="009D5C75" w:rsidP="009D5C75">
      <w:pPr>
        <w:numPr>
          <w:ilvl w:val="1"/>
          <w:numId w:val="5"/>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The requirement to register applies to gifts and hospitality received</w:t>
      </w:r>
      <w:r w:rsidR="00C95578">
        <w:rPr>
          <w:rFonts w:ascii="Arial" w:eastAsia="Times New Roman" w:hAnsi="Arial" w:cs="Arial"/>
          <w:sz w:val="28"/>
          <w:szCs w:val="20"/>
          <w:lang w:eastAsia="en-GB"/>
        </w:rPr>
        <w:t xml:space="preserve"> over the value of £</w:t>
      </w:r>
      <w:r w:rsidR="00B7229A">
        <w:rPr>
          <w:rFonts w:ascii="Arial" w:eastAsia="Times New Roman" w:hAnsi="Arial" w:cs="Arial"/>
          <w:sz w:val="28"/>
          <w:szCs w:val="20"/>
          <w:lang w:eastAsia="en-GB"/>
        </w:rPr>
        <w:t>25</w:t>
      </w:r>
      <w:r w:rsidRPr="000F2494">
        <w:rPr>
          <w:rFonts w:ascii="Arial" w:eastAsia="Times New Roman" w:hAnsi="Arial" w:cs="Arial"/>
          <w:sz w:val="28"/>
          <w:szCs w:val="20"/>
          <w:lang w:eastAsia="en-GB"/>
        </w:rPr>
        <w:t xml:space="preserve"> as a Member but Members should consider the overall propriety of accepting the same bearing in mind the likely public perception.</w:t>
      </w:r>
    </w:p>
    <w:p w14:paraId="0E69A9FD" w14:textId="77777777" w:rsidR="009D5C75" w:rsidRPr="000F2494" w:rsidRDefault="009D5C75" w:rsidP="009D5C75">
      <w:pPr>
        <w:spacing w:after="0" w:line="240" w:lineRule="auto"/>
        <w:ind w:left="720"/>
        <w:rPr>
          <w:rFonts w:ascii="Arial" w:eastAsia="Times New Roman" w:hAnsi="Arial" w:cs="Arial"/>
          <w:sz w:val="28"/>
          <w:szCs w:val="20"/>
          <w:lang w:eastAsia="en-GB"/>
        </w:rPr>
      </w:pPr>
    </w:p>
    <w:p w14:paraId="06AAF607" w14:textId="77777777" w:rsidR="009D5C75" w:rsidRPr="000F2494" w:rsidRDefault="009D5C75" w:rsidP="009D5C75">
      <w:pPr>
        <w:numPr>
          <w:ilvl w:val="1"/>
          <w:numId w:val="5"/>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The Council’s Monitoring Officer is required by law to keep a Register of all notifications made by Members.</w:t>
      </w:r>
    </w:p>
    <w:p w14:paraId="67AD16F9" w14:textId="77777777" w:rsidR="009D5C75" w:rsidRPr="000F2494" w:rsidRDefault="009D5C75" w:rsidP="009D5C75">
      <w:pPr>
        <w:spacing w:after="0" w:line="240" w:lineRule="auto"/>
        <w:rPr>
          <w:rFonts w:ascii="Arial" w:eastAsia="Times New Roman" w:hAnsi="Arial" w:cs="Arial"/>
          <w:sz w:val="28"/>
          <w:szCs w:val="20"/>
          <w:lang w:eastAsia="en-GB"/>
        </w:rPr>
      </w:pPr>
    </w:p>
    <w:p w14:paraId="765743A4" w14:textId="77777777" w:rsidR="009D5C75" w:rsidRPr="000F2494" w:rsidRDefault="009D5C75" w:rsidP="009D5C75">
      <w:pPr>
        <w:numPr>
          <w:ilvl w:val="1"/>
          <w:numId w:val="5"/>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The Register will be open to public inspection during all normal office hours.</w:t>
      </w:r>
    </w:p>
    <w:p w14:paraId="0CCAEE15" w14:textId="77777777" w:rsidR="009D5C75" w:rsidRPr="000F2494" w:rsidRDefault="009D5C75" w:rsidP="009D5C75">
      <w:pPr>
        <w:spacing w:after="0" w:line="240" w:lineRule="auto"/>
        <w:rPr>
          <w:rFonts w:ascii="Arial" w:eastAsia="Times New Roman" w:hAnsi="Arial" w:cs="Arial"/>
          <w:sz w:val="28"/>
          <w:szCs w:val="20"/>
          <w:lang w:eastAsia="en-GB"/>
        </w:rPr>
      </w:pPr>
    </w:p>
    <w:p w14:paraId="601C46B6" w14:textId="77777777" w:rsidR="009D5C75" w:rsidRPr="000F2494" w:rsidRDefault="009D5C75" w:rsidP="009D5C75">
      <w:pPr>
        <w:numPr>
          <w:ilvl w:val="1"/>
          <w:numId w:val="5"/>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The Register will be kept at the Civic Centre, Port Talbot under the custody and control of the Council’s Monitoring Officer.</w:t>
      </w:r>
    </w:p>
    <w:p w14:paraId="37D19EF7" w14:textId="77777777" w:rsidR="009D5C75" w:rsidRPr="000F2494" w:rsidRDefault="009D5C75" w:rsidP="009D5C75">
      <w:pPr>
        <w:tabs>
          <w:tab w:val="center" w:pos="4153"/>
          <w:tab w:val="right" w:pos="8306"/>
        </w:tabs>
        <w:spacing w:after="0" w:line="240" w:lineRule="auto"/>
        <w:rPr>
          <w:rFonts w:ascii="Arial" w:eastAsia="Times New Roman" w:hAnsi="Arial" w:cs="Arial"/>
          <w:sz w:val="28"/>
          <w:szCs w:val="20"/>
          <w:lang w:eastAsia="en-GB"/>
        </w:rPr>
      </w:pPr>
    </w:p>
    <w:p w14:paraId="7FCC4451" w14:textId="77777777" w:rsidR="009D5C75" w:rsidRPr="000F2494" w:rsidRDefault="009D5C75" w:rsidP="009D5C75">
      <w:pPr>
        <w:spacing w:after="0" w:line="240" w:lineRule="auto"/>
        <w:rPr>
          <w:rFonts w:ascii="Arial" w:eastAsia="Times New Roman" w:hAnsi="Arial" w:cs="Arial"/>
          <w:sz w:val="28"/>
          <w:szCs w:val="20"/>
          <w:u w:val="single"/>
          <w:lang w:eastAsia="en-GB"/>
        </w:rPr>
      </w:pPr>
      <w:r w:rsidRPr="000F2494">
        <w:rPr>
          <w:rFonts w:ascii="Arial" w:eastAsia="Times New Roman" w:hAnsi="Arial" w:cs="Arial"/>
          <w:sz w:val="28"/>
          <w:szCs w:val="20"/>
          <w:lang w:eastAsia="en-GB"/>
        </w:rPr>
        <w:t>4.</w:t>
      </w:r>
      <w:r w:rsidRPr="000F2494">
        <w:rPr>
          <w:rFonts w:ascii="Arial" w:eastAsia="Times New Roman" w:hAnsi="Arial" w:cs="Arial"/>
          <w:sz w:val="28"/>
          <w:szCs w:val="20"/>
          <w:lang w:eastAsia="en-GB"/>
        </w:rPr>
        <w:tab/>
      </w:r>
      <w:r w:rsidRPr="000F2494">
        <w:rPr>
          <w:rFonts w:ascii="Arial" w:eastAsia="Times New Roman" w:hAnsi="Arial" w:cs="Arial"/>
          <w:b/>
          <w:sz w:val="28"/>
          <w:szCs w:val="20"/>
          <w:lang w:eastAsia="en-GB"/>
        </w:rPr>
        <w:t>The Threshold</w:t>
      </w:r>
    </w:p>
    <w:p w14:paraId="5A65C86B" w14:textId="77777777" w:rsidR="009D5C75" w:rsidRPr="000F2494" w:rsidRDefault="009D5C75" w:rsidP="009D5C75">
      <w:pPr>
        <w:spacing w:after="0" w:line="240" w:lineRule="auto"/>
        <w:rPr>
          <w:rFonts w:ascii="Arial" w:eastAsia="Times New Roman" w:hAnsi="Arial" w:cs="Arial"/>
          <w:sz w:val="28"/>
          <w:szCs w:val="20"/>
          <w:u w:val="single"/>
          <w:lang w:eastAsia="en-GB"/>
        </w:rPr>
      </w:pPr>
    </w:p>
    <w:p w14:paraId="0DC6876B" w14:textId="77777777" w:rsidR="009D5C75" w:rsidRPr="000F2494" w:rsidRDefault="009D5C75" w:rsidP="009D5C75">
      <w:pPr>
        <w:spacing w:after="0" w:line="240" w:lineRule="auto"/>
        <w:ind w:left="720" w:hanging="720"/>
        <w:rPr>
          <w:rFonts w:ascii="Arial" w:eastAsia="Times New Roman" w:hAnsi="Arial" w:cs="Arial"/>
          <w:sz w:val="28"/>
          <w:szCs w:val="20"/>
          <w:lang w:eastAsia="en-GB"/>
        </w:rPr>
      </w:pPr>
      <w:r w:rsidRPr="000F2494">
        <w:rPr>
          <w:rFonts w:ascii="Arial" w:eastAsia="Times New Roman" w:hAnsi="Arial" w:cs="Arial"/>
          <w:sz w:val="28"/>
          <w:szCs w:val="20"/>
          <w:lang w:eastAsia="en-GB"/>
        </w:rPr>
        <w:t>4.1.</w:t>
      </w:r>
      <w:r w:rsidRPr="000F2494">
        <w:rPr>
          <w:rFonts w:ascii="Arial" w:eastAsia="Times New Roman" w:hAnsi="Arial" w:cs="Arial"/>
          <w:sz w:val="28"/>
          <w:szCs w:val="20"/>
          <w:lang w:eastAsia="en-GB"/>
        </w:rPr>
        <w:tab/>
        <w:t xml:space="preserve">Members must notify receipt of gifts, material benefits, advantages and hospitality </w:t>
      </w:r>
      <w:r w:rsidR="00C95578">
        <w:rPr>
          <w:rFonts w:ascii="Arial" w:eastAsia="Times New Roman" w:hAnsi="Arial" w:cs="Arial"/>
          <w:sz w:val="28"/>
          <w:szCs w:val="20"/>
          <w:lang w:eastAsia="en-GB"/>
        </w:rPr>
        <w:t>over the value of £25</w:t>
      </w:r>
      <w:r w:rsidR="001C0473" w:rsidRPr="000F2494">
        <w:rPr>
          <w:rFonts w:ascii="Arial" w:eastAsia="Times New Roman" w:hAnsi="Arial" w:cs="Arial"/>
          <w:sz w:val="28"/>
          <w:szCs w:val="20"/>
          <w:lang w:eastAsia="en-GB"/>
        </w:rPr>
        <w:t>.</w:t>
      </w:r>
    </w:p>
    <w:p w14:paraId="1445BF7B" w14:textId="77777777" w:rsidR="009D5C75" w:rsidRPr="000F2494" w:rsidRDefault="009D5C75" w:rsidP="009D5C75">
      <w:pPr>
        <w:spacing w:after="0" w:line="240" w:lineRule="auto"/>
        <w:rPr>
          <w:rFonts w:ascii="Arial" w:eastAsia="Times New Roman" w:hAnsi="Arial" w:cs="Arial"/>
          <w:sz w:val="28"/>
          <w:szCs w:val="20"/>
          <w:lang w:eastAsia="en-GB"/>
        </w:rPr>
      </w:pPr>
    </w:p>
    <w:p w14:paraId="52CFA095" w14:textId="77777777" w:rsidR="009D5C75" w:rsidRPr="000F2494" w:rsidRDefault="009D5C75" w:rsidP="009D5C75">
      <w:pPr>
        <w:spacing w:after="0" w:line="240" w:lineRule="auto"/>
        <w:ind w:left="360" w:hanging="360"/>
        <w:rPr>
          <w:rFonts w:ascii="Arial" w:eastAsia="Times New Roman" w:hAnsi="Arial" w:cs="Arial"/>
          <w:sz w:val="28"/>
          <w:szCs w:val="20"/>
          <w:u w:val="single"/>
          <w:lang w:eastAsia="en-GB"/>
        </w:rPr>
      </w:pPr>
      <w:r w:rsidRPr="000F2494">
        <w:rPr>
          <w:rFonts w:ascii="Arial" w:eastAsia="Times New Roman" w:hAnsi="Arial" w:cs="Arial"/>
          <w:sz w:val="28"/>
          <w:szCs w:val="20"/>
          <w:lang w:eastAsia="en-GB"/>
        </w:rPr>
        <w:t>5.</w:t>
      </w:r>
      <w:r w:rsidRPr="000F2494">
        <w:rPr>
          <w:rFonts w:ascii="Arial" w:eastAsia="Times New Roman" w:hAnsi="Arial" w:cs="Arial"/>
          <w:sz w:val="28"/>
          <w:szCs w:val="20"/>
          <w:lang w:eastAsia="en-GB"/>
        </w:rPr>
        <w:tab/>
      </w:r>
      <w:r w:rsidRPr="000F2494">
        <w:rPr>
          <w:rFonts w:ascii="Arial" w:eastAsia="Times New Roman" w:hAnsi="Arial" w:cs="Arial"/>
          <w:sz w:val="28"/>
          <w:szCs w:val="20"/>
          <w:lang w:eastAsia="en-GB"/>
        </w:rPr>
        <w:tab/>
      </w:r>
      <w:r w:rsidRPr="000F2494">
        <w:rPr>
          <w:rFonts w:ascii="Arial" w:eastAsia="Times New Roman" w:hAnsi="Arial" w:cs="Arial"/>
          <w:b/>
          <w:sz w:val="28"/>
          <w:szCs w:val="20"/>
          <w:lang w:eastAsia="en-GB"/>
        </w:rPr>
        <w:t>Civic Gifts</w:t>
      </w:r>
    </w:p>
    <w:p w14:paraId="0250583D" w14:textId="77777777" w:rsidR="009D5C75" w:rsidRPr="000F2494" w:rsidRDefault="009D5C75" w:rsidP="009D5C75">
      <w:pPr>
        <w:spacing w:after="0" w:line="240" w:lineRule="auto"/>
        <w:ind w:left="360" w:hanging="360"/>
        <w:rPr>
          <w:rFonts w:ascii="Arial" w:eastAsia="Times New Roman" w:hAnsi="Arial" w:cs="Arial"/>
          <w:sz w:val="28"/>
          <w:szCs w:val="20"/>
          <w:u w:val="single"/>
          <w:lang w:eastAsia="en-GB"/>
        </w:rPr>
      </w:pPr>
    </w:p>
    <w:p w14:paraId="5F55C30C" w14:textId="77777777" w:rsidR="009D5C75" w:rsidRPr="000F2494" w:rsidRDefault="009D5C75" w:rsidP="009D5C75">
      <w:pPr>
        <w:spacing w:after="0" w:line="240" w:lineRule="auto"/>
        <w:ind w:left="720" w:hanging="720"/>
        <w:rPr>
          <w:rFonts w:ascii="Arial" w:eastAsia="Times New Roman" w:hAnsi="Arial" w:cs="Arial"/>
          <w:sz w:val="28"/>
          <w:szCs w:val="20"/>
          <w:lang w:eastAsia="en-GB"/>
        </w:rPr>
      </w:pPr>
      <w:r w:rsidRPr="000F2494">
        <w:rPr>
          <w:rFonts w:ascii="Arial" w:eastAsia="Times New Roman" w:hAnsi="Arial" w:cs="Arial"/>
          <w:sz w:val="28"/>
          <w:szCs w:val="20"/>
          <w:lang w:eastAsia="en-GB"/>
        </w:rPr>
        <w:t>5.1.</w:t>
      </w:r>
      <w:r w:rsidRPr="000F2494">
        <w:rPr>
          <w:rFonts w:ascii="Arial" w:eastAsia="Times New Roman" w:hAnsi="Arial" w:cs="Arial"/>
          <w:sz w:val="28"/>
          <w:szCs w:val="20"/>
          <w:lang w:eastAsia="en-GB"/>
        </w:rPr>
        <w:tab/>
        <w:t xml:space="preserve">The receipt by a Member of a gift accepted </w:t>
      </w:r>
      <w:r w:rsidRPr="000F2494">
        <w:rPr>
          <w:rFonts w:ascii="Arial" w:eastAsia="Times New Roman" w:hAnsi="Arial" w:cs="Arial"/>
          <w:sz w:val="28"/>
          <w:szCs w:val="20"/>
          <w:u w:val="single"/>
          <w:lang w:eastAsia="en-GB"/>
        </w:rPr>
        <w:t>on behalf of Council</w:t>
      </w:r>
      <w:r w:rsidRPr="000F2494">
        <w:rPr>
          <w:rFonts w:ascii="Arial" w:eastAsia="Times New Roman" w:hAnsi="Arial" w:cs="Arial"/>
          <w:sz w:val="28"/>
          <w:szCs w:val="20"/>
          <w:lang w:eastAsia="en-GB"/>
        </w:rPr>
        <w:t xml:space="preserve"> is not subject to the Code.  Members should note that the Council requires that a gift accepted by a Member on behalf of this </w:t>
      </w:r>
      <w:r w:rsidR="009256D8" w:rsidRPr="000F2494">
        <w:rPr>
          <w:rFonts w:ascii="Arial" w:eastAsia="Times New Roman" w:hAnsi="Arial" w:cs="Arial"/>
          <w:sz w:val="28"/>
          <w:szCs w:val="20"/>
          <w:lang w:eastAsia="en-GB"/>
        </w:rPr>
        <w:t>Council</w:t>
      </w:r>
      <w:r w:rsidRPr="000F2494">
        <w:rPr>
          <w:rFonts w:ascii="Arial" w:eastAsia="Times New Roman" w:hAnsi="Arial" w:cs="Arial"/>
          <w:sz w:val="28"/>
          <w:szCs w:val="20"/>
          <w:lang w:eastAsia="en-GB"/>
        </w:rPr>
        <w:t xml:space="preserve"> i.e. a civic gift, should be given into the custody of an appropriate officer (usually this will be the Mayor’s Secretary who will keep a manifest of gifts received </w:t>
      </w:r>
      <w:r w:rsidRPr="000F2494">
        <w:rPr>
          <w:rFonts w:ascii="Arial" w:eastAsia="Times New Roman" w:hAnsi="Arial" w:cs="Arial"/>
          <w:sz w:val="28"/>
          <w:szCs w:val="20"/>
          <w:lang w:eastAsia="en-GB"/>
        </w:rPr>
        <w:lastRenderedPageBreak/>
        <w:t>and will keep them in safe custody).  If any decision is needed as to the disposal of civic gifts the Chief Executive shall determine what is to happen to them.  For the avoidance of doubt disposal can be by donation to a charity (including the Mayor’s Charity) or by giving the same for the use of the public, or a sector of the public, or to an organisation for Community purposes/or to a not for profit voluntary organisation whose main purposes are charitable/or Community based.  If donated by Council to another body or organisation as described, the recipient may auction, raffle or sell the gift and apply the monies received to fulfil their main charitable/or Community purposes.</w:t>
      </w:r>
    </w:p>
    <w:p w14:paraId="7828879D" w14:textId="77777777" w:rsidR="009D5C75" w:rsidRPr="000F2494" w:rsidRDefault="009D5C75" w:rsidP="009D5C75">
      <w:pPr>
        <w:spacing w:after="0" w:line="240" w:lineRule="auto"/>
        <w:rPr>
          <w:rFonts w:ascii="Arial" w:eastAsia="Times New Roman" w:hAnsi="Arial" w:cs="Arial"/>
          <w:sz w:val="28"/>
          <w:szCs w:val="20"/>
          <w:lang w:eastAsia="en-GB"/>
        </w:rPr>
      </w:pPr>
    </w:p>
    <w:p w14:paraId="45E7843A" w14:textId="77777777" w:rsidR="009D5C75" w:rsidRPr="000F2494" w:rsidRDefault="009D5C75" w:rsidP="009D5C75">
      <w:pPr>
        <w:spacing w:after="0" w:line="240" w:lineRule="auto"/>
        <w:ind w:left="720" w:hanging="720"/>
        <w:rPr>
          <w:rFonts w:ascii="Arial" w:eastAsia="Times New Roman" w:hAnsi="Arial" w:cs="Arial"/>
          <w:b/>
          <w:sz w:val="28"/>
          <w:szCs w:val="20"/>
          <w:lang w:eastAsia="en-GB"/>
        </w:rPr>
      </w:pPr>
      <w:r w:rsidRPr="000F2494">
        <w:rPr>
          <w:rFonts w:ascii="Arial" w:eastAsia="Times New Roman" w:hAnsi="Arial" w:cs="Arial"/>
          <w:sz w:val="28"/>
          <w:szCs w:val="20"/>
          <w:lang w:eastAsia="en-GB"/>
        </w:rPr>
        <w:t>6.</w:t>
      </w:r>
      <w:r w:rsidRPr="000F2494">
        <w:rPr>
          <w:rFonts w:ascii="Arial" w:eastAsia="Times New Roman" w:hAnsi="Arial" w:cs="Arial"/>
          <w:sz w:val="28"/>
          <w:szCs w:val="20"/>
          <w:lang w:eastAsia="en-GB"/>
        </w:rPr>
        <w:tab/>
      </w:r>
      <w:r w:rsidR="001C0473" w:rsidRPr="000F2494">
        <w:rPr>
          <w:rFonts w:ascii="Arial" w:eastAsia="Times New Roman" w:hAnsi="Arial" w:cs="Arial"/>
          <w:b/>
          <w:sz w:val="28"/>
          <w:szCs w:val="20"/>
          <w:lang w:eastAsia="en-GB"/>
        </w:rPr>
        <w:t>M</w:t>
      </w:r>
      <w:r w:rsidRPr="000F2494">
        <w:rPr>
          <w:rFonts w:ascii="Arial" w:eastAsia="Times New Roman" w:hAnsi="Arial" w:cs="Arial"/>
          <w:b/>
          <w:sz w:val="28"/>
          <w:szCs w:val="20"/>
          <w:lang w:eastAsia="en-GB"/>
        </w:rPr>
        <w:t>atters which it is not necessary to disclose</w:t>
      </w:r>
    </w:p>
    <w:p w14:paraId="5DC87804" w14:textId="77777777" w:rsidR="009D5C75" w:rsidRPr="000F2494" w:rsidRDefault="009D5C75" w:rsidP="009D5C75">
      <w:pPr>
        <w:spacing w:after="0" w:line="240" w:lineRule="auto"/>
        <w:rPr>
          <w:rFonts w:ascii="Arial" w:eastAsia="Times New Roman" w:hAnsi="Arial" w:cs="Arial"/>
          <w:sz w:val="28"/>
          <w:szCs w:val="20"/>
          <w:u w:val="single"/>
          <w:lang w:eastAsia="en-GB"/>
        </w:rPr>
      </w:pPr>
    </w:p>
    <w:p w14:paraId="6EB10E36" w14:textId="77777777" w:rsidR="009D5C75" w:rsidRPr="000F2494" w:rsidRDefault="009D5C75" w:rsidP="009D5C75">
      <w:pPr>
        <w:numPr>
          <w:ilvl w:val="1"/>
          <w:numId w:val="3"/>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It is not necessary for Members to notify the Council’s Monitoring Officer of receipt of promotional gifts, pens, calendars, diaries, mousemats etc. of only a nominal value and Members are discouraged from making such notification for registration.</w:t>
      </w:r>
    </w:p>
    <w:p w14:paraId="197B28E0" w14:textId="77777777" w:rsidR="009D5C75" w:rsidRPr="000F2494" w:rsidRDefault="009D5C75" w:rsidP="009D5C75">
      <w:pPr>
        <w:spacing w:after="0" w:line="240" w:lineRule="auto"/>
        <w:ind w:left="720"/>
        <w:contextualSpacing/>
        <w:rPr>
          <w:rFonts w:ascii="Arial" w:eastAsia="Times New Roman" w:hAnsi="Arial" w:cs="Arial"/>
          <w:sz w:val="28"/>
          <w:szCs w:val="20"/>
          <w:lang w:eastAsia="en-GB"/>
        </w:rPr>
      </w:pPr>
    </w:p>
    <w:p w14:paraId="24DBEB93" w14:textId="77777777" w:rsidR="009D5C75" w:rsidRPr="000F2494" w:rsidRDefault="001C0473" w:rsidP="009D5C75">
      <w:pPr>
        <w:numPr>
          <w:ilvl w:val="1"/>
          <w:numId w:val="3"/>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Member</w:t>
      </w:r>
      <w:r w:rsidR="00F13BD6">
        <w:rPr>
          <w:rFonts w:ascii="Arial" w:eastAsia="Times New Roman" w:hAnsi="Arial" w:cs="Arial"/>
          <w:sz w:val="28"/>
          <w:szCs w:val="20"/>
          <w:lang w:eastAsia="en-GB"/>
        </w:rPr>
        <w:t xml:space="preserve"> </w:t>
      </w:r>
      <w:r w:rsidR="00F13BD6" w:rsidRPr="00F13BD6">
        <w:rPr>
          <w:rFonts w:ascii="Arial" w:eastAsia="Times New Roman" w:hAnsi="Arial" w:cs="Arial"/>
          <w:color w:val="FF0000"/>
          <w:sz w:val="28"/>
          <w:szCs w:val="20"/>
          <w:lang w:eastAsia="en-GB"/>
        </w:rPr>
        <w:t>must</w:t>
      </w:r>
      <w:r w:rsidR="009D5C75" w:rsidRPr="00F13BD6">
        <w:rPr>
          <w:rFonts w:ascii="Arial" w:eastAsia="Times New Roman" w:hAnsi="Arial" w:cs="Arial"/>
          <w:color w:val="FF0000"/>
          <w:sz w:val="28"/>
          <w:szCs w:val="20"/>
          <w:lang w:eastAsia="en-GB"/>
        </w:rPr>
        <w:t xml:space="preserve"> </w:t>
      </w:r>
      <w:r w:rsidR="009D5C75" w:rsidRPr="000F2494">
        <w:rPr>
          <w:rFonts w:ascii="Arial" w:eastAsia="Times New Roman" w:hAnsi="Arial" w:cs="Arial"/>
          <w:sz w:val="28"/>
          <w:szCs w:val="20"/>
          <w:lang w:eastAsia="en-GB"/>
        </w:rPr>
        <w:t>record with the Monitoring Officer offers o</w:t>
      </w:r>
      <w:r w:rsidR="009256D8" w:rsidRPr="000F2494">
        <w:rPr>
          <w:rFonts w:ascii="Arial" w:eastAsia="Times New Roman" w:hAnsi="Arial" w:cs="Arial"/>
          <w:sz w:val="28"/>
          <w:szCs w:val="20"/>
          <w:lang w:eastAsia="en-GB"/>
        </w:rPr>
        <w:t>f hospitality or gifts declined and the appropriate form shall be utilise to achieve this.</w:t>
      </w:r>
    </w:p>
    <w:p w14:paraId="23E923D8" w14:textId="77777777" w:rsidR="009D5C75" w:rsidRPr="000F2494" w:rsidRDefault="009D5C75" w:rsidP="009D5C75">
      <w:pPr>
        <w:spacing w:after="0" w:line="240" w:lineRule="auto"/>
        <w:ind w:left="720"/>
        <w:rPr>
          <w:rFonts w:ascii="Arial" w:eastAsia="Times New Roman" w:hAnsi="Arial" w:cs="Arial"/>
          <w:sz w:val="28"/>
          <w:szCs w:val="20"/>
          <w:lang w:eastAsia="en-GB"/>
        </w:rPr>
      </w:pPr>
    </w:p>
    <w:p w14:paraId="4210ED36" w14:textId="77777777" w:rsidR="009D5C75" w:rsidRPr="000F2494" w:rsidRDefault="009D5C75" w:rsidP="009D5C75">
      <w:pPr>
        <w:spacing w:after="0" w:line="240" w:lineRule="auto"/>
        <w:rPr>
          <w:rFonts w:ascii="Arial" w:eastAsia="Times New Roman" w:hAnsi="Arial" w:cs="Arial"/>
          <w:sz w:val="28"/>
          <w:szCs w:val="20"/>
          <w:u w:val="single"/>
          <w:lang w:eastAsia="en-GB"/>
        </w:rPr>
      </w:pPr>
      <w:r w:rsidRPr="000F2494">
        <w:rPr>
          <w:rFonts w:ascii="Arial" w:eastAsia="Times New Roman" w:hAnsi="Arial" w:cs="Arial"/>
          <w:sz w:val="28"/>
          <w:szCs w:val="20"/>
          <w:lang w:eastAsia="en-GB"/>
        </w:rPr>
        <w:t>7.</w:t>
      </w:r>
      <w:r w:rsidRPr="000F2494">
        <w:rPr>
          <w:rFonts w:ascii="Arial" w:eastAsia="Times New Roman" w:hAnsi="Arial" w:cs="Arial"/>
          <w:sz w:val="28"/>
          <w:szCs w:val="20"/>
          <w:lang w:eastAsia="en-GB"/>
        </w:rPr>
        <w:tab/>
      </w:r>
      <w:r w:rsidRPr="000F2494">
        <w:rPr>
          <w:rFonts w:ascii="Arial" w:eastAsia="Times New Roman" w:hAnsi="Arial" w:cs="Arial"/>
          <w:b/>
          <w:sz w:val="28"/>
          <w:szCs w:val="20"/>
          <w:lang w:eastAsia="en-GB"/>
        </w:rPr>
        <w:t>Hospitality</w:t>
      </w:r>
    </w:p>
    <w:p w14:paraId="1E68FEFF" w14:textId="77777777" w:rsidR="009D5C75" w:rsidRPr="000F2494" w:rsidRDefault="009D5C75" w:rsidP="009D5C75">
      <w:pPr>
        <w:spacing w:after="0" w:line="240" w:lineRule="auto"/>
        <w:ind w:left="720"/>
        <w:rPr>
          <w:rFonts w:ascii="Arial" w:eastAsia="Times New Roman" w:hAnsi="Arial" w:cs="Arial"/>
          <w:sz w:val="28"/>
          <w:szCs w:val="20"/>
          <w:lang w:eastAsia="en-GB"/>
        </w:rPr>
      </w:pPr>
    </w:p>
    <w:p w14:paraId="3D0B2FF7"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7.1.</w:t>
      </w:r>
      <w:r w:rsidRPr="000F2494">
        <w:rPr>
          <w:rFonts w:ascii="Arial" w:eastAsia="Times New Roman" w:hAnsi="Arial" w:cs="Arial"/>
          <w:sz w:val="28"/>
          <w:szCs w:val="20"/>
          <w:lang w:eastAsia="en-GB"/>
        </w:rPr>
        <w:tab/>
        <w:t>The Council regards working lunches or their equivalent as appropriate hospitality and a proper way of doing business provided that they are generally authorised by Council and involve no extravagance  and would be considered within the bounds of normal courtesy lunches i.e. following working parties, Committee meetings, partnership meetings etc. including Seminars, Conferences or similar events.</w:t>
      </w:r>
    </w:p>
    <w:p w14:paraId="713BDA77"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p>
    <w:p w14:paraId="2038E8DD"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7.2.</w:t>
      </w:r>
      <w:r w:rsidRPr="000F2494">
        <w:rPr>
          <w:rFonts w:ascii="Arial" w:eastAsia="Times New Roman" w:hAnsi="Arial" w:cs="Arial"/>
          <w:sz w:val="28"/>
          <w:szCs w:val="20"/>
          <w:lang w:eastAsia="en-GB"/>
        </w:rPr>
        <w:tab/>
        <w:t>Likewise the Council authorises the receiving of official hospitality – such as Civic Receptions, by Members as by persons living with them.</w:t>
      </w:r>
    </w:p>
    <w:p w14:paraId="424A33D6"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p>
    <w:p w14:paraId="33B37282"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7.3.</w:t>
      </w:r>
      <w:r w:rsidRPr="000F2494">
        <w:rPr>
          <w:rFonts w:ascii="Arial" w:eastAsia="Times New Roman" w:hAnsi="Arial" w:cs="Arial"/>
          <w:sz w:val="28"/>
          <w:szCs w:val="20"/>
          <w:lang w:eastAsia="en-GB"/>
        </w:rPr>
        <w:tab/>
        <w:t xml:space="preserve">Otherwise the Council requires that Members should only accept offers of hospitality if it is generally felt that the Council interests are served by attendance or that it is appropriate for the Authority to be seen to be represented at </w:t>
      </w:r>
      <w:r w:rsidRPr="000F2494">
        <w:rPr>
          <w:rFonts w:ascii="Arial" w:eastAsia="Times New Roman" w:hAnsi="Arial" w:cs="Arial"/>
          <w:sz w:val="28"/>
          <w:szCs w:val="20"/>
          <w:lang w:eastAsia="en-GB"/>
        </w:rPr>
        <w:lastRenderedPageBreak/>
        <w:t>the event.  The same test should be applied by Members in judging whether it would be reasonable for a Member to attend a social function, sporting or similar event organised by outside persons or bodies.  Members who are offered hospitality of a social nature must consider how the offer might be viewed from the perspective of a member of the public.</w:t>
      </w:r>
    </w:p>
    <w:p w14:paraId="063CAFEF"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p>
    <w:p w14:paraId="61361AF8"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7.4.</w:t>
      </w:r>
      <w:r w:rsidRPr="000F2494">
        <w:rPr>
          <w:rFonts w:ascii="Arial" w:eastAsia="Times New Roman" w:hAnsi="Arial" w:cs="Arial"/>
          <w:sz w:val="28"/>
          <w:szCs w:val="20"/>
          <w:lang w:eastAsia="en-GB"/>
        </w:rPr>
        <w:tab/>
        <w:t xml:space="preserve">Hospitality covered by 7.1 and 7.2 will not need to be notified to the Council’s Monitoring Officer </w:t>
      </w:r>
      <w:r w:rsidR="001C0473" w:rsidRPr="000F2494">
        <w:rPr>
          <w:rFonts w:ascii="Arial" w:eastAsia="Times New Roman" w:hAnsi="Arial" w:cs="Arial"/>
          <w:sz w:val="28"/>
          <w:szCs w:val="20"/>
          <w:lang w:eastAsia="en-GB"/>
        </w:rPr>
        <w:t>However,</w:t>
      </w:r>
      <w:r w:rsidRPr="000F2494">
        <w:rPr>
          <w:rFonts w:ascii="Arial" w:eastAsia="Times New Roman" w:hAnsi="Arial" w:cs="Arial"/>
          <w:sz w:val="28"/>
          <w:szCs w:val="20"/>
          <w:lang w:eastAsia="en-GB"/>
        </w:rPr>
        <w:t xml:space="preserve"> hospitality mentioned in </w:t>
      </w:r>
      <w:r w:rsidR="001C0473" w:rsidRPr="000F2494">
        <w:rPr>
          <w:rFonts w:ascii="Arial" w:eastAsia="Times New Roman" w:hAnsi="Arial" w:cs="Arial"/>
          <w:sz w:val="28"/>
          <w:szCs w:val="20"/>
          <w:lang w:eastAsia="en-GB"/>
        </w:rPr>
        <w:t xml:space="preserve">7.3 </w:t>
      </w:r>
      <w:r w:rsidRPr="000F2494">
        <w:rPr>
          <w:rFonts w:ascii="Arial" w:eastAsia="Times New Roman" w:hAnsi="Arial" w:cs="Arial"/>
          <w:sz w:val="28"/>
          <w:szCs w:val="20"/>
          <w:lang w:eastAsia="en-GB"/>
        </w:rPr>
        <w:t>must be notified in the usual manner to the Council’s Monitoring Officer.</w:t>
      </w:r>
    </w:p>
    <w:p w14:paraId="73B5904E"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p>
    <w:p w14:paraId="176DF5FA"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7.5.</w:t>
      </w:r>
      <w:r w:rsidRPr="000F2494">
        <w:rPr>
          <w:rFonts w:ascii="Arial" w:eastAsia="Times New Roman" w:hAnsi="Arial" w:cs="Arial"/>
          <w:sz w:val="28"/>
          <w:szCs w:val="20"/>
          <w:lang w:eastAsia="en-GB"/>
        </w:rPr>
        <w:tab/>
        <w:t>Additionally, Members who wish to accept any form of hospitality covered by 7.3 above are advised to seek appropriate advice beforehand from the Council’s Chief Executive, Finance Officer or Monitoring Officer.</w:t>
      </w:r>
    </w:p>
    <w:p w14:paraId="70823230"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p>
    <w:p w14:paraId="4DCC4862"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7.6.</w:t>
      </w:r>
      <w:r w:rsidRPr="000F2494">
        <w:rPr>
          <w:rFonts w:ascii="Arial" w:eastAsia="Times New Roman" w:hAnsi="Arial" w:cs="Arial"/>
          <w:sz w:val="28"/>
          <w:szCs w:val="20"/>
          <w:lang w:eastAsia="en-GB"/>
        </w:rPr>
        <w:tab/>
        <w:t>Acceptance by Members of hospitality through attendance at conferences, seminars and other similar events is permissible when it is clear that the hospitality is corporate rather than personal in nature and where it is clear that the Council’s position is not compromised.</w:t>
      </w:r>
    </w:p>
    <w:p w14:paraId="3101B5A3"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p>
    <w:p w14:paraId="29A2067B"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7.7.</w:t>
      </w:r>
      <w:r w:rsidRPr="000F2494">
        <w:rPr>
          <w:rFonts w:ascii="Arial" w:eastAsia="Times New Roman" w:hAnsi="Arial" w:cs="Arial"/>
          <w:sz w:val="28"/>
          <w:szCs w:val="20"/>
          <w:lang w:eastAsia="en-GB"/>
        </w:rPr>
        <w:tab/>
        <w:t>Where visits to sites to view proposed developments or to view vehicles, equipment, any goods or service delivery or similar are required or Members attend any demonstrations relating to same including software/IT demonstrations Members must ensure that the cost of such visits are borne by the Council to avoid jeopardising the integrity of any subsequent purchasing decision.  Members may accept mere modest courtesy hospitality on the basis that purchasing decisions are not thereby likely to be compromised.</w:t>
      </w:r>
    </w:p>
    <w:p w14:paraId="47DF7579"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p>
    <w:p w14:paraId="62AA8629"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7.8.</w:t>
      </w:r>
      <w:r w:rsidRPr="000F2494">
        <w:rPr>
          <w:rFonts w:ascii="Arial" w:eastAsia="Times New Roman" w:hAnsi="Arial" w:cs="Arial"/>
          <w:sz w:val="28"/>
          <w:szCs w:val="20"/>
          <w:lang w:eastAsia="en-GB"/>
        </w:rPr>
        <w:tab/>
        <w:t xml:space="preserve">Members must not avail themselves of the services of contractors or suppliers engaged by the Authority where goods, labour, plant or similar are made available at cost, trade or discount prices.  The only exception permissible is where such discounts are generally available to members of the public.  </w:t>
      </w:r>
    </w:p>
    <w:p w14:paraId="42E9BF9E"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p>
    <w:p w14:paraId="1C68D962"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lastRenderedPageBreak/>
        <w:t>7.9.</w:t>
      </w:r>
      <w:r w:rsidRPr="000F2494">
        <w:rPr>
          <w:rFonts w:ascii="Arial" w:eastAsia="Times New Roman" w:hAnsi="Arial" w:cs="Arial"/>
          <w:sz w:val="28"/>
          <w:szCs w:val="20"/>
          <w:lang w:eastAsia="en-GB"/>
        </w:rPr>
        <w:tab/>
        <w:t>Members should be mindful of the timing of any acceptance of any gift, material benefits, advantages and hospitality in relation to decisions which the Council may be taking affecting those providing the same.</w:t>
      </w:r>
    </w:p>
    <w:p w14:paraId="7D6834ED"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p>
    <w:p w14:paraId="21C36E5F"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7.10.</w:t>
      </w:r>
      <w:r w:rsidRPr="000F2494">
        <w:rPr>
          <w:rFonts w:ascii="Arial" w:eastAsia="Times New Roman" w:hAnsi="Arial" w:cs="Arial"/>
          <w:sz w:val="28"/>
          <w:szCs w:val="20"/>
          <w:lang w:eastAsia="en-GB"/>
        </w:rPr>
        <w:tab/>
        <w:t>When gifts, material benefits, advantages and hospitality have to be declined, those making the offer should be courteously, but firmly informed of the procedures and standards operated within the Authority.</w:t>
      </w:r>
    </w:p>
    <w:p w14:paraId="616DF92B" w14:textId="77777777" w:rsidR="009D5C75" w:rsidRPr="000F2494" w:rsidRDefault="009D5C75" w:rsidP="009D5C75">
      <w:pPr>
        <w:spacing w:after="0" w:line="240" w:lineRule="auto"/>
        <w:rPr>
          <w:rFonts w:ascii="Arial" w:eastAsia="Times New Roman" w:hAnsi="Arial" w:cs="Arial"/>
          <w:sz w:val="28"/>
          <w:szCs w:val="20"/>
          <w:lang w:eastAsia="en-GB"/>
        </w:rPr>
      </w:pPr>
    </w:p>
    <w:p w14:paraId="52FCCB79" w14:textId="77777777" w:rsidR="009D5C75" w:rsidRPr="000F2494" w:rsidRDefault="009D5C75" w:rsidP="009D5C75">
      <w:pPr>
        <w:numPr>
          <w:ilvl w:val="0"/>
          <w:numId w:val="6"/>
        </w:numPr>
        <w:spacing w:after="0" w:line="240" w:lineRule="auto"/>
        <w:ind w:hanging="720"/>
        <w:rPr>
          <w:rFonts w:ascii="Arial" w:eastAsia="Times New Roman" w:hAnsi="Arial" w:cs="Arial"/>
          <w:b/>
          <w:sz w:val="28"/>
          <w:szCs w:val="20"/>
          <w:lang w:eastAsia="en-GB"/>
        </w:rPr>
      </w:pPr>
      <w:r w:rsidRPr="000F2494">
        <w:rPr>
          <w:rFonts w:ascii="Arial" w:eastAsia="Times New Roman" w:hAnsi="Arial" w:cs="Arial"/>
          <w:b/>
          <w:sz w:val="28"/>
          <w:szCs w:val="20"/>
          <w:lang w:eastAsia="en-GB"/>
        </w:rPr>
        <w:t>Other Considerations</w:t>
      </w:r>
    </w:p>
    <w:p w14:paraId="4716CD87" w14:textId="77777777" w:rsidR="009D5C75" w:rsidRPr="000F2494" w:rsidRDefault="009D5C75" w:rsidP="009D5C75">
      <w:pPr>
        <w:spacing w:after="0" w:line="240" w:lineRule="auto"/>
        <w:rPr>
          <w:rFonts w:ascii="Arial" w:eastAsia="Times New Roman" w:hAnsi="Arial" w:cs="Arial"/>
          <w:sz w:val="28"/>
          <w:szCs w:val="20"/>
          <w:lang w:eastAsia="en-GB"/>
        </w:rPr>
      </w:pPr>
    </w:p>
    <w:p w14:paraId="50D79573" w14:textId="77777777" w:rsidR="009D5C75" w:rsidRPr="000F2494" w:rsidRDefault="009D5C75" w:rsidP="009D5C75">
      <w:pPr>
        <w:numPr>
          <w:ilvl w:val="1"/>
          <w:numId w:val="6"/>
        </w:num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Members should balance the practicalities of operating in public life against any misconception which would arise with the public were Members to be perceived as being able to receive lavish or expensive gifts, material benefits or advantages and hospitality of a similar nature.</w:t>
      </w:r>
    </w:p>
    <w:p w14:paraId="798D3BB5" w14:textId="77777777" w:rsidR="009D5C75" w:rsidRPr="000F2494" w:rsidRDefault="009D5C75" w:rsidP="009D5C75">
      <w:pPr>
        <w:spacing w:after="0" w:line="240" w:lineRule="auto"/>
        <w:ind w:left="709" w:hanging="709"/>
        <w:rPr>
          <w:rFonts w:ascii="Arial" w:eastAsia="Times New Roman" w:hAnsi="Arial" w:cs="Arial"/>
          <w:sz w:val="28"/>
          <w:szCs w:val="20"/>
          <w:lang w:eastAsia="en-GB"/>
        </w:rPr>
      </w:pPr>
    </w:p>
    <w:p w14:paraId="3A389447" w14:textId="77777777" w:rsidR="009D5C75" w:rsidRPr="000F2494" w:rsidRDefault="009D5C75" w:rsidP="009D5C75">
      <w:pPr>
        <w:numPr>
          <w:ilvl w:val="1"/>
          <w:numId w:val="6"/>
        </w:numPr>
        <w:spacing w:after="0" w:line="240" w:lineRule="auto"/>
        <w:ind w:left="709" w:hanging="709"/>
        <w:rPr>
          <w:rFonts w:ascii="Arial" w:eastAsia="Times New Roman" w:hAnsi="Arial" w:cs="Arial"/>
          <w:sz w:val="28"/>
          <w:szCs w:val="20"/>
          <w:lang w:eastAsia="en-GB"/>
        </w:rPr>
      </w:pPr>
      <w:r w:rsidRPr="000F2494">
        <w:rPr>
          <w:rFonts w:ascii="Arial" w:eastAsia="Times New Roman" w:hAnsi="Arial" w:cs="Arial"/>
          <w:sz w:val="28"/>
          <w:szCs w:val="20"/>
          <w:lang w:eastAsia="en-GB"/>
        </w:rPr>
        <w:t xml:space="preserve">The Council requires Members to refrain from accepting disproportionately generous offers which could create an improper obligation, particularly if linked into any actual or potential commercial transaction with the authority. </w:t>
      </w:r>
    </w:p>
    <w:p w14:paraId="279D35A5" w14:textId="77777777" w:rsidR="009D5C75" w:rsidRPr="000F2494" w:rsidRDefault="009D5C75" w:rsidP="009D5C75">
      <w:pPr>
        <w:spacing w:after="0" w:line="240" w:lineRule="auto"/>
        <w:rPr>
          <w:rFonts w:ascii="Arial" w:eastAsia="Times New Roman" w:hAnsi="Arial" w:cs="Arial"/>
          <w:sz w:val="28"/>
          <w:szCs w:val="20"/>
          <w:lang w:eastAsia="en-GB"/>
        </w:rPr>
      </w:pPr>
    </w:p>
    <w:p w14:paraId="551FCA37" w14:textId="77777777" w:rsidR="009D5C75" w:rsidRPr="000F2494" w:rsidRDefault="009D5C75" w:rsidP="009D5C75">
      <w:pPr>
        <w:spacing w:after="0" w:line="240" w:lineRule="auto"/>
        <w:rPr>
          <w:rFonts w:ascii="Arial" w:eastAsia="Times New Roman" w:hAnsi="Arial" w:cs="Arial"/>
          <w:sz w:val="28"/>
          <w:szCs w:val="20"/>
          <w:u w:val="single"/>
          <w:lang w:eastAsia="en-GB"/>
        </w:rPr>
      </w:pPr>
      <w:r w:rsidRPr="000F2494">
        <w:rPr>
          <w:rFonts w:ascii="Arial" w:eastAsia="Times New Roman" w:hAnsi="Arial" w:cs="Arial"/>
          <w:sz w:val="28"/>
          <w:szCs w:val="20"/>
          <w:lang w:eastAsia="en-GB"/>
        </w:rPr>
        <w:t>9.</w:t>
      </w:r>
      <w:r w:rsidRPr="000F2494">
        <w:rPr>
          <w:rFonts w:ascii="Arial" w:eastAsia="Times New Roman" w:hAnsi="Arial" w:cs="Arial"/>
          <w:sz w:val="28"/>
          <w:szCs w:val="20"/>
          <w:lang w:eastAsia="en-GB"/>
        </w:rPr>
        <w:tab/>
      </w:r>
      <w:r w:rsidRPr="000F2494">
        <w:rPr>
          <w:rFonts w:ascii="Arial" w:eastAsia="Times New Roman" w:hAnsi="Arial" w:cs="Arial"/>
          <w:b/>
          <w:sz w:val="28"/>
          <w:szCs w:val="20"/>
          <w:lang w:eastAsia="en-GB"/>
        </w:rPr>
        <w:t>General</w:t>
      </w:r>
    </w:p>
    <w:p w14:paraId="3F9D8090" w14:textId="77777777" w:rsidR="009D5C75" w:rsidRPr="000F2494" w:rsidRDefault="009D5C75" w:rsidP="009D5C75">
      <w:pPr>
        <w:spacing w:after="0" w:line="240" w:lineRule="auto"/>
        <w:rPr>
          <w:rFonts w:ascii="Arial" w:eastAsia="Times New Roman" w:hAnsi="Arial" w:cs="Arial"/>
          <w:sz w:val="28"/>
          <w:szCs w:val="20"/>
          <w:lang w:eastAsia="en-GB"/>
        </w:rPr>
      </w:pPr>
    </w:p>
    <w:p w14:paraId="1859F353" w14:textId="77777777" w:rsidR="009D5C75" w:rsidRPr="000F2494" w:rsidRDefault="009D5C75" w:rsidP="009D5C75">
      <w:pPr>
        <w:numPr>
          <w:ilvl w:val="1"/>
          <w:numId w:val="7"/>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The threshold value for the notification and registration of gifts, material benefits, advantages and hospitality will be reviewed from time to time by Council.</w:t>
      </w:r>
    </w:p>
    <w:p w14:paraId="4DD876EA" w14:textId="77777777" w:rsidR="009D5C75" w:rsidRPr="000F2494" w:rsidRDefault="009D5C75" w:rsidP="009D5C75">
      <w:pPr>
        <w:spacing w:after="0" w:line="240" w:lineRule="auto"/>
        <w:ind w:left="720" w:hanging="720"/>
        <w:rPr>
          <w:rFonts w:ascii="Arial" w:eastAsia="Times New Roman" w:hAnsi="Arial" w:cs="Arial"/>
          <w:sz w:val="28"/>
          <w:szCs w:val="20"/>
          <w:lang w:eastAsia="en-GB"/>
        </w:rPr>
      </w:pPr>
    </w:p>
    <w:p w14:paraId="0456DEF4" w14:textId="77777777" w:rsidR="009D5C75" w:rsidRPr="000F2494" w:rsidRDefault="009D5C75" w:rsidP="009D5C75">
      <w:pPr>
        <w:numPr>
          <w:ilvl w:val="1"/>
          <w:numId w:val="7"/>
        </w:numPr>
        <w:spacing w:after="0" w:line="240" w:lineRule="auto"/>
        <w:rPr>
          <w:rFonts w:ascii="Arial" w:eastAsia="Times New Roman" w:hAnsi="Arial" w:cs="Arial"/>
          <w:sz w:val="28"/>
          <w:szCs w:val="20"/>
          <w:lang w:eastAsia="en-GB"/>
        </w:rPr>
      </w:pPr>
      <w:r w:rsidRPr="000F2494">
        <w:rPr>
          <w:rFonts w:ascii="Arial" w:eastAsia="Times New Roman" w:hAnsi="Arial" w:cs="Arial"/>
          <w:sz w:val="28"/>
          <w:szCs w:val="20"/>
          <w:lang w:eastAsia="en-GB"/>
        </w:rPr>
        <w:t>When Notification is required a separate notification for each class of receipt is to be given and Members should separately declare each receipt.</w:t>
      </w:r>
    </w:p>
    <w:p w14:paraId="13B3F85B" w14:textId="77777777" w:rsidR="009D5C75" w:rsidRPr="000F2494" w:rsidRDefault="009D5C75" w:rsidP="009D5C75">
      <w:pPr>
        <w:tabs>
          <w:tab w:val="left" w:pos="8820"/>
        </w:tabs>
        <w:spacing w:after="0" w:line="240" w:lineRule="auto"/>
        <w:rPr>
          <w:rFonts w:ascii="Arial" w:eastAsia="Times New Roman" w:hAnsi="Arial" w:cs="Arial"/>
          <w:sz w:val="26"/>
          <w:szCs w:val="20"/>
          <w:u w:val="single"/>
          <w:lang w:eastAsia="en-GB"/>
        </w:rPr>
      </w:pPr>
      <w:r w:rsidRPr="000F2494">
        <w:rPr>
          <w:rFonts w:ascii="Arial" w:eastAsia="Times New Roman" w:hAnsi="Arial" w:cs="Arial"/>
          <w:sz w:val="26"/>
          <w:szCs w:val="20"/>
          <w:u w:val="single"/>
          <w:lang w:eastAsia="en-GB"/>
        </w:rPr>
        <w:tab/>
      </w:r>
    </w:p>
    <w:p w14:paraId="7A4B79FF" w14:textId="77777777" w:rsidR="009D5C75" w:rsidRPr="000F2494" w:rsidRDefault="009D5C75" w:rsidP="009D5C75">
      <w:pPr>
        <w:numPr>
          <w:ilvl w:val="0"/>
          <w:numId w:val="4"/>
        </w:numPr>
        <w:tabs>
          <w:tab w:val="clear" w:pos="360"/>
          <w:tab w:val="num" w:pos="567"/>
        </w:tabs>
        <w:spacing w:after="0" w:line="240" w:lineRule="auto"/>
        <w:ind w:left="567" w:hanging="567"/>
        <w:rPr>
          <w:rFonts w:ascii="Arial" w:eastAsia="Times New Roman" w:hAnsi="Arial" w:cs="Arial"/>
          <w:sz w:val="24"/>
          <w:szCs w:val="20"/>
          <w:lang w:eastAsia="en-GB"/>
        </w:rPr>
      </w:pPr>
      <w:r w:rsidRPr="000F2494">
        <w:rPr>
          <w:rFonts w:ascii="Arial" w:eastAsia="Times New Roman" w:hAnsi="Arial" w:cs="Arial"/>
          <w:sz w:val="24"/>
          <w:szCs w:val="20"/>
          <w:lang w:eastAsia="en-GB"/>
        </w:rPr>
        <w:t>The Conduct of Members (Model Code of Conduct) (Wales) Order 2008 as amended</w:t>
      </w:r>
    </w:p>
    <w:p w14:paraId="3C941BA8" w14:textId="77777777" w:rsidR="009D5C75" w:rsidRPr="000F2494" w:rsidRDefault="009D5C75" w:rsidP="009D5C75">
      <w:pPr>
        <w:numPr>
          <w:ilvl w:val="0"/>
          <w:numId w:val="4"/>
        </w:numPr>
        <w:tabs>
          <w:tab w:val="clear" w:pos="360"/>
          <w:tab w:val="num" w:pos="567"/>
          <w:tab w:val="left" w:pos="8730"/>
        </w:tabs>
        <w:spacing w:after="0" w:line="240" w:lineRule="auto"/>
        <w:ind w:left="567" w:hanging="567"/>
        <w:contextualSpacing/>
        <w:rPr>
          <w:rFonts w:ascii="Arial" w:eastAsia="Times New Roman" w:hAnsi="Arial" w:cs="Arial"/>
          <w:sz w:val="24"/>
          <w:szCs w:val="20"/>
          <w:lang w:eastAsia="en-GB"/>
        </w:rPr>
      </w:pPr>
      <w:r w:rsidRPr="000F2494">
        <w:rPr>
          <w:rFonts w:ascii="Arial" w:eastAsia="Times New Roman" w:hAnsi="Arial" w:cs="Arial"/>
          <w:sz w:val="24"/>
          <w:szCs w:val="20"/>
          <w:lang w:eastAsia="en-GB"/>
        </w:rPr>
        <w:t>Principle 3 “Integrity and Propriety” Schedule to the Principles Order 2001</w:t>
      </w:r>
    </w:p>
    <w:p w14:paraId="18F5C4CA" w14:textId="77777777" w:rsidR="009D5C75" w:rsidRPr="000F2494" w:rsidRDefault="009D5C75" w:rsidP="009D5C75">
      <w:pPr>
        <w:tabs>
          <w:tab w:val="num" w:pos="567"/>
          <w:tab w:val="left" w:pos="8820"/>
        </w:tabs>
        <w:spacing w:after="0" w:line="240" w:lineRule="auto"/>
        <w:ind w:left="567" w:hanging="567"/>
        <w:rPr>
          <w:rFonts w:ascii="Arial" w:eastAsia="Times New Roman" w:hAnsi="Arial" w:cs="Arial"/>
          <w:sz w:val="24"/>
          <w:szCs w:val="20"/>
          <w:lang w:eastAsia="en-GB"/>
        </w:rPr>
      </w:pPr>
      <w:r w:rsidRPr="000F2494">
        <w:rPr>
          <w:rFonts w:ascii="Arial" w:eastAsia="Times New Roman" w:hAnsi="Arial" w:cs="Arial"/>
          <w:sz w:val="24"/>
          <w:szCs w:val="20"/>
          <w:lang w:eastAsia="en-GB"/>
        </w:rPr>
        <w:t xml:space="preserve">(c) </w:t>
      </w:r>
      <w:r w:rsidRPr="000F2494">
        <w:rPr>
          <w:rFonts w:ascii="Arial" w:eastAsia="Times New Roman" w:hAnsi="Arial" w:cs="Arial"/>
          <w:sz w:val="24"/>
          <w:szCs w:val="20"/>
          <w:lang w:eastAsia="en-GB"/>
        </w:rPr>
        <w:tab/>
        <w:t>Principal “Selflessness” Schedule to the Principles Order 2001</w:t>
      </w:r>
    </w:p>
    <w:p w14:paraId="278B3B2C" w14:textId="77777777" w:rsidR="009D5C75" w:rsidRPr="000F2494" w:rsidRDefault="009D5C75" w:rsidP="009D5C75">
      <w:pPr>
        <w:tabs>
          <w:tab w:val="num" w:pos="567"/>
          <w:tab w:val="left" w:pos="8730"/>
        </w:tabs>
        <w:spacing w:after="0" w:line="240" w:lineRule="auto"/>
        <w:ind w:left="567" w:hanging="567"/>
        <w:contextualSpacing/>
        <w:rPr>
          <w:rFonts w:ascii="Arial" w:eastAsia="Times New Roman" w:hAnsi="Arial" w:cs="Arial"/>
          <w:sz w:val="24"/>
          <w:szCs w:val="20"/>
          <w:lang w:eastAsia="en-GB"/>
        </w:rPr>
      </w:pPr>
      <w:r w:rsidRPr="000F2494">
        <w:rPr>
          <w:rFonts w:ascii="Arial" w:eastAsia="Times New Roman" w:hAnsi="Arial" w:cs="Arial"/>
          <w:sz w:val="24"/>
          <w:szCs w:val="20"/>
          <w:lang w:eastAsia="en-GB"/>
        </w:rPr>
        <w:t xml:space="preserve">(d) </w:t>
      </w:r>
      <w:r w:rsidRPr="000F2494">
        <w:rPr>
          <w:rFonts w:ascii="Arial" w:eastAsia="Times New Roman" w:hAnsi="Arial" w:cs="Arial"/>
          <w:sz w:val="24"/>
          <w:szCs w:val="20"/>
          <w:lang w:eastAsia="en-GB"/>
        </w:rPr>
        <w:tab/>
        <w:t xml:space="preserve">The Conduct of Members (Model Code of Conduct) (Wales) Order 2008 as amended Paragraph 9 (b) </w:t>
      </w:r>
    </w:p>
    <w:p w14:paraId="2369CCE5" w14:textId="77777777" w:rsidR="009D5C75" w:rsidRPr="000F2494" w:rsidRDefault="009D5C75" w:rsidP="009D5C75">
      <w:pPr>
        <w:tabs>
          <w:tab w:val="num" w:pos="567"/>
          <w:tab w:val="left" w:pos="8730"/>
        </w:tabs>
        <w:spacing w:after="0" w:line="240" w:lineRule="auto"/>
        <w:ind w:left="567" w:hanging="567"/>
        <w:contextualSpacing/>
        <w:rPr>
          <w:rFonts w:ascii="Arial" w:eastAsia="Times New Roman" w:hAnsi="Arial" w:cs="Arial"/>
          <w:sz w:val="24"/>
          <w:szCs w:val="20"/>
          <w:lang w:eastAsia="en-GB"/>
        </w:rPr>
      </w:pPr>
      <w:r w:rsidRPr="000F2494">
        <w:rPr>
          <w:rFonts w:ascii="Arial" w:eastAsia="Times New Roman" w:hAnsi="Arial" w:cs="Arial"/>
          <w:sz w:val="24"/>
          <w:szCs w:val="20"/>
          <w:lang w:eastAsia="en-GB"/>
        </w:rPr>
        <w:t>(e)</w:t>
      </w:r>
      <w:r w:rsidRPr="000F2494">
        <w:rPr>
          <w:rFonts w:ascii="Arial" w:eastAsia="Times New Roman" w:hAnsi="Arial" w:cs="Arial"/>
          <w:sz w:val="24"/>
          <w:szCs w:val="20"/>
          <w:lang w:eastAsia="en-GB"/>
        </w:rPr>
        <w:tab/>
        <w:t>The Conduct of Members (Model Code of Conduct) (Wales) Order 2008 as amended Paragraph 7 (a)</w:t>
      </w:r>
    </w:p>
    <w:p w14:paraId="2CE632BA" w14:textId="77777777" w:rsidR="009D5C75" w:rsidRPr="000F2494" w:rsidRDefault="009D5C75" w:rsidP="009D5C75">
      <w:pPr>
        <w:tabs>
          <w:tab w:val="left" w:pos="567"/>
          <w:tab w:val="left" w:pos="8820"/>
        </w:tabs>
        <w:spacing w:after="0" w:line="240" w:lineRule="auto"/>
        <w:ind w:left="567" w:hanging="567"/>
        <w:rPr>
          <w:rFonts w:ascii="Arial" w:eastAsia="Times New Roman" w:hAnsi="Arial" w:cs="Arial"/>
          <w:sz w:val="24"/>
          <w:szCs w:val="20"/>
          <w:lang w:eastAsia="en-GB"/>
        </w:rPr>
      </w:pPr>
      <w:r w:rsidRPr="000F2494">
        <w:rPr>
          <w:rFonts w:ascii="Arial" w:eastAsia="Times New Roman" w:hAnsi="Arial" w:cs="Arial"/>
          <w:sz w:val="24"/>
          <w:szCs w:val="20"/>
          <w:lang w:eastAsia="en-GB"/>
        </w:rPr>
        <w:t>(f)</w:t>
      </w:r>
      <w:r w:rsidRPr="000F2494">
        <w:rPr>
          <w:rFonts w:ascii="Arial" w:eastAsia="Times New Roman" w:hAnsi="Arial" w:cs="Arial"/>
          <w:sz w:val="24"/>
          <w:szCs w:val="20"/>
          <w:lang w:eastAsia="en-GB"/>
        </w:rPr>
        <w:tab/>
        <w:t xml:space="preserve">The Conduct of Members (Model Code of Conduct) (Wales) Order 2008 as amended Paragraph 17 </w:t>
      </w:r>
      <w:r w:rsidRPr="000F2494">
        <w:rPr>
          <w:rFonts w:ascii="Arial" w:eastAsia="Times New Roman" w:hAnsi="Arial" w:cs="Arial"/>
          <w:sz w:val="24"/>
          <w:szCs w:val="20"/>
          <w:lang w:eastAsia="en-GB"/>
        </w:rPr>
        <w:tab/>
      </w:r>
    </w:p>
    <w:p w14:paraId="1634D2A1" w14:textId="77777777" w:rsidR="009D5C75" w:rsidRPr="000F2494" w:rsidRDefault="009D5C75" w:rsidP="009D5C75">
      <w:pPr>
        <w:tabs>
          <w:tab w:val="left" w:pos="8820"/>
        </w:tabs>
        <w:spacing w:after="0" w:line="240" w:lineRule="auto"/>
        <w:jc w:val="center"/>
        <w:rPr>
          <w:rFonts w:ascii="Arial" w:eastAsia="Times New Roman" w:hAnsi="Arial" w:cs="Arial"/>
          <w:b/>
          <w:sz w:val="28"/>
          <w:szCs w:val="28"/>
          <w:lang w:eastAsia="en-GB"/>
        </w:rPr>
      </w:pPr>
      <w:r w:rsidRPr="000F2494">
        <w:rPr>
          <w:rFonts w:ascii="Arial" w:eastAsia="Times New Roman" w:hAnsi="Arial" w:cs="Arial"/>
          <w:sz w:val="26"/>
          <w:szCs w:val="20"/>
          <w:lang w:eastAsia="en-GB"/>
        </w:rPr>
        <w:br w:type="page"/>
      </w:r>
      <w:r w:rsidRPr="000F2494">
        <w:rPr>
          <w:rFonts w:ascii="Arial" w:eastAsia="Times New Roman" w:hAnsi="Arial" w:cs="Arial"/>
          <w:b/>
          <w:sz w:val="28"/>
          <w:szCs w:val="28"/>
          <w:lang w:eastAsia="en-GB"/>
        </w:rPr>
        <w:lastRenderedPageBreak/>
        <w:t>NEATH PORT TALBOT COUNTY BOROUGH COUNCIL</w:t>
      </w:r>
    </w:p>
    <w:p w14:paraId="038121CA" w14:textId="77777777" w:rsidR="009D5C75" w:rsidRPr="000F2494" w:rsidRDefault="009D5C75" w:rsidP="009D5C75">
      <w:pPr>
        <w:spacing w:after="0" w:line="240" w:lineRule="auto"/>
        <w:jc w:val="center"/>
        <w:rPr>
          <w:rFonts w:ascii="Arial" w:eastAsia="Times New Roman" w:hAnsi="Arial" w:cs="Arial"/>
          <w:b/>
          <w:sz w:val="28"/>
          <w:szCs w:val="28"/>
          <w:lang w:eastAsia="en-GB"/>
        </w:rPr>
      </w:pPr>
      <w:r w:rsidRPr="000F2494">
        <w:rPr>
          <w:rFonts w:ascii="Arial" w:eastAsia="Times New Roman" w:hAnsi="Arial" w:cs="Arial"/>
          <w:b/>
          <w:sz w:val="28"/>
          <w:szCs w:val="28"/>
          <w:lang w:eastAsia="en-GB"/>
        </w:rPr>
        <w:t>MEMBER’S CODE OF CONDUCT</w:t>
      </w:r>
    </w:p>
    <w:p w14:paraId="0BF9F7CF" w14:textId="77777777" w:rsidR="009D5C75" w:rsidRPr="000F2494" w:rsidRDefault="009D5C75" w:rsidP="009D5C75">
      <w:pPr>
        <w:tabs>
          <w:tab w:val="left" w:pos="1440"/>
          <w:tab w:val="left" w:pos="4320"/>
        </w:tabs>
        <w:spacing w:after="0" w:line="240" w:lineRule="auto"/>
        <w:jc w:val="center"/>
        <w:rPr>
          <w:rFonts w:ascii="Arial" w:eastAsia="Times New Roman" w:hAnsi="Arial" w:cs="Arial"/>
          <w:b/>
          <w:sz w:val="28"/>
          <w:szCs w:val="28"/>
          <w:lang w:eastAsia="en-GB"/>
        </w:rPr>
      </w:pPr>
    </w:p>
    <w:p w14:paraId="0FA4873C" w14:textId="77777777" w:rsidR="009D5C75" w:rsidRPr="000F2494" w:rsidRDefault="009D5C75" w:rsidP="009D5C75">
      <w:pPr>
        <w:tabs>
          <w:tab w:val="left" w:pos="1440"/>
          <w:tab w:val="left" w:pos="4320"/>
        </w:tabs>
        <w:spacing w:after="0" w:line="240" w:lineRule="auto"/>
        <w:jc w:val="center"/>
        <w:rPr>
          <w:rFonts w:ascii="Arial" w:eastAsia="Times New Roman" w:hAnsi="Arial" w:cs="Arial"/>
          <w:b/>
          <w:sz w:val="28"/>
          <w:szCs w:val="28"/>
          <w:lang w:eastAsia="en-GB"/>
        </w:rPr>
      </w:pPr>
      <w:r w:rsidRPr="000F2494">
        <w:rPr>
          <w:rFonts w:ascii="Arial" w:eastAsia="Times New Roman" w:hAnsi="Arial" w:cs="Arial"/>
          <w:b/>
          <w:sz w:val="28"/>
          <w:szCs w:val="28"/>
          <w:lang w:eastAsia="en-GB"/>
        </w:rPr>
        <w:t>Notification by a Member of the Receipt of a Gift/Material Benefit/Advantage or Hospitality</w:t>
      </w:r>
    </w:p>
    <w:p w14:paraId="35E4C3C4" w14:textId="77777777" w:rsidR="009D5C75" w:rsidRPr="000F2494" w:rsidRDefault="009D5C75" w:rsidP="009D5C75">
      <w:pPr>
        <w:tabs>
          <w:tab w:val="left" w:pos="1440"/>
          <w:tab w:val="left" w:pos="4320"/>
        </w:tabs>
        <w:spacing w:after="0" w:line="240" w:lineRule="auto"/>
        <w:jc w:val="center"/>
        <w:rPr>
          <w:rFonts w:ascii="Arial" w:eastAsia="Times New Roman" w:hAnsi="Arial" w:cs="Arial"/>
          <w:b/>
          <w:sz w:val="28"/>
          <w:szCs w:val="28"/>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0F2494" w:rsidRPr="000F2494" w14:paraId="02D7F19B" w14:textId="77777777" w:rsidTr="00B83F53">
        <w:tc>
          <w:tcPr>
            <w:tcW w:w="9214" w:type="dxa"/>
          </w:tcPr>
          <w:p w14:paraId="24370E2C" w14:textId="77777777" w:rsidR="009D5C75" w:rsidRPr="000F2494" w:rsidRDefault="009D5C75" w:rsidP="009D5C75">
            <w:pPr>
              <w:keepNext/>
              <w:spacing w:after="0" w:line="240" w:lineRule="auto"/>
              <w:ind w:left="720" w:hanging="720"/>
              <w:outlineLvl w:val="0"/>
              <w:rPr>
                <w:rFonts w:ascii="Arial" w:eastAsia="Times New Roman" w:hAnsi="Arial" w:cs="Arial"/>
                <w:b/>
                <w:sz w:val="28"/>
                <w:szCs w:val="28"/>
                <w:lang w:eastAsia="en-GB"/>
              </w:rPr>
            </w:pPr>
          </w:p>
          <w:p w14:paraId="6F276AE6" w14:textId="77777777" w:rsidR="009D5C75" w:rsidRPr="000F2494" w:rsidRDefault="009D5C75" w:rsidP="009D5C75">
            <w:pPr>
              <w:keepNext/>
              <w:spacing w:after="0" w:line="240" w:lineRule="auto"/>
              <w:ind w:left="720" w:hanging="720"/>
              <w:outlineLvl w:val="0"/>
              <w:rPr>
                <w:rFonts w:ascii="Arial" w:eastAsia="Times New Roman" w:hAnsi="Arial" w:cs="Arial"/>
                <w:sz w:val="28"/>
                <w:szCs w:val="28"/>
                <w:u w:val="single"/>
                <w:lang w:eastAsia="en-GB"/>
              </w:rPr>
            </w:pPr>
            <w:r w:rsidRPr="000F2494">
              <w:rPr>
                <w:rFonts w:ascii="Arial" w:eastAsia="Times New Roman" w:hAnsi="Arial" w:cs="Arial"/>
                <w:sz w:val="28"/>
                <w:szCs w:val="28"/>
                <w:lang w:eastAsia="en-GB"/>
              </w:rPr>
              <w:t xml:space="preserve">I, (full name)   </w:t>
            </w:r>
            <w:r w:rsidRPr="000F2494">
              <w:rPr>
                <w:rFonts w:ascii="Arial" w:eastAsia="Times New Roman" w:hAnsi="Arial" w:cs="Arial"/>
                <w:sz w:val="28"/>
                <w:szCs w:val="28"/>
                <w:u w:val="dotted"/>
                <w:lang w:eastAsia="en-GB"/>
              </w:rPr>
              <w:tab/>
            </w:r>
            <w:r w:rsidRPr="000F2494">
              <w:rPr>
                <w:rFonts w:ascii="Arial" w:eastAsia="Times New Roman" w:hAnsi="Arial" w:cs="Arial"/>
                <w:sz w:val="28"/>
                <w:szCs w:val="28"/>
                <w:u w:val="dotted"/>
                <w:lang w:eastAsia="en-GB"/>
              </w:rPr>
              <w:tab/>
            </w:r>
            <w:r w:rsidRPr="000F2494">
              <w:rPr>
                <w:rFonts w:ascii="Arial" w:eastAsia="Times New Roman" w:hAnsi="Arial" w:cs="Arial"/>
                <w:sz w:val="28"/>
                <w:szCs w:val="28"/>
                <w:u w:val="dotted"/>
                <w:lang w:eastAsia="en-GB"/>
              </w:rPr>
              <w:tab/>
            </w:r>
            <w:r w:rsidRPr="000F2494">
              <w:rPr>
                <w:rFonts w:ascii="Arial" w:eastAsia="Times New Roman" w:hAnsi="Arial" w:cs="Arial"/>
                <w:sz w:val="28"/>
                <w:szCs w:val="28"/>
                <w:u w:val="dotted"/>
                <w:lang w:eastAsia="en-GB"/>
              </w:rPr>
              <w:tab/>
            </w:r>
            <w:r w:rsidRPr="000F2494">
              <w:rPr>
                <w:rFonts w:ascii="Arial" w:eastAsia="Times New Roman" w:hAnsi="Arial" w:cs="Arial"/>
                <w:sz w:val="28"/>
                <w:szCs w:val="28"/>
                <w:u w:val="dotted"/>
                <w:lang w:eastAsia="en-GB"/>
              </w:rPr>
              <w:tab/>
            </w:r>
            <w:r w:rsidRPr="000F2494">
              <w:rPr>
                <w:rFonts w:ascii="Arial" w:eastAsia="Times New Roman" w:hAnsi="Arial" w:cs="Arial"/>
                <w:sz w:val="28"/>
                <w:szCs w:val="28"/>
                <w:u w:val="dotted"/>
                <w:lang w:eastAsia="en-GB"/>
              </w:rPr>
              <w:tab/>
            </w:r>
            <w:r w:rsidRPr="000F2494">
              <w:rPr>
                <w:rFonts w:ascii="Arial" w:eastAsia="Times New Roman" w:hAnsi="Arial" w:cs="Arial"/>
                <w:sz w:val="28"/>
                <w:szCs w:val="28"/>
                <w:u w:val="dotted"/>
                <w:lang w:eastAsia="en-GB"/>
              </w:rPr>
              <w:tab/>
            </w:r>
            <w:r w:rsidRPr="000F2494">
              <w:rPr>
                <w:rFonts w:ascii="Arial" w:eastAsia="Times New Roman" w:hAnsi="Arial" w:cs="Arial"/>
                <w:sz w:val="28"/>
                <w:szCs w:val="28"/>
                <w:u w:val="dotted"/>
                <w:lang w:eastAsia="en-GB"/>
              </w:rPr>
              <w:tab/>
            </w:r>
            <w:r w:rsidRPr="000F2494">
              <w:rPr>
                <w:rFonts w:ascii="Arial" w:eastAsia="Times New Roman" w:hAnsi="Arial" w:cs="Arial"/>
                <w:sz w:val="28"/>
                <w:szCs w:val="28"/>
                <w:u w:val="dotted"/>
                <w:lang w:eastAsia="en-GB"/>
              </w:rPr>
              <w:tab/>
            </w:r>
            <w:r w:rsidRPr="000F2494">
              <w:rPr>
                <w:rFonts w:ascii="Arial" w:eastAsia="Times New Roman" w:hAnsi="Arial" w:cs="Arial"/>
                <w:sz w:val="28"/>
                <w:szCs w:val="28"/>
                <w:u w:val="dotted"/>
                <w:lang w:eastAsia="en-GB"/>
              </w:rPr>
              <w:tab/>
            </w:r>
          </w:p>
          <w:p w14:paraId="563CED3E" w14:textId="77777777" w:rsidR="009D5C75" w:rsidRPr="000F2494" w:rsidRDefault="009D5C75" w:rsidP="009D5C75">
            <w:pPr>
              <w:spacing w:after="0" w:line="240" w:lineRule="auto"/>
              <w:rPr>
                <w:rFonts w:ascii="Arial" w:eastAsia="Times New Roman" w:hAnsi="Arial" w:cs="Arial"/>
                <w:sz w:val="28"/>
                <w:szCs w:val="28"/>
                <w:u w:val="single"/>
                <w:lang w:eastAsia="en-GB"/>
              </w:rPr>
            </w:pPr>
          </w:p>
          <w:p w14:paraId="7A664EBE" w14:textId="77777777" w:rsidR="009D5C75" w:rsidRPr="000F2494" w:rsidRDefault="009D5C75" w:rsidP="009D5C75">
            <w:pPr>
              <w:spacing w:after="0" w:line="480" w:lineRule="auto"/>
              <w:rPr>
                <w:rFonts w:ascii="Arial" w:eastAsia="Times New Roman" w:hAnsi="Arial" w:cs="Arial"/>
                <w:sz w:val="28"/>
                <w:szCs w:val="28"/>
                <w:lang w:eastAsia="en-GB"/>
              </w:rPr>
            </w:pPr>
            <w:r w:rsidRPr="000F2494">
              <w:rPr>
                <w:rFonts w:ascii="Arial" w:eastAsia="Times New Roman" w:hAnsi="Arial" w:cs="Arial"/>
                <w:sz w:val="28"/>
                <w:szCs w:val="28"/>
                <w:lang w:eastAsia="en-GB"/>
              </w:rPr>
              <w:t>Give Notice that I have received/declined the following gift, material benefit, advantage or hospitality</w:t>
            </w:r>
          </w:p>
          <w:p w14:paraId="41E7CC74" w14:textId="77777777" w:rsidR="009D5C75" w:rsidRPr="000F2494" w:rsidRDefault="009D5C75" w:rsidP="009D5C75">
            <w:pPr>
              <w:spacing w:after="0" w:line="480" w:lineRule="auto"/>
              <w:rPr>
                <w:rFonts w:ascii="Arial" w:eastAsia="Times New Roman" w:hAnsi="Arial" w:cs="Arial"/>
                <w:sz w:val="28"/>
                <w:szCs w:val="28"/>
                <w:lang w:eastAsia="en-GB"/>
              </w:rPr>
            </w:pPr>
            <w:r w:rsidRPr="000F2494">
              <w:rPr>
                <w:rFonts w:ascii="Arial" w:eastAsia="Times New Roman" w:hAnsi="Arial" w:cs="Arial"/>
                <w:sz w:val="28"/>
                <w:szCs w:val="28"/>
                <w:lang w:eastAsia="en-GB"/>
              </w:rPr>
              <w:t>And (tick as appropriate)</w:t>
            </w:r>
          </w:p>
          <w:p w14:paraId="749B5AAD" w14:textId="77777777" w:rsidR="009D5C75" w:rsidRPr="000F2494" w:rsidRDefault="007F2EF0" w:rsidP="009D5C75">
            <w:pPr>
              <w:spacing w:after="0" w:line="480" w:lineRule="auto"/>
              <w:rPr>
                <w:rFonts w:ascii="Arial" w:eastAsia="Times New Roman" w:hAnsi="Arial" w:cs="Arial"/>
                <w:sz w:val="28"/>
                <w:szCs w:val="28"/>
                <w:lang w:eastAsia="en-GB"/>
              </w:rPr>
            </w:pPr>
            <w:r w:rsidRPr="000F2494">
              <w:rPr>
                <w:rFonts w:ascii="Times New Roman" w:eastAsia="Times New Roman" w:hAnsi="Times New Roman" w:cs="Times New Roman"/>
                <w:noProof/>
                <w:sz w:val="28"/>
                <w:szCs w:val="20"/>
                <w:lang w:eastAsia="en-GB"/>
              </w:rPr>
              <mc:AlternateContent>
                <mc:Choice Requires="wps">
                  <w:drawing>
                    <wp:anchor distT="0" distB="0" distL="114300" distR="114300" simplePos="0" relativeHeight="251672576" behindDoc="0" locked="0" layoutInCell="0" allowOverlap="1" wp14:anchorId="4540D2C9" wp14:editId="62E3513E">
                      <wp:simplePos x="0" y="0"/>
                      <wp:positionH relativeFrom="column">
                        <wp:posOffset>4238625</wp:posOffset>
                      </wp:positionH>
                      <wp:positionV relativeFrom="paragraph">
                        <wp:posOffset>7620</wp:posOffset>
                      </wp:positionV>
                      <wp:extent cx="274320" cy="243840"/>
                      <wp:effectExtent l="0" t="0" r="11430" b="22860"/>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AC2E4" id="Rectangle 430" o:spid="_x0000_s1026" style="position:absolute;margin-left:333.75pt;margin-top:.6pt;width:21.6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K2IgIAAD8EAAAOAAAAZHJzL2Uyb0RvYy54bWysU1Fv0zAQfkfiP1h+p2nTlnV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" o:allowincell="f"/>
                  </w:pict>
                </mc:Fallback>
              </mc:AlternateContent>
            </w:r>
            <w:r w:rsidR="009D5C75" w:rsidRPr="000F2494">
              <w:rPr>
                <w:rFonts w:ascii="Arial" w:eastAsia="Times New Roman" w:hAnsi="Arial" w:cs="Arial"/>
                <w:sz w:val="28"/>
                <w:szCs w:val="28"/>
                <w:lang w:eastAsia="en-GB"/>
              </w:rPr>
              <w:t xml:space="preserve">In the case of hospitality I have paid the cost myself </w:t>
            </w:r>
          </w:p>
          <w:p w14:paraId="06F28534" w14:textId="77777777" w:rsidR="009D5C75" w:rsidRPr="000F2494" w:rsidRDefault="009D5C75" w:rsidP="009D5C75">
            <w:pPr>
              <w:spacing w:after="0" w:line="480" w:lineRule="auto"/>
              <w:rPr>
                <w:rFonts w:ascii="Arial" w:eastAsia="Times New Roman" w:hAnsi="Arial" w:cs="Arial"/>
                <w:sz w:val="28"/>
                <w:szCs w:val="28"/>
                <w:lang w:eastAsia="en-GB"/>
              </w:rPr>
            </w:pPr>
            <w:r w:rsidRPr="000F2494">
              <w:rPr>
                <w:rFonts w:ascii="Arial" w:eastAsia="Times New Roman" w:hAnsi="Arial" w:cs="Arial"/>
                <w:sz w:val="28"/>
                <w:szCs w:val="28"/>
                <w:lang w:eastAsia="en-GB"/>
              </w:rPr>
              <w:t>When was the offer made? .......……………………………………………...</w:t>
            </w:r>
          </w:p>
          <w:p w14:paraId="20ECD42A" w14:textId="77777777" w:rsidR="009D5C75" w:rsidRPr="000F2494" w:rsidRDefault="009D5C75" w:rsidP="009D5C75">
            <w:pPr>
              <w:spacing w:after="0" w:line="480" w:lineRule="auto"/>
              <w:rPr>
                <w:rFonts w:ascii="Arial" w:eastAsia="Times New Roman" w:hAnsi="Arial" w:cs="Arial"/>
                <w:sz w:val="28"/>
                <w:szCs w:val="28"/>
                <w:lang w:eastAsia="en-GB"/>
              </w:rPr>
            </w:pPr>
            <w:r w:rsidRPr="000F2494">
              <w:rPr>
                <w:rFonts w:ascii="Arial" w:eastAsia="Times New Roman" w:hAnsi="Arial" w:cs="Arial"/>
                <w:sz w:val="28"/>
                <w:szCs w:val="28"/>
                <w:lang w:eastAsia="en-GB"/>
              </w:rPr>
              <w:t>Who was the offer made to? ………………………………………………….</w:t>
            </w:r>
          </w:p>
          <w:p w14:paraId="3894128B" w14:textId="77777777" w:rsidR="009D5C75" w:rsidRPr="000F2494" w:rsidRDefault="009D5C75" w:rsidP="009D5C75">
            <w:pPr>
              <w:spacing w:after="0" w:line="480" w:lineRule="auto"/>
              <w:rPr>
                <w:rFonts w:ascii="Arial" w:eastAsia="Times New Roman" w:hAnsi="Arial" w:cs="Arial"/>
                <w:sz w:val="28"/>
                <w:szCs w:val="28"/>
                <w:lang w:eastAsia="en-GB"/>
              </w:rPr>
            </w:pPr>
            <w:r w:rsidRPr="000F2494">
              <w:rPr>
                <w:rFonts w:ascii="Arial" w:eastAsia="Times New Roman" w:hAnsi="Arial" w:cs="Arial"/>
                <w:sz w:val="28"/>
                <w:szCs w:val="28"/>
                <w:lang w:eastAsia="en-GB"/>
              </w:rPr>
              <w:t>Who was the offer made by? …………………………………………………</w:t>
            </w:r>
          </w:p>
          <w:p w14:paraId="23983CAF" w14:textId="77777777" w:rsidR="009D5C75" w:rsidRPr="000F2494" w:rsidRDefault="009D5C75" w:rsidP="009D5C75">
            <w:pPr>
              <w:spacing w:after="0" w:line="480" w:lineRule="auto"/>
              <w:rPr>
                <w:rFonts w:ascii="Arial" w:eastAsia="Times New Roman" w:hAnsi="Arial" w:cs="Arial"/>
                <w:sz w:val="28"/>
                <w:szCs w:val="28"/>
                <w:lang w:eastAsia="en-GB"/>
              </w:rPr>
            </w:pPr>
            <w:r w:rsidRPr="000F2494">
              <w:rPr>
                <w:rFonts w:ascii="Arial" w:eastAsia="Times New Roman" w:hAnsi="Arial" w:cs="Arial"/>
                <w:sz w:val="28"/>
                <w:szCs w:val="28"/>
                <w:lang w:eastAsia="en-GB"/>
              </w:rPr>
              <w:t>……………………………………………………………………………………</w:t>
            </w:r>
          </w:p>
          <w:p w14:paraId="225CC56A" w14:textId="77777777" w:rsidR="009D5C75" w:rsidRPr="000F2494" w:rsidRDefault="009D5C75" w:rsidP="009D5C75">
            <w:pPr>
              <w:spacing w:after="0" w:line="480" w:lineRule="auto"/>
              <w:rPr>
                <w:rFonts w:ascii="Arial" w:eastAsia="Times New Roman" w:hAnsi="Arial" w:cs="Arial"/>
                <w:sz w:val="28"/>
                <w:szCs w:val="28"/>
                <w:lang w:eastAsia="en-GB"/>
              </w:rPr>
            </w:pPr>
            <w:r w:rsidRPr="000F2494">
              <w:rPr>
                <w:rFonts w:ascii="Arial" w:eastAsia="Times New Roman" w:hAnsi="Arial" w:cs="Arial"/>
                <w:sz w:val="28"/>
                <w:szCs w:val="28"/>
                <w:lang w:eastAsia="en-GB"/>
              </w:rPr>
              <w:t>What was the nature of the gift, material benefit, advantage or hospitality?  ……………………………………………………………………..</w:t>
            </w:r>
          </w:p>
          <w:p w14:paraId="5C0E440E" w14:textId="77777777" w:rsidR="009D5C75" w:rsidRPr="000F2494" w:rsidRDefault="009D5C75" w:rsidP="009D5C75">
            <w:pPr>
              <w:spacing w:after="0" w:line="240" w:lineRule="auto"/>
              <w:rPr>
                <w:rFonts w:ascii="Arial" w:eastAsia="Times New Roman" w:hAnsi="Arial" w:cs="Arial"/>
                <w:sz w:val="28"/>
                <w:szCs w:val="28"/>
                <w:lang w:eastAsia="en-GB"/>
              </w:rPr>
            </w:pPr>
            <w:r w:rsidRPr="000F2494">
              <w:rPr>
                <w:rFonts w:ascii="Arial" w:eastAsia="Times New Roman" w:hAnsi="Arial" w:cs="Arial"/>
                <w:sz w:val="28"/>
                <w:szCs w:val="28"/>
                <w:lang w:eastAsia="en-GB"/>
              </w:rPr>
              <w:t>Signed  …………………………………………...</w:t>
            </w:r>
            <w:r w:rsidRPr="000F2494">
              <w:rPr>
                <w:rFonts w:ascii="Arial" w:eastAsia="Times New Roman" w:hAnsi="Arial" w:cs="Arial"/>
                <w:sz w:val="28"/>
                <w:szCs w:val="28"/>
                <w:lang w:eastAsia="en-GB"/>
              </w:rPr>
              <w:tab/>
              <w:t>Date ………………………</w:t>
            </w:r>
          </w:p>
          <w:p w14:paraId="2A55B10B" w14:textId="77777777" w:rsidR="009D5C75" w:rsidRPr="000F2494" w:rsidRDefault="009D5C75" w:rsidP="009D5C75">
            <w:pPr>
              <w:spacing w:after="0" w:line="240" w:lineRule="auto"/>
              <w:rPr>
                <w:rFonts w:ascii="Arial" w:eastAsia="Times New Roman" w:hAnsi="Arial" w:cs="Arial"/>
                <w:sz w:val="28"/>
                <w:szCs w:val="28"/>
                <w:lang w:eastAsia="en-GB"/>
              </w:rPr>
            </w:pPr>
          </w:p>
          <w:p w14:paraId="3475B250" w14:textId="77777777" w:rsidR="009D5C75" w:rsidRPr="000F2494" w:rsidRDefault="009D5C75" w:rsidP="009D5C75">
            <w:pPr>
              <w:spacing w:after="0" w:line="240" w:lineRule="auto"/>
              <w:rPr>
                <w:rFonts w:ascii="Arial" w:eastAsia="Times New Roman" w:hAnsi="Arial" w:cs="Arial"/>
                <w:sz w:val="28"/>
                <w:szCs w:val="28"/>
                <w:lang w:eastAsia="en-GB"/>
              </w:rPr>
            </w:pPr>
            <w:r w:rsidRPr="000F2494">
              <w:rPr>
                <w:rFonts w:ascii="Arial" w:eastAsia="Times New Roman" w:hAnsi="Arial" w:cs="Arial"/>
                <w:sz w:val="28"/>
                <w:szCs w:val="28"/>
                <w:lang w:eastAsia="en-GB"/>
              </w:rPr>
              <w:t>Received …………………………………………</w:t>
            </w:r>
            <w:r w:rsidRPr="000F2494">
              <w:rPr>
                <w:rFonts w:ascii="Arial" w:eastAsia="Times New Roman" w:hAnsi="Arial" w:cs="Arial"/>
                <w:sz w:val="28"/>
                <w:szCs w:val="28"/>
                <w:lang w:eastAsia="en-GB"/>
              </w:rPr>
              <w:tab/>
              <w:t>Date ………………………</w:t>
            </w:r>
          </w:p>
          <w:p w14:paraId="22466D33" w14:textId="77777777" w:rsidR="009D5C75" w:rsidRPr="000F2494" w:rsidRDefault="009D5C75" w:rsidP="009D5C75">
            <w:pPr>
              <w:spacing w:after="0" w:line="240" w:lineRule="auto"/>
              <w:rPr>
                <w:rFonts w:ascii="Arial" w:eastAsia="Times New Roman" w:hAnsi="Arial" w:cs="Arial"/>
                <w:sz w:val="28"/>
                <w:szCs w:val="28"/>
                <w:lang w:eastAsia="en-GB"/>
              </w:rPr>
            </w:pPr>
          </w:p>
        </w:tc>
      </w:tr>
    </w:tbl>
    <w:p w14:paraId="315C8400" w14:textId="77777777" w:rsidR="009D5C75" w:rsidRPr="000F2494" w:rsidRDefault="009D5C75" w:rsidP="009D5C75">
      <w:pPr>
        <w:spacing w:after="0" w:line="240" w:lineRule="auto"/>
        <w:rPr>
          <w:rFonts w:ascii="Arial" w:eastAsia="Times New Roman" w:hAnsi="Arial" w:cs="Arial"/>
          <w:sz w:val="28"/>
          <w:szCs w:val="28"/>
          <w:lang w:eastAsia="en-GB"/>
        </w:rPr>
      </w:pPr>
      <w:r w:rsidRPr="000F2494">
        <w:rPr>
          <w:rFonts w:ascii="Arial" w:eastAsia="Times New Roman" w:hAnsi="Arial" w:cs="Arial"/>
          <w:sz w:val="24"/>
          <w:szCs w:val="24"/>
          <w:lang w:eastAsia="en-GB"/>
        </w:rPr>
        <w:t>Note – This form must be submitted within 28 days of receipt of the gift, material benefit, advantage or hospitality</w:t>
      </w:r>
    </w:p>
    <w:sectPr w:rsidR="009D5C75" w:rsidRPr="000F2494" w:rsidSect="009D5C75">
      <w:footerReference w:type="default" r:id="rId7"/>
      <w:pgSz w:w="11906" w:h="16838"/>
      <w:pgMar w:top="1440" w:right="1797" w:bottom="1440" w:left="1797" w:header="720" w:footer="720"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6D62" w14:textId="77777777" w:rsidR="009D5C75" w:rsidRDefault="009D5C75" w:rsidP="009D5C75">
      <w:pPr>
        <w:spacing w:after="0" w:line="240" w:lineRule="auto"/>
      </w:pPr>
      <w:r>
        <w:separator/>
      </w:r>
    </w:p>
  </w:endnote>
  <w:endnote w:type="continuationSeparator" w:id="0">
    <w:p w14:paraId="0789C9F8" w14:textId="77777777" w:rsidR="009D5C75" w:rsidRDefault="009D5C75" w:rsidP="009D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4C41" w14:textId="77777777" w:rsidR="00B7229A" w:rsidRPr="00CD600C" w:rsidRDefault="00B7229A" w:rsidP="00AC6461">
    <w:pPr>
      <w:pStyle w:val="Footer"/>
      <w:tabs>
        <w:tab w:val="clear" w:pos="4153"/>
        <w:tab w:val="clear" w:pos="8306"/>
        <w:tab w:val="right" w:pos="905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E29E" w14:textId="77777777" w:rsidR="009D5C75" w:rsidRDefault="009D5C75" w:rsidP="009D5C75">
      <w:pPr>
        <w:spacing w:after="0" w:line="240" w:lineRule="auto"/>
      </w:pPr>
      <w:r>
        <w:separator/>
      </w:r>
    </w:p>
  </w:footnote>
  <w:footnote w:type="continuationSeparator" w:id="0">
    <w:p w14:paraId="2DE5EF28" w14:textId="77777777" w:rsidR="009D5C75" w:rsidRDefault="009D5C75" w:rsidP="009D5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56E02"/>
    <w:multiLevelType w:val="singleLevel"/>
    <w:tmpl w:val="08090019"/>
    <w:lvl w:ilvl="0">
      <w:start w:val="1"/>
      <w:numFmt w:val="lowerLetter"/>
      <w:lvlText w:val="(%1)"/>
      <w:lvlJc w:val="left"/>
      <w:pPr>
        <w:tabs>
          <w:tab w:val="num" w:pos="360"/>
        </w:tabs>
        <w:ind w:left="360" w:hanging="360"/>
      </w:pPr>
      <w:rPr>
        <w:rFonts w:hint="default"/>
      </w:rPr>
    </w:lvl>
  </w:abstractNum>
  <w:abstractNum w:abstractNumId="1" w15:restartNumberingAfterBreak="0">
    <w:nsid w:val="308A6C83"/>
    <w:multiLevelType w:val="multilevel"/>
    <w:tmpl w:val="683067E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37A16B9E"/>
    <w:multiLevelType w:val="multilevel"/>
    <w:tmpl w:val="4AC25786"/>
    <w:lvl w:ilvl="0">
      <w:start w:val="6"/>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15:restartNumberingAfterBreak="0">
    <w:nsid w:val="483C709D"/>
    <w:multiLevelType w:val="multilevel"/>
    <w:tmpl w:val="F58A36AE"/>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B250896"/>
    <w:multiLevelType w:val="multilevel"/>
    <w:tmpl w:val="0F12910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4F362097"/>
    <w:multiLevelType w:val="multilevel"/>
    <w:tmpl w:val="FC74900C"/>
    <w:lvl w:ilvl="0">
      <w:start w:val="9"/>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4670C53"/>
    <w:multiLevelType w:val="multilevel"/>
    <w:tmpl w:val="61DA67B4"/>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1202088520">
    <w:abstractNumId w:val="4"/>
  </w:num>
  <w:num w:numId="2" w16cid:durableId="1136219340">
    <w:abstractNumId w:val="1"/>
  </w:num>
  <w:num w:numId="3" w16cid:durableId="1438335414">
    <w:abstractNumId w:val="2"/>
  </w:num>
  <w:num w:numId="4" w16cid:durableId="1925189527">
    <w:abstractNumId w:val="0"/>
  </w:num>
  <w:num w:numId="5" w16cid:durableId="413355226">
    <w:abstractNumId w:val="3"/>
  </w:num>
  <w:num w:numId="6" w16cid:durableId="1953437843">
    <w:abstractNumId w:val="6"/>
  </w:num>
  <w:num w:numId="7" w16cid:durableId="176777327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9D5C75"/>
    <w:rsid w:val="0004545C"/>
    <w:rsid w:val="000F2494"/>
    <w:rsid w:val="001C0473"/>
    <w:rsid w:val="00244FDC"/>
    <w:rsid w:val="007F2EF0"/>
    <w:rsid w:val="009256D8"/>
    <w:rsid w:val="009D5C75"/>
    <w:rsid w:val="00B7229A"/>
    <w:rsid w:val="00C95578"/>
    <w:rsid w:val="00CA0C24"/>
    <w:rsid w:val="00CD4DFE"/>
    <w:rsid w:val="00F13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3953E5"/>
  <w15:docId w15:val="{C87A969F-6BF3-4DE2-AE19-74949050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9D5C75"/>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9D5C75"/>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9D5C75"/>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9D5C75"/>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9D5C75"/>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9D5C75"/>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9D5C75"/>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9D5C75"/>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9D5C75"/>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9D5C75"/>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9D5C75"/>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9D5C75"/>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9D5C75"/>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9D5C75"/>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9D5C75"/>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9D5C75"/>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9D5C75"/>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9D5C75"/>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9D5C75"/>
  </w:style>
  <w:style w:type="paragraph" w:customStyle="1" w:styleId="Blockquote">
    <w:name w:val="Blockquote"/>
    <w:basedOn w:val="Normal"/>
    <w:rsid w:val="009D5C75"/>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9D5C75"/>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9D5C75"/>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9D5C75"/>
    <w:rPr>
      <w:rFonts w:ascii="Times New Roman" w:eastAsia="Times New Roman" w:hAnsi="Times New Roman" w:cs="Times New Roman"/>
      <w:sz w:val="28"/>
      <w:szCs w:val="20"/>
      <w:lang w:eastAsia="en-GB"/>
    </w:rPr>
  </w:style>
  <w:style w:type="paragraph" w:styleId="Footer">
    <w:name w:val="footer"/>
    <w:basedOn w:val="Normal"/>
    <w:link w:val="FooterChar"/>
    <w:rsid w:val="009D5C75"/>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9D5C75"/>
    <w:rPr>
      <w:rFonts w:ascii="Times New Roman" w:eastAsia="Times New Roman" w:hAnsi="Times New Roman" w:cs="Times New Roman"/>
      <w:sz w:val="28"/>
      <w:szCs w:val="20"/>
      <w:lang w:eastAsia="en-GB"/>
    </w:rPr>
  </w:style>
  <w:style w:type="character" w:styleId="PageNumber">
    <w:name w:val="page number"/>
    <w:basedOn w:val="DefaultParagraphFont"/>
    <w:rsid w:val="009D5C75"/>
  </w:style>
  <w:style w:type="paragraph" w:customStyle="1" w:styleId="H3">
    <w:name w:val="H3"/>
    <w:basedOn w:val="Normal"/>
    <w:next w:val="Normal"/>
    <w:rsid w:val="009D5C75"/>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9D5C75"/>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9D5C75"/>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9D5C75"/>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D5C75"/>
    <w:rPr>
      <w:rFonts w:ascii="Times New Roman" w:eastAsia="Times New Roman" w:hAnsi="Times New Roman" w:cs="Times New Roman"/>
      <w:sz w:val="24"/>
      <w:szCs w:val="20"/>
    </w:rPr>
  </w:style>
  <w:style w:type="paragraph" w:styleId="List3">
    <w:name w:val="List 3"/>
    <w:basedOn w:val="Normal"/>
    <w:rsid w:val="009D5C75"/>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9D5C75"/>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D5C75"/>
    <w:rPr>
      <w:rFonts w:ascii="Times New Roman" w:eastAsia="Times New Roman" w:hAnsi="Times New Roman" w:cs="Times New Roman"/>
      <w:sz w:val="24"/>
      <w:szCs w:val="20"/>
    </w:rPr>
  </w:style>
  <w:style w:type="character" w:customStyle="1" w:styleId="HTMLMarkup">
    <w:name w:val="HTML Markup"/>
    <w:rsid w:val="009D5C75"/>
    <w:rPr>
      <w:vanish/>
      <w:color w:val="FF0000"/>
      <w:sz w:val="20"/>
    </w:rPr>
  </w:style>
  <w:style w:type="paragraph" w:styleId="BodyTextIndent2">
    <w:name w:val="Body Text Indent 2"/>
    <w:basedOn w:val="Normal"/>
    <w:link w:val="BodyTextIndent2Char"/>
    <w:rsid w:val="009D5C75"/>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9D5C75"/>
    <w:rPr>
      <w:rFonts w:ascii="Times New Roman" w:eastAsia="Times New Roman" w:hAnsi="Times New Roman" w:cs="Times New Roman"/>
      <w:sz w:val="24"/>
      <w:szCs w:val="20"/>
      <w:lang w:eastAsia="en-GB"/>
    </w:rPr>
  </w:style>
  <w:style w:type="character" w:styleId="Hyperlink">
    <w:name w:val="Hyperlink"/>
    <w:uiPriority w:val="99"/>
    <w:rsid w:val="009D5C75"/>
    <w:rPr>
      <w:color w:val="0000FF"/>
      <w:u w:val="single"/>
    </w:rPr>
  </w:style>
  <w:style w:type="paragraph" w:styleId="BodyTextIndent3">
    <w:name w:val="Body Text Indent 3"/>
    <w:basedOn w:val="Normal"/>
    <w:link w:val="BodyTextIndent3Char"/>
    <w:rsid w:val="009D5C75"/>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9D5C75"/>
    <w:rPr>
      <w:rFonts w:ascii="Times New Roman" w:eastAsia="Times New Roman" w:hAnsi="Times New Roman" w:cs="Times New Roman"/>
      <w:sz w:val="26"/>
      <w:szCs w:val="20"/>
      <w:lang w:eastAsia="en-GB"/>
    </w:rPr>
  </w:style>
  <w:style w:type="paragraph" w:styleId="BodyText2">
    <w:name w:val="Body Text 2"/>
    <w:basedOn w:val="Normal"/>
    <w:link w:val="BodyText2Char"/>
    <w:rsid w:val="009D5C75"/>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9D5C75"/>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9D5C75"/>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9D5C75"/>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9D5C75"/>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9D5C75"/>
    <w:rPr>
      <w:rFonts w:ascii="Times New Roman" w:eastAsia="Times New Roman" w:hAnsi="Times New Roman" w:cs="Times New Roman"/>
      <w:sz w:val="28"/>
      <w:szCs w:val="20"/>
      <w:lang w:eastAsia="en-GB"/>
    </w:rPr>
  </w:style>
  <w:style w:type="paragraph" w:customStyle="1" w:styleId="H4">
    <w:name w:val="H4"/>
    <w:basedOn w:val="Normal"/>
    <w:next w:val="Normal"/>
    <w:rsid w:val="009D5C75"/>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9D5C75"/>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9D5C75"/>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9D5C75"/>
    <w:rPr>
      <w:b/>
    </w:rPr>
  </w:style>
  <w:style w:type="paragraph" w:customStyle="1" w:styleId="Body">
    <w:name w:val="Body*"/>
    <w:rsid w:val="009D5C75"/>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9D5C75"/>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9D5C75"/>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9D5C75"/>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9D5C75"/>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9D5C75"/>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9D5C75"/>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9D5C75"/>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9D5C75"/>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9D5C75"/>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9D5C75"/>
    <w:rPr>
      <w:rFonts w:ascii="Times New Roman" w:eastAsia="Times New Roman" w:hAnsi="Times New Roman" w:cs="Times New Roman"/>
      <w:b/>
      <w:sz w:val="29"/>
      <w:szCs w:val="20"/>
      <w:lang w:eastAsia="en-GB"/>
    </w:rPr>
  </w:style>
  <w:style w:type="character" w:styleId="FootnoteReference">
    <w:name w:val="footnote reference"/>
    <w:uiPriority w:val="99"/>
    <w:rsid w:val="009D5C75"/>
    <w:rPr>
      <w:vertAlign w:val="superscript"/>
    </w:rPr>
  </w:style>
  <w:style w:type="paragraph" w:styleId="FootnoteText">
    <w:name w:val="footnote text"/>
    <w:basedOn w:val="Normal"/>
    <w:link w:val="FootnoteTextChar"/>
    <w:uiPriority w:val="99"/>
    <w:rsid w:val="009D5C7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D5C75"/>
    <w:rPr>
      <w:rFonts w:ascii="Times New Roman" w:eastAsia="Times New Roman" w:hAnsi="Times New Roman" w:cs="Times New Roman"/>
      <w:sz w:val="20"/>
      <w:szCs w:val="20"/>
    </w:rPr>
  </w:style>
  <w:style w:type="paragraph" w:customStyle="1" w:styleId="N2">
    <w:name w:val="N2"/>
    <w:basedOn w:val="Normal"/>
    <w:rsid w:val="009D5C75"/>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9D5C75"/>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9D5C75"/>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9D5C75"/>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9D5C75"/>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9D5C75"/>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9D5C75"/>
    <w:pPr>
      <w:tabs>
        <w:tab w:val="num" w:pos="737"/>
      </w:tabs>
      <w:ind w:left="737" w:hanging="397"/>
    </w:pPr>
    <w:rPr>
      <w:lang w:eastAsia="en-GB"/>
    </w:rPr>
  </w:style>
  <w:style w:type="paragraph" w:customStyle="1" w:styleId="N5">
    <w:name w:val="N5"/>
    <w:basedOn w:val="N4"/>
    <w:rsid w:val="009D5C75"/>
    <w:pPr>
      <w:tabs>
        <w:tab w:val="clear" w:pos="1134"/>
        <w:tab w:val="num" w:pos="1701"/>
      </w:tabs>
      <w:ind w:left="1701" w:hanging="567"/>
    </w:pPr>
    <w:rPr>
      <w:lang w:eastAsia="en-GB"/>
    </w:rPr>
  </w:style>
  <w:style w:type="paragraph" w:customStyle="1" w:styleId="T1">
    <w:name w:val="T1"/>
    <w:basedOn w:val="Normal"/>
    <w:rsid w:val="009D5C75"/>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9D5C7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9D5C75"/>
    <w:rPr>
      <w:rFonts w:ascii="Tahoma" w:eastAsia="Times New Roman" w:hAnsi="Tahoma" w:cs="Tahoma"/>
      <w:sz w:val="16"/>
      <w:szCs w:val="16"/>
      <w:lang w:val="en-US"/>
    </w:rPr>
  </w:style>
  <w:style w:type="paragraph" w:customStyle="1" w:styleId="PartHead">
    <w:name w:val="PartHead"/>
    <w:basedOn w:val="Normal"/>
    <w:rsid w:val="009D5C75"/>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9D5C75"/>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9D5C75"/>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9D5C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9D5C75"/>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9D5C75"/>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9D5C75"/>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9D5C75"/>
    <w:rPr>
      <w:b w:val="0"/>
      <w:bCs w:val="0"/>
      <w:i w:val="0"/>
      <w:iCs w:val="0"/>
      <w:vanish w:val="0"/>
      <w:webHidden w:val="0"/>
      <w:sz w:val="22"/>
      <w:szCs w:val="22"/>
      <w:specVanish w:val="0"/>
    </w:rPr>
  </w:style>
  <w:style w:type="character" w:customStyle="1" w:styleId="legparttitle2">
    <w:name w:val="legparttitle2"/>
    <w:rsid w:val="009D5C75"/>
    <w:rPr>
      <w:b w:val="0"/>
      <w:bCs w:val="0"/>
      <w:i w:val="0"/>
      <w:iCs w:val="0"/>
      <w:vanish w:val="0"/>
      <w:webHidden w:val="0"/>
      <w:sz w:val="22"/>
      <w:szCs w:val="22"/>
      <w:specVanish w:val="0"/>
    </w:rPr>
  </w:style>
  <w:style w:type="character" w:customStyle="1" w:styleId="legp1no2">
    <w:name w:val="legp1no2"/>
    <w:rsid w:val="009D5C75"/>
    <w:rPr>
      <w:b/>
      <w:bCs/>
    </w:rPr>
  </w:style>
  <w:style w:type="character" w:customStyle="1" w:styleId="legdsleglhslegp3no">
    <w:name w:val="legds leglhs legp3no"/>
    <w:basedOn w:val="DefaultParagraphFont"/>
    <w:rsid w:val="009D5C75"/>
  </w:style>
  <w:style w:type="character" w:customStyle="1" w:styleId="legdslegrhslegp3text">
    <w:name w:val="legds legrhs legp3text"/>
    <w:basedOn w:val="DefaultParagraphFont"/>
    <w:rsid w:val="009D5C75"/>
  </w:style>
  <w:style w:type="character" w:customStyle="1" w:styleId="legdsleglhslegp4no">
    <w:name w:val="legds leglhs legp4no"/>
    <w:basedOn w:val="DefaultParagraphFont"/>
    <w:rsid w:val="009D5C75"/>
  </w:style>
  <w:style w:type="character" w:customStyle="1" w:styleId="legdslegrhslegp4text">
    <w:name w:val="legds legrhs legp4text"/>
    <w:basedOn w:val="DefaultParagraphFont"/>
    <w:rsid w:val="009D5C75"/>
  </w:style>
  <w:style w:type="character" w:customStyle="1" w:styleId="legdsleglhslegp5no">
    <w:name w:val="legds leglhs legp5no"/>
    <w:basedOn w:val="DefaultParagraphFont"/>
    <w:rsid w:val="009D5C75"/>
  </w:style>
  <w:style w:type="character" w:customStyle="1" w:styleId="legdslegrhslegp5text">
    <w:name w:val="legds legrhs legp5text"/>
    <w:basedOn w:val="DefaultParagraphFont"/>
    <w:rsid w:val="009D5C75"/>
  </w:style>
  <w:style w:type="paragraph" w:customStyle="1" w:styleId="legp2text1">
    <w:name w:val="legp2text1"/>
    <w:basedOn w:val="Normal"/>
    <w:rsid w:val="009D5C75"/>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9D5C75"/>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9D5C75"/>
    <w:rPr>
      <w:rFonts w:ascii="Times New Roman" w:eastAsia="Times New Roman" w:hAnsi="Times New Roman" w:cs="Times New Roman"/>
      <w:sz w:val="21"/>
      <w:szCs w:val="20"/>
    </w:rPr>
  </w:style>
  <w:style w:type="paragraph" w:customStyle="1" w:styleId="LQN1">
    <w:name w:val="LQN1"/>
    <w:basedOn w:val="Normal"/>
    <w:link w:val="LQN1Char"/>
    <w:rsid w:val="009D5C75"/>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9D5C75"/>
    <w:rPr>
      <w:rFonts w:ascii="Times New Roman" w:eastAsia="Times New Roman" w:hAnsi="Times New Roman" w:cs="Times New Roman"/>
      <w:sz w:val="21"/>
      <w:szCs w:val="20"/>
    </w:rPr>
  </w:style>
  <w:style w:type="character" w:styleId="FollowedHyperlink">
    <w:name w:val="FollowedHyperlink"/>
    <w:rsid w:val="009D5C75"/>
    <w:rPr>
      <w:color w:val="606420"/>
      <w:u w:val="single"/>
    </w:rPr>
  </w:style>
  <w:style w:type="paragraph" w:styleId="BodyTextFirstIndent2">
    <w:name w:val="Body Text First Indent 2"/>
    <w:basedOn w:val="BodyTextIndent"/>
    <w:link w:val="BodyTextFirstIndent2Char"/>
    <w:rsid w:val="009D5C75"/>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9D5C75"/>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9D5C75"/>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9D5C7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9D5C75"/>
    <w:rPr>
      <w:b/>
      <w:bCs/>
      <w:smallCaps/>
      <w:spacing w:val="5"/>
    </w:rPr>
  </w:style>
  <w:style w:type="paragraph" w:styleId="NoSpacing">
    <w:name w:val="No Spacing"/>
    <w:uiPriority w:val="1"/>
    <w:qFormat/>
    <w:rsid w:val="009D5C75"/>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9D5C75"/>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9D5C75"/>
    <w:rPr>
      <w:rFonts w:ascii="Times New Roman" w:eastAsia="Times New Roman" w:hAnsi="Times New Roman" w:cs="Times New Roman"/>
      <w:sz w:val="20"/>
      <w:szCs w:val="20"/>
      <w:lang w:eastAsia="en-GB"/>
    </w:rPr>
  </w:style>
  <w:style w:type="character" w:styleId="EndnoteReference">
    <w:name w:val="endnote reference"/>
    <w:rsid w:val="009D5C75"/>
    <w:rPr>
      <w:vertAlign w:val="superscript"/>
    </w:rPr>
  </w:style>
  <w:style w:type="paragraph" w:styleId="TOC1">
    <w:name w:val="toc 1"/>
    <w:basedOn w:val="Normal"/>
    <w:next w:val="Normal"/>
    <w:autoRedefine/>
    <w:uiPriority w:val="39"/>
    <w:rsid w:val="009D5C75"/>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9D5C75"/>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9D5C75"/>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9D5C75"/>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9D5C75"/>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9D5C75"/>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9D5C75"/>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9D5C75"/>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9D5C75"/>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9</cp:revision>
  <dcterms:created xsi:type="dcterms:W3CDTF">2019-12-31T15:36:00Z</dcterms:created>
  <dcterms:modified xsi:type="dcterms:W3CDTF">2024-02-26T15:54:00Z</dcterms:modified>
</cp:coreProperties>
</file>