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2D40" w14:textId="77777777" w:rsidR="005B39CC" w:rsidRPr="005E291B" w:rsidRDefault="005B39CC" w:rsidP="005B39CC">
      <w:pPr>
        <w:jc w:val="center"/>
        <w:rPr>
          <w:rFonts w:ascii="Arial" w:hAnsi="Arial" w:cs="Arial"/>
          <w:b/>
          <w:bCs/>
          <w:color w:val="008080"/>
          <w:sz w:val="72"/>
          <w:szCs w:val="72"/>
          <w:lang w:val="cy-GB"/>
        </w:rPr>
      </w:pPr>
    </w:p>
    <w:p w14:paraId="22F7CEA9" w14:textId="77777777" w:rsidR="005B39CC" w:rsidRPr="005E291B" w:rsidRDefault="005B39CC" w:rsidP="005B39CC">
      <w:pPr>
        <w:jc w:val="center"/>
        <w:rPr>
          <w:rFonts w:ascii="Arial" w:hAnsi="Arial" w:cs="Arial"/>
          <w:b/>
          <w:bCs/>
          <w:color w:val="008080"/>
          <w:sz w:val="72"/>
          <w:szCs w:val="72"/>
        </w:rPr>
      </w:pPr>
    </w:p>
    <w:p w14:paraId="17BFFE24" w14:textId="77777777" w:rsidR="005B39CC" w:rsidRDefault="005B39CC" w:rsidP="005B39CC">
      <w:pPr>
        <w:jc w:val="center"/>
        <w:rPr>
          <w:rFonts w:ascii="Arial" w:hAnsi="Arial" w:cs="Arial"/>
          <w:b/>
          <w:color w:val="1F497D"/>
          <w:sz w:val="72"/>
          <w:szCs w:val="72"/>
        </w:rPr>
      </w:pPr>
    </w:p>
    <w:p w14:paraId="3B856F43" w14:textId="77777777" w:rsidR="005B39CC" w:rsidRDefault="005B39CC" w:rsidP="005B39CC">
      <w:pPr>
        <w:jc w:val="center"/>
        <w:rPr>
          <w:rFonts w:ascii="Arial" w:hAnsi="Arial" w:cs="Arial"/>
          <w:b/>
          <w:color w:val="1F497D"/>
          <w:sz w:val="72"/>
          <w:szCs w:val="72"/>
        </w:rPr>
      </w:pPr>
    </w:p>
    <w:p w14:paraId="090A426C" w14:textId="77777777" w:rsidR="00A0265F" w:rsidRDefault="00A0265F" w:rsidP="005B39CC">
      <w:pPr>
        <w:jc w:val="center"/>
        <w:rPr>
          <w:rFonts w:ascii="Arial" w:hAnsi="Arial" w:cs="Arial"/>
          <w:b/>
          <w:color w:val="1F497D"/>
          <w:sz w:val="72"/>
          <w:szCs w:val="72"/>
        </w:rPr>
      </w:pPr>
    </w:p>
    <w:p w14:paraId="69A2DDFB" w14:textId="77777777" w:rsidR="00091AE7" w:rsidRPr="00876A85" w:rsidRDefault="00A0265F" w:rsidP="005B39CC">
      <w:pPr>
        <w:jc w:val="center"/>
        <w:rPr>
          <w:rFonts w:ascii="Arial" w:hAnsi="Arial" w:cs="Arial"/>
          <w:b/>
          <w:color w:val="1F497D"/>
          <w:sz w:val="72"/>
          <w:szCs w:val="72"/>
        </w:rPr>
      </w:pPr>
      <w:r w:rsidRPr="00876A85">
        <w:rPr>
          <w:rFonts w:ascii="Arial" w:hAnsi="Arial" w:cs="Arial"/>
          <w:b/>
          <w:color w:val="1F497D"/>
          <w:sz w:val="72"/>
          <w:szCs w:val="72"/>
        </w:rPr>
        <w:t>Pay Policy Statement</w:t>
      </w:r>
    </w:p>
    <w:p w14:paraId="282AE198" w14:textId="2F362CB7" w:rsidR="00A0265F" w:rsidRPr="00876A85" w:rsidRDefault="00A0265F" w:rsidP="005B39CC">
      <w:pPr>
        <w:jc w:val="center"/>
        <w:rPr>
          <w:rFonts w:ascii="Arial" w:hAnsi="Arial" w:cs="Arial"/>
          <w:b/>
          <w:color w:val="1F497D"/>
          <w:sz w:val="72"/>
          <w:szCs w:val="72"/>
        </w:rPr>
      </w:pPr>
      <w:r w:rsidRPr="00876A85">
        <w:rPr>
          <w:rFonts w:ascii="Arial" w:hAnsi="Arial" w:cs="Arial"/>
          <w:b/>
          <w:color w:val="1F497D"/>
          <w:sz w:val="72"/>
          <w:szCs w:val="72"/>
        </w:rPr>
        <w:t>202</w:t>
      </w:r>
      <w:r w:rsidR="00A938E5">
        <w:rPr>
          <w:rFonts w:ascii="Arial" w:hAnsi="Arial" w:cs="Arial"/>
          <w:b/>
          <w:color w:val="1F497D"/>
          <w:sz w:val="72"/>
          <w:szCs w:val="72"/>
        </w:rPr>
        <w:t>6</w:t>
      </w:r>
      <w:r w:rsidRPr="00876A85">
        <w:rPr>
          <w:rFonts w:ascii="Arial" w:hAnsi="Arial" w:cs="Arial"/>
          <w:b/>
          <w:color w:val="1F497D"/>
          <w:sz w:val="72"/>
          <w:szCs w:val="72"/>
        </w:rPr>
        <w:t xml:space="preserve"> / 202</w:t>
      </w:r>
      <w:r w:rsidR="00A938E5">
        <w:rPr>
          <w:rFonts w:ascii="Arial" w:hAnsi="Arial" w:cs="Arial"/>
          <w:b/>
          <w:color w:val="1F497D"/>
          <w:sz w:val="72"/>
          <w:szCs w:val="72"/>
        </w:rPr>
        <w:t>7</w:t>
      </w:r>
    </w:p>
    <w:p w14:paraId="101D3DEB" w14:textId="77777777" w:rsidR="005B39CC" w:rsidRPr="00876A85" w:rsidRDefault="005B39CC" w:rsidP="005B39CC">
      <w:pPr>
        <w:jc w:val="center"/>
        <w:rPr>
          <w:rFonts w:ascii="Arial" w:hAnsi="Arial" w:cs="Arial"/>
          <w:b/>
          <w:color w:val="1F497D"/>
          <w:sz w:val="72"/>
          <w:szCs w:val="72"/>
        </w:rPr>
      </w:pPr>
    </w:p>
    <w:p w14:paraId="4CDD0E9A" w14:textId="77777777" w:rsidR="005B39CC" w:rsidRPr="00876A85" w:rsidRDefault="005B39CC" w:rsidP="007E4534">
      <w:pPr>
        <w:rPr>
          <w:rFonts w:ascii="Calibri" w:hAnsi="Calibri" w:cs="Calibri"/>
          <w:b/>
          <w:sz w:val="24"/>
          <w:szCs w:val="24"/>
          <w:u w:val="single"/>
        </w:rPr>
      </w:pPr>
      <w:r w:rsidRPr="00876A85">
        <w:rPr>
          <w:rFonts w:ascii="Arial" w:hAnsi="Arial" w:cs="Arial"/>
          <w:noProof/>
          <w:lang w:eastAsia="en-GB"/>
        </w:rPr>
        <w:drawing>
          <wp:anchor distT="0" distB="0" distL="114300" distR="114300" simplePos="0" relativeHeight="251658752" behindDoc="1" locked="0" layoutInCell="1" allowOverlap="1" wp14:anchorId="7C2D22D9" wp14:editId="08BA39FB">
            <wp:simplePos x="0" y="0"/>
            <wp:positionH relativeFrom="page">
              <wp:align>right</wp:align>
            </wp:positionH>
            <wp:positionV relativeFrom="margin">
              <wp:posOffset>-762000</wp:posOffset>
            </wp:positionV>
            <wp:extent cx="8147437" cy="11215370"/>
            <wp:effectExtent l="0" t="0" r="6350" b="5080"/>
            <wp:wrapNone/>
            <wp:docPr id="4" name="Picture 1" descr="NPT_report_cover-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PT_report_cover-01.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7437" cy="11215370"/>
                    </a:xfrm>
                    <a:prstGeom prst="rect">
                      <a:avLst/>
                    </a:prstGeom>
                    <a:noFill/>
                  </pic:spPr>
                </pic:pic>
              </a:graphicData>
            </a:graphic>
            <wp14:sizeRelH relativeFrom="page">
              <wp14:pctWidth>0</wp14:pctWidth>
            </wp14:sizeRelH>
            <wp14:sizeRelV relativeFrom="page">
              <wp14:pctHeight>0</wp14:pctHeight>
            </wp14:sizeRelV>
          </wp:anchor>
        </w:drawing>
      </w:r>
    </w:p>
    <w:p w14:paraId="5786068E" w14:textId="77777777" w:rsidR="005B39CC" w:rsidRPr="00876A85" w:rsidRDefault="005B39CC" w:rsidP="007E4534">
      <w:pPr>
        <w:rPr>
          <w:rFonts w:ascii="Calibri" w:hAnsi="Calibri" w:cs="Calibri"/>
          <w:b/>
          <w:sz w:val="24"/>
          <w:szCs w:val="24"/>
          <w:u w:val="single"/>
        </w:rPr>
      </w:pPr>
    </w:p>
    <w:p w14:paraId="4BB662E8" w14:textId="77777777" w:rsidR="005B39CC" w:rsidRPr="00876A85" w:rsidRDefault="005B39CC" w:rsidP="007E4534">
      <w:pPr>
        <w:rPr>
          <w:rFonts w:ascii="Calibri" w:hAnsi="Calibri" w:cs="Calibri"/>
          <w:b/>
          <w:sz w:val="24"/>
          <w:szCs w:val="24"/>
          <w:u w:val="single"/>
        </w:rPr>
      </w:pPr>
    </w:p>
    <w:p w14:paraId="2EFD38A5" w14:textId="77777777" w:rsidR="005B39CC" w:rsidRPr="00876A85" w:rsidRDefault="005B39CC">
      <w:pPr>
        <w:rPr>
          <w:rFonts w:ascii="Calibri" w:hAnsi="Calibri" w:cs="Calibri"/>
          <w:b/>
          <w:sz w:val="24"/>
          <w:szCs w:val="24"/>
          <w:u w:val="single"/>
        </w:rPr>
      </w:pPr>
      <w:r w:rsidRPr="00876A85">
        <w:rPr>
          <w:rFonts w:ascii="Calibri" w:hAnsi="Calibri" w:cs="Calibri"/>
          <w:b/>
          <w:sz w:val="24"/>
          <w:szCs w:val="24"/>
          <w:u w:val="single"/>
        </w:rPr>
        <w:br w:type="page"/>
      </w:r>
    </w:p>
    <w:p w14:paraId="4372EE07" w14:textId="77777777" w:rsidR="00F30A81" w:rsidRPr="00876A85" w:rsidRDefault="00F30A81" w:rsidP="009A3D09">
      <w:pPr>
        <w:jc w:val="center"/>
        <w:rPr>
          <w:rFonts w:ascii="Arial" w:hAnsi="Arial" w:cs="Arial"/>
          <w:b/>
          <w:color w:val="5B9BD5" w:themeColor="accent1"/>
          <w:sz w:val="36"/>
          <w:szCs w:val="36"/>
        </w:rPr>
      </w:pPr>
    </w:p>
    <w:tbl>
      <w:tblPr>
        <w:tblStyle w:val="TableGrid"/>
        <w:tblW w:w="0" w:type="auto"/>
        <w:tblLook w:val="04A0" w:firstRow="1" w:lastRow="0" w:firstColumn="1" w:lastColumn="0" w:noHBand="0" w:noVBand="1"/>
      </w:tblPr>
      <w:tblGrid>
        <w:gridCol w:w="2782"/>
        <w:gridCol w:w="2750"/>
        <w:gridCol w:w="3484"/>
      </w:tblGrid>
      <w:tr w:rsidR="00F30A81" w:rsidRPr="00876A85" w14:paraId="51DD820C" w14:textId="77777777" w:rsidTr="00210458">
        <w:tc>
          <w:tcPr>
            <w:tcW w:w="2782" w:type="dxa"/>
          </w:tcPr>
          <w:p w14:paraId="2B226573" w14:textId="77777777" w:rsidR="00F30A81" w:rsidRPr="00876A85" w:rsidRDefault="00F30A81" w:rsidP="009B37FC">
            <w:pPr>
              <w:pStyle w:val="NormalWeb"/>
              <w:spacing w:after="0"/>
              <w:rPr>
                <w:rFonts w:ascii="Arial" w:hAnsi="Arial" w:cs="Arial"/>
                <w:b/>
                <w:bCs/>
                <w:sz w:val="28"/>
                <w:szCs w:val="28"/>
              </w:rPr>
            </w:pPr>
            <w:r w:rsidRPr="00876A85">
              <w:rPr>
                <w:rFonts w:ascii="Arial" w:hAnsi="Arial" w:cs="Arial"/>
                <w:b/>
                <w:bCs/>
                <w:sz w:val="28"/>
                <w:szCs w:val="28"/>
              </w:rPr>
              <w:t>Version</w:t>
            </w:r>
          </w:p>
        </w:tc>
        <w:tc>
          <w:tcPr>
            <w:tcW w:w="2750" w:type="dxa"/>
          </w:tcPr>
          <w:p w14:paraId="619ABDA0" w14:textId="77777777" w:rsidR="00F30A81" w:rsidRPr="00876A85" w:rsidRDefault="00F30A81" w:rsidP="009B37FC">
            <w:pPr>
              <w:pStyle w:val="NormalWeb"/>
              <w:spacing w:after="0"/>
              <w:rPr>
                <w:rFonts w:ascii="Arial" w:hAnsi="Arial" w:cs="Arial"/>
                <w:b/>
                <w:bCs/>
                <w:sz w:val="28"/>
                <w:szCs w:val="28"/>
              </w:rPr>
            </w:pPr>
            <w:r w:rsidRPr="00876A85">
              <w:rPr>
                <w:rFonts w:ascii="Arial" w:hAnsi="Arial" w:cs="Arial"/>
                <w:b/>
                <w:bCs/>
                <w:sz w:val="28"/>
                <w:szCs w:val="28"/>
              </w:rPr>
              <w:t>Date</w:t>
            </w:r>
          </w:p>
        </w:tc>
        <w:tc>
          <w:tcPr>
            <w:tcW w:w="3484" w:type="dxa"/>
          </w:tcPr>
          <w:p w14:paraId="08697C98" w14:textId="77777777" w:rsidR="00F30A81" w:rsidRPr="00876A85" w:rsidRDefault="00F30A81" w:rsidP="009B37FC">
            <w:pPr>
              <w:pStyle w:val="NormalWeb"/>
              <w:spacing w:after="0"/>
              <w:rPr>
                <w:rFonts w:ascii="Arial" w:hAnsi="Arial" w:cs="Arial"/>
                <w:b/>
                <w:bCs/>
                <w:sz w:val="28"/>
                <w:szCs w:val="28"/>
              </w:rPr>
            </w:pPr>
            <w:r w:rsidRPr="00876A85">
              <w:rPr>
                <w:rFonts w:ascii="Arial" w:hAnsi="Arial" w:cs="Arial"/>
                <w:b/>
                <w:bCs/>
                <w:sz w:val="28"/>
                <w:szCs w:val="28"/>
              </w:rPr>
              <w:t>Action</w:t>
            </w:r>
          </w:p>
        </w:tc>
      </w:tr>
      <w:tr w:rsidR="00F30A81" w:rsidRPr="00876A85" w14:paraId="5BACBB4A" w14:textId="77777777" w:rsidTr="00210458">
        <w:tc>
          <w:tcPr>
            <w:tcW w:w="2782" w:type="dxa"/>
          </w:tcPr>
          <w:p w14:paraId="39D2F45B" w14:textId="77777777" w:rsidR="00F30A81" w:rsidRPr="00876A85" w:rsidRDefault="00F30A81" w:rsidP="009B37FC">
            <w:pPr>
              <w:pStyle w:val="NormalWeb"/>
              <w:spacing w:after="0"/>
              <w:rPr>
                <w:rFonts w:ascii="Arial" w:hAnsi="Arial" w:cs="Arial"/>
                <w:bCs/>
                <w:sz w:val="28"/>
                <w:szCs w:val="28"/>
              </w:rPr>
            </w:pPr>
            <w:r w:rsidRPr="00876A85">
              <w:rPr>
                <w:rFonts w:ascii="Arial" w:hAnsi="Arial" w:cs="Arial"/>
                <w:bCs/>
                <w:sz w:val="28"/>
                <w:szCs w:val="28"/>
              </w:rPr>
              <w:t>Version 1</w:t>
            </w:r>
          </w:p>
        </w:tc>
        <w:tc>
          <w:tcPr>
            <w:tcW w:w="2750" w:type="dxa"/>
          </w:tcPr>
          <w:p w14:paraId="6CF51368" w14:textId="77777777" w:rsidR="00F30A81" w:rsidRPr="00876A85" w:rsidRDefault="00A0265F" w:rsidP="009B37FC">
            <w:pPr>
              <w:pStyle w:val="NormalWeb"/>
              <w:spacing w:after="0"/>
              <w:rPr>
                <w:rFonts w:ascii="Arial" w:hAnsi="Arial" w:cs="Arial"/>
                <w:bCs/>
                <w:sz w:val="28"/>
                <w:szCs w:val="28"/>
              </w:rPr>
            </w:pPr>
            <w:r w:rsidRPr="00876A85">
              <w:rPr>
                <w:rFonts w:ascii="Arial" w:hAnsi="Arial" w:cs="Arial"/>
                <w:bCs/>
                <w:sz w:val="28"/>
                <w:szCs w:val="28"/>
              </w:rPr>
              <w:t>March 2011</w:t>
            </w:r>
          </w:p>
        </w:tc>
        <w:tc>
          <w:tcPr>
            <w:tcW w:w="3484" w:type="dxa"/>
          </w:tcPr>
          <w:p w14:paraId="10F68082" w14:textId="77777777" w:rsidR="00F30A81" w:rsidRPr="00876A85" w:rsidRDefault="00A0265F" w:rsidP="00F30A81">
            <w:pPr>
              <w:pStyle w:val="NormalWeb"/>
              <w:spacing w:after="0"/>
              <w:rPr>
                <w:rFonts w:ascii="Arial" w:hAnsi="Arial" w:cs="Arial"/>
                <w:bCs/>
                <w:sz w:val="28"/>
                <w:szCs w:val="28"/>
              </w:rPr>
            </w:pPr>
            <w:r w:rsidRPr="00876A85">
              <w:rPr>
                <w:rFonts w:ascii="Arial" w:hAnsi="Arial" w:cs="Arial"/>
                <w:bCs/>
                <w:sz w:val="28"/>
                <w:szCs w:val="28"/>
              </w:rPr>
              <w:t>Approved by Council</w:t>
            </w:r>
          </w:p>
        </w:tc>
      </w:tr>
      <w:tr w:rsidR="003A1A9D" w:rsidRPr="00876A85" w14:paraId="5CA6B1A4" w14:textId="77777777" w:rsidTr="00210458">
        <w:tc>
          <w:tcPr>
            <w:tcW w:w="2782" w:type="dxa"/>
          </w:tcPr>
          <w:p w14:paraId="0C99EB57" w14:textId="77777777" w:rsidR="003A1A9D" w:rsidRPr="00876A85" w:rsidRDefault="003A1A9D" w:rsidP="009B37FC">
            <w:pPr>
              <w:pStyle w:val="NormalWeb"/>
              <w:spacing w:after="0"/>
              <w:rPr>
                <w:rFonts w:ascii="Arial" w:hAnsi="Arial" w:cs="Arial"/>
                <w:bCs/>
                <w:sz w:val="28"/>
                <w:szCs w:val="28"/>
              </w:rPr>
            </w:pPr>
            <w:r>
              <w:rPr>
                <w:rFonts w:ascii="Arial" w:hAnsi="Arial" w:cs="Arial"/>
                <w:bCs/>
                <w:sz w:val="28"/>
                <w:szCs w:val="28"/>
              </w:rPr>
              <w:t>Version 13</w:t>
            </w:r>
          </w:p>
        </w:tc>
        <w:tc>
          <w:tcPr>
            <w:tcW w:w="2750" w:type="dxa"/>
          </w:tcPr>
          <w:p w14:paraId="07E619D6" w14:textId="77777777" w:rsidR="003A1A9D" w:rsidRPr="00876A85" w:rsidRDefault="003A1A9D" w:rsidP="009B37FC">
            <w:pPr>
              <w:pStyle w:val="NormalWeb"/>
              <w:spacing w:after="0"/>
              <w:rPr>
                <w:rFonts w:ascii="Arial" w:hAnsi="Arial" w:cs="Arial"/>
                <w:bCs/>
                <w:sz w:val="28"/>
                <w:szCs w:val="28"/>
              </w:rPr>
            </w:pPr>
            <w:r>
              <w:rPr>
                <w:rFonts w:ascii="Arial" w:hAnsi="Arial" w:cs="Arial"/>
                <w:bCs/>
                <w:sz w:val="28"/>
                <w:szCs w:val="28"/>
              </w:rPr>
              <w:t>March 2024</w:t>
            </w:r>
          </w:p>
        </w:tc>
        <w:tc>
          <w:tcPr>
            <w:tcW w:w="3484" w:type="dxa"/>
          </w:tcPr>
          <w:p w14:paraId="2179E72F" w14:textId="77777777" w:rsidR="003A1A9D" w:rsidRPr="00876A85" w:rsidRDefault="003C4FD6" w:rsidP="009B37FC">
            <w:pPr>
              <w:pStyle w:val="NormalWeb"/>
              <w:spacing w:after="0"/>
              <w:rPr>
                <w:rFonts w:ascii="Arial" w:hAnsi="Arial" w:cs="Arial"/>
                <w:bCs/>
                <w:sz w:val="28"/>
                <w:szCs w:val="28"/>
              </w:rPr>
            </w:pPr>
            <w:r>
              <w:rPr>
                <w:rFonts w:ascii="Arial" w:hAnsi="Arial" w:cs="Arial"/>
                <w:bCs/>
                <w:sz w:val="28"/>
                <w:szCs w:val="28"/>
              </w:rPr>
              <w:t>Approved</w:t>
            </w:r>
            <w:r w:rsidR="003A1A9D">
              <w:rPr>
                <w:rFonts w:ascii="Arial" w:hAnsi="Arial" w:cs="Arial"/>
                <w:bCs/>
                <w:sz w:val="28"/>
                <w:szCs w:val="28"/>
              </w:rPr>
              <w:t xml:space="preserve"> by Council</w:t>
            </w:r>
          </w:p>
        </w:tc>
      </w:tr>
      <w:tr w:rsidR="003C4FD6" w:rsidRPr="00876A85" w14:paraId="4E9768AA" w14:textId="77777777" w:rsidTr="00210458">
        <w:tc>
          <w:tcPr>
            <w:tcW w:w="2782" w:type="dxa"/>
          </w:tcPr>
          <w:p w14:paraId="01F9C9EE" w14:textId="77777777" w:rsidR="003C4FD6" w:rsidRDefault="003C4FD6" w:rsidP="009B37FC">
            <w:pPr>
              <w:pStyle w:val="NormalWeb"/>
              <w:spacing w:after="0"/>
              <w:rPr>
                <w:rFonts w:ascii="Arial" w:hAnsi="Arial" w:cs="Arial"/>
                <w:bCs/>
                <w:sz w:val="28"/>
                <w:szCs w:val="28"/>
              </w:rPr>
            </w:pPr>
            <w:r>
              <w:rPr>
                <w:rFonts w:ascii="Arial" w:hAnsi="Arial" w:cs="Arial"/>
                <w:bCs/>
                <w:sz w:val="28"/>
                <w:szCs w:val="28"/>
              </w:rPr>
              <w:t>Vers</w:t>
            </w:r>
            <w:r w:rsidR="00D37DF9">
              <w:rPr>
                <w:rFonts w:ascii="Arial" w:hAnsi="Arial" w:cs="Arial"/>
                <w:bCs/>
                <w:sz w:val="28"/>
                <w:szCs w:val="28"/>
              </w:rPr>
              <w:t>ion</w:t>
            </w:r>
            <w:r>
              <w:rPr>
                <w:rFonts w:ascii="Arial" w:hAnsi="Arial" w:cs="Arial"/>
                <w:bCs/>
                <w:sz w:val="28"/>
                <w:szCs w:val="28"/>
              </w:rPr>
              <w:t xml:space="preserve"> 14</w:t>
            </w:r>
          </w:p>
        </w:tc>
        <w:tc>
          <w:tcPr>
            <w:tcW w:w="2750" w:type="dxa"/>
          </w:tcPr>
          <w:p w14:paraId="66C471C5" w14:textId="7458CC69" w:rsidR="003C4FD6" w:rsidRDefault="00E332E1" w:rsidP="009B37FC">
            <w:pPr>
              <w:pStyle w:val="NormalWeb"/>
              <w:spacing w:after="0"/>
              <w:rPr>
                <w:rFonts w:ascii="Arial" w:hAnsi="Arial" w:cs="Arial"/>
                <w:bCs/>
                <w:sz w:val="28"/>
                <w:szCs w:val="28"/>
              </w:rPr>
            </w:pPr>
            <w:r>
              <w:rPr>
                <w:rFonts w:ascii="Arial" w:hAnsi="Arial" w:cs="Arial"/>
                <w:bCs/>
                <w:sz w:val="28"/>
                <w:szCs w:val="28"/>
              </w:rPr>
              <w:t xml:space="preserve">February </w:t>
            </w:r>
            <w:r w:rsidR="003C4FD6">
              <w:rPr>
                <w:rFonts w:ascii="Arial" w:hAnsi="Arial" w:cs="Arial"/>
                <w:bCs/>
                <w:sz w:val="28"/>
                <w:szCs w:val="28"/>
              </w:rPr>
              <w:t>2025</w:t>
            </w:r>
          </w:p>
        </w:tc>
        <w:tc>
          <w:tcPr>
            <w:tcW w:w="3484" w:type="dxa"/>
          </w:tcPr>
          <w:p w14:paraId="194D8942" w14:textId="0DA6D996" w:rsidR="003C4FD6" w:rsidDel="003C4FD6" w:rsidRDefault="00E332E1" w:rsidP="009B37FC">
            <w:pPr>
              <w:pStyle w:val="NormalWeb"/>
              <w:spacing w:after="0"/>
              <w:rPr>
                <w:rFonts w:ascii="Arial" w:hAnsi="Arial" w:cs="Arial"/>
                <w:bCs/>
                <w:sz w:val="28"/>
                <w:szCs w:val="28"/>
              </w:rPr>
            </w:pPr>
            <w:r>
              <w:rPr>
                <w:rFonts w:ascii="Arial" w:hAnsi="Arial" w:cs="Arial"/>
                <w:bCs/>
                <w:sz w:val="28"/>
                <w:szCs w:val="28"/>
              </w:rPr>
              <w:t xml:space="preserve">Approved </w:t>
            </w:r>
            <w:r w:rsidR="003C4FD6">
              <w:rPr>
                <w:rFonts w:ascii="Arial" w:hAnsi="Arial" w:cs="Arial"/>
                <w:bCs/>
                <w:sz w:val="28"/>
                <w:szCs w:val="28"/>
              </w:rPr>
              <w:t>by Council</w:t>
            </w:r>
          </w:p>
        </w:tc>
      </w:tr>
      <w:tr w:rsidR="00E332E1" w:rsidRPr="00876A85" w14:paraId="1102968D" w14:textId="77777777" w:rsidTr="00210458">
        <w:tc>
          <w:tcPr>
            <w:tcW w:w="2782" w:type="dxa"/>
          </w:tcPr>
          <w:p w14:paraId="21972ABC" w14:textId="77777777" w:rsidR="00E332E1" w:rsidRDefault="00E332E1" w:rsidP="009B37FC">
            <w:pPr>
              <w:pStyle w:val="NormalWeb"/>
              <w:spacing w:after="0"/>
              <w:rPr>
                <w:rFonts w:ascii="Arial" w:hAnsi="Arial" w:cs="Arial"/>
                <w:bCs/>
                <w:sz w:val="28"/>
                <w:szCs w:val="28"/>
              </w:rPr>
            </w:pPr>
            <w:r>
              <w:rPr>
                <w:rFonts w:ascii="Arial" w:hAnsi="Arial" w:cs="Arial"/>
                <w:bCs/>
                <w:sz w:val="28"/>
                <w:szCs w:val="28"/>
              </w:rPr>
              <w:t>Version 15</w:t>
            </w:r>
          </w:p>
        </w:tc>
        <w:tc>
          <w:tcPr>
            <w:tcW w:w="2750" w:type="dxa"/>
          </w:tcPr>
          <w:p w14:paraId="3F4F3421" w14:textId="77777777" w:rsidR="00E332E1" w:rsidDel="00E332E1" w:rsidRDefault="00E332E1" w:rsidP="009B37FC">
            <w:pPr>
              <w:pStyle w:val="NormalWeb"/>
              <w:spacing w:after="0"/>
              <w:rPr>
                <w:rFonts w:ascii="Arial" w:hAnsi="Arial" w:cs="Arial"/>
                <w:bCs/>
                <w:sz w:val="28"/>
                <w:szCs w:val="28"/>
              </w:rPr>
            </w:pPr>
            <w:r>
              <w:rPr>
                <w:rFonts w:ascii="Arial" w:hAnsi="Arial" w:cs="Arial"/>
                <w:bCs/>
                <w:sz w:val="28"/>
                <w:szCs w:val="28"/>
              </w:rPr>
              <w:t>March 2026</w:t>
            </w:r>
          </w:p>
        </w:tc>
        <w:tc>
          <w:tcPr>
            <w:tcW w:w="3484" w:type="dxa"/>
          </w:tcPr>
          <w:p w14:paraId="5C8FBAEA" w14:textId="77777777" w:rsidR="00E332E1" w:rsidDel="00E332E1" w:rsidRDefault="00E332E1" w:rsidP="009B37FC">
            <w:pPr>
              <w:pStyle w:val="NormalWeb"/>
              <w:spacing w:after="0"/>
              <w:rPr>
                <w:rFonts w:ascii="Arial" w:hAnsi="Arial" w:cs="Arial"/>
                <w:bCs/>
                <w:sz w:val="28"/>
                <w:szCs w:val="28"/>
              </w:rPr>
            </w:pPr>
            <w:r>
              <w:rPr>
                <w:rFonts w:ascii="Arial" w:hAnsi="Arial" w:cs="Arial"/>
                <w:bCs/>
                <w:sz w:val="28"/>
                <w:szCs w:val="28"/>
              </w:rPr>
              <w:t>For approval by Council</w:t>
            </w:r>
          </w:p>
        </w:tc>
      </w:tr>
    </w:tbl>
    <w:p w14:paraId="2B565626" w14:textId="77777777" w:rsidR="00F30A81" w:rsidRPr="00876A85" w:rsidRDefault="00F30A81" w:rsidP="009A3D09">
      <w:pPr>
        <w:jc w:val="center"/>
        <w:rPr>
          <w:rFonts w:ascii="Arial" w:hAnsi="Arial" w:cs="Arial"/>
          <w:b/>
          <w:color w:val="5B9BD5" w:themeColor="accent1"/>
          <w:sz w:val="36"/>
          <w:szCs w:val="36"/>
        </w:rPr>
      </w:pPr>
    </w:p>
    <w:tbl>
      <w:tblPr>
        <w:tblW w:w="9720" w:type="dxa"/>
        <w:tblInd w:w="-5" w:type="dxa"/>
        <w:tblLayout w:type="fixed"/>
        <w:tblLook w:val="0000" w:firstRow="0" w:lastRow="0" w:firstColumn="0" w:lastColumn="0" w:noHBand="0" w:noVBand="0"/>
      </w:tblPr>
      <w:tblGrid>
        <w:gridCol w:w="1260"/>
        <w:gridCol w:w="540"/>
        <w:gridCol w:w="6300"/>
        <w:gridCol w:w="1620"/>
      </w:tblGrid>
      <w:tr w:rsidR="00A0265F" w:rsidRPr="00876A85" w14:paraId="432C12D5" w14:textId="77777777" w:rsidTr="00A0265F">
        <w:trPr>
          <w:trHeight w:val="465"/>
        </w:trPr>
        <w:tc>
          <w:tcPr>
            <w:tcW w:w="1800" w:type="dxa"/>
            <w:gridSpan w:val="2"/>
            <w:vAlign w:val="center"/>
          </w:tcPr>
          <w:p w14:paraId="2A33A8C0" w14:textId="77777777" w:rsidR="00A0265F" w:rsidRPr="00876A85" w:rsidRDefault="00A0265F" w:rsidP="009B37FC">
            <w:pPr>
              <w:jc w:val="right"/>
              <w:rPr>
                <w:rFonts w:ascii="Arial" w:hAnsi="Arial" w:cs="Arial"/>
                <w:sz w:val="28"/>
                <w:szCs w:val="28"/>
              </w:rPr>
            </w:pPr>
          </w:p>
        </w:tc>
        <w:tc>
          <w:tcPr>
            <w:tcW w:w="6300" w:type="dxa"/>
            <w:vAlign w:val="center"/>
          </w:tcPr>
          <w:p w14:paraId="1ADDA964" w14:textId="77777777" w:rsidR="00A0265F" w:rsidRPr="00876A85" w:rsidRDefault="00A0265F" w:rsidP="009B37FC">
            <w:pPr>
              <w:rPr>
                <w:rFonts w:ascii="Arial" w:hAnsi="Arial" w:cs="Arial"/>
                <w:b/>
                <w:color w:val="1F4E79" w:themeColor="accent1" w:themeShade="80"/>
                <w:sz w:val="28"/>
                <w:szCs w:val="28"/>
              </w:rPr>
            </w:pPr>
            <w:r w:rsidRPr="00876A85">
              <w:rPr>
                <w:rFonts w:ascii="Arial" w:hAnsi="Arial" w:cs="Arial"/>
                <w:b/>
                <w:color w:val="1F4E79" w:themeColor="accent1" w:themeShade="80"/>
                <w:sz w:val="28"/>
                <w:szCs w:val="28"/>
              </w:rPr>
              <w:t>Contents</w:t>
            </w:r>
          </w:p>
          <w:p w14:paraId="44B81A6C" w14:textId="77777777" w:rsidR="00A0265F" w:rsidRPr="00876A85" w:rsidRDefault="00A0265F" w:rsidP="009B37FC">
            <w:pPr>
              <w:rPr>
                <w:rFonts w:ascii="Arial" w:hAnsi="Arial" w:cs="Arial"/>
                <w:sz w:val="28"/>
                <w:szCs w:val="28"/>
              </w:rPr>
            </w:pPr>
          </w:p>
        </w:tc>
        <w:tc>
          <w:tcPr>
            <w:tcW w:w="1620" w:type="dxa"/>
            <w:vAlign w:val="center"/>
          </w:tcPr>
          <w:p w14:paraId="65DA8ACE" w14:textId="77777777" w:rsidR="00A0265F" w:rsidRPr="00876A85" w:rsidRDefault="00A0265F" w:rsidP="009B37FC">
            <w:pPr>
              <w:rPr>
                <w:rFonts w:ascii="Arial" w:hAnsi="Arial" w:cs="Arial"/>
                <w:b/>
                <w:color w:val="1F4E79" w:themeColor="accent1" w:themeShade="80"/>
                <w:sz w:val="28"/>
                <w:szCs w:val="28"/>
              </w:rPr>
            </w:pPr>
            <w:r w:rsidRPr="00876A85">
              <w:rPr>
                <w:rFonts w:ascii="Arial" w:hAnsi="Arial" w:cs="Arial"/>
                <w:b/>
                <w:color w:val="1F4E79" w:themeColor="accent1" w:themeShade="80"/>
                <w:sz w:val="28"/>
                <w:szCs w:val="28"/>
              </w:rPr>
              <w:t>Page</w:t>
            </w:r>
          </w:p>
          <w:p w14:paraId="0C0BFE6B" w14:textId="77777777" w:rsidR="00A0265F" w:rsidRPr="00876A85" w:rsidRDefault="00A0265F" w:rsidP="009B37FC">
            <w:pPr>
              <w:rPr>
                <w:rFonts w:ascii="Arial" w:hAnsi="Arial" w:cs="Arial"/>
                <w:sz w:val="28"/>
                <w:szCs w:val="28"/>
              </w:rPr>
            </w:pPr>
          </w:p>
        </w:tc>
      </w:tr>
      <w:tr w:rsidR="00A0265F" w:rsidRPr="00876A85" w14:paraId="4832FCE4" w14:textId="77777777" w:rsidTr="00A0265F">
        <w:trPr>
          <w:trHeight w:val="465"/>
        </w:trPr>
        <w:tc>
          <w:tcPr>
            <w:tcW w:w="1260" w:type="dxa"/>
            <w:vAlign w:val="center"/>
          </w:tcPr>
          <w:p w14:paraId="0CDB458E"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1</w:t>
            </w:r>
          </w:p>
        </w:tc>
        <w:tc>
          <w:tcPr>
            <w:tcW w:w="540" w:type="dxa"/>
            <w:vAlign w:val="center"/>
          </w:tcPr>
          <w:p w14:paraId="530819B3" w14:textId="77777777" w:rsidR="00A0265F" w:rsidRPr="00876A85" w:rsidRDefault="00A0265F" w:rsidP="009B37FC">
            <w:pPr>
              <w:rPr>
                <w:rFonts w:ascii="Arial" w:hAnsi="Arial" w:cs="Arial"/>
                <w:sz w:val="28"/>
                <w:szCs w:val="28"/>
              </w:rPr>
            </w:pPr>
          </w:p>
        </w:tc>
        <w:tc>
          <w:tcPr>
            <w:tcW w:w="6300" w:type="dxa"/>
            <w:vAlign w:val="center"/>
          </w:tcPr>
          <w:p w14:paraId="78CEBBF2" w14:textId="77777777" w:rsidR="00A0265F" w:rsidRPr="00876A85" w:rsidRDefault="00A0265F" w:rsidP="009B37FC">
            <w:pPr>
              <w:rPr>
                <w:rFonts w:ascii="Arial" w:hAnsi="Arial" w:cs="Arial"/>
                <w:sz w:val="28"/>
                <w:szCs w:val="28"/>
              </w:rPr>
            </w:pPr>
            <w:r w:rsidRPr="00876A85">
              <w:rPr>
                <w:rFonts w:ascii="Arial" w:hAnsi="Arial" w:cs="Arial"/>
                <w:sz w:val="28"/>
                <w:szCs w:val="28"/>
              </w:rPr>
              <w:t>Introduction</w:t>
            </w:r>
            <w:r w:rsidR="00467DF5" w:rsidRPr="00876A85">
              <w:rPr>
                <w:rFonts w:ascii="Arial" w:hAnsi="Arial" w:cs="Arial"/>
                <w:sz w:val="28"/>
                <w:szCs w:val="28"/>
              </w:rPr>
              <w:t xml:space="preserve"> from the Leader</w:t>
            </w:r>
          </w:p>
        </w:tc>
        <w:tc>
          <w:tcPr>
            <w:tcW w:w="1620" w:type="dxa"/>
            <w:vAlign w:val="center"/>
          </w:tcPr>
          <w:p w14:paraId="2E0D1D8A" w14:textId="77777777" w:rsidR="00A0265F" w:rsidRPr="00876A85" w:rsidRDefault="00A0265F" w:rsidP="009B37FC">
            <w:pPr>
              <w:rPr>
                <w:rFonts w:ascii="Arial" w:hAnsi="Arial" w:cs="Arial"/>
                <w:sz w:val="28"/>
                <w:szCs w:val="28"/>
              </w:rPr>
            </w:pPr>
            <w:r w:rsidRPr="00876A85">
              <w:rPr>
                <w:rFonts w:ascii="Arial" w:hAnsi="Arial" w:cs="Arial"/>
                <w:sz w:val="28"/>
                <w:szCs w:val="28"/>
              </w:rPr>
              <w:t>4</w:t>
            </w:r>
          </w:p>
        </w:tc>
      </w:tr>
      <w:tr w:rsidR="00467DF5" w:rsidRPr="00876A85" w14:paraId="2C497C99" w14:textId="77777777" w:rsidTr="00A0265F">
        <w:trPr>
          <w:trHeight w:val="465"/>
        </w:trPr>
        <w:tc>
          <w:tcPr>
            <w:tcW w:w="1260" w:type="dxa"/>
            <w:vAlign w:val="center"/>
          </w:tcPr>
          <w:p w14:paraId="671C94C9" w14:textId="77777777" w:rsidR="00467DF5" w:rsidRPr="00876A85" w:rsidRDefault="00467DF5" w:rsidP="009B37FC">
            <w:pPr>
              <w:jc w:val="right"/>
              <w:rPr>
                <w:rFonts w:ascii="Arial" w:hAnsi="Arial" w:cs="Arial"/>
                <w:sz w:val="28"/>
                <w:szCs w:val="28"/>
              </w:rPr>
            </w:pPr>
            <w:r w:rsidRPr="00876A85">
              <w:rPr>
                <w:rFonts w:ascii="Arial" w:hAnsi="Arial" w:cs="Arial"/>
                <w:sz w:val="28"/>
                <w:szCs w:val="28"/>
              </w:rPr>
              <w:t>2</w:t>
            </w:r>
          </w:p>
        </w:tc>
        <w:tc>
          <w:tcPr>
            <w:tcW w:w="540" w:type="dxa"/>
            <w:vAlign w:val="center"/>
          </w:tcPr>
          <w:p w14:paraId="4E84DAAE" w14:textId="77777777" w:rsidR="00467DF5" w:rsidRPr="00876A85" w:rsidRDefault="00467DF5" w:rsidP="009B37FC">
            <w:pPr>
              <w:rPr>
                <w:rFonts w:ascii="Arial" w:hAnsi="Arial" w:cs="Arial"/>
                <w:sz w:val="28"/>
                <w:szCs w:val="28"/>
              </w:rPr>
            </w:pPr>
          </w:p>
        </w:tc>
        <w:tc>
          <w:tcPr>
            <w:tcW w:w="6300" w:type="dxa"/>
            <w:vAlign w:val="center"/>
          </w:tcPr>
          <w:p w14:paraId="59C6221F" w14:textId="77777777" w:rsidR="00467DF5" w:rsidRPr="00876A85" w:rsidRDefault="00467DF5" w:rsidP="009B37FC">
            <w:pPr>
              <w:rPr>
                <w:rFonts w:ascii="Arial" w:hAnsi="Arial" w:cs="Arial"/>
                <w:sz w:val="28"/>
                <w:szCs w:val="28"/>
              </w:rPr>
            </w:pPr>
            <w:r w:rsidRPr="00876A85">
              <w:rPr>
                <w:rFonts w:ascii="Arial" w:hAnsi="Arial" w:cs="Arial"/>
                <w:sz w:val="28"/>
                <w:szCs w:val="28"/>
              </w:rPr>
              <w:t>Introduction</w:t>
            </w:r>
          </w:p>
        </w:tc>
        <w:tc>
          <w:tcPr>
            <w:tcW w:w="1620" w:type="dxa"/>
            <w:vAlign w:val="center"/>
          </w:tcPr>
          <w:p w14:paraId="2117E218" w14:textId="77777777" w:rsidR="00467DF5" w:rsidRPr="00876A85" w:rsidRDefault="00280614" w:rsidP="009B37FC">
            <w:pPr>
              <w:rPr>
                <w:rFonts w:ascii="Arial" w:hAnsi="Arial" w:cs="Arial"/>
                <w:sz w:val="28"/>
                <w:szCs w:val="28"/>
              </w:rPr>
            </w:pPr>
            <w:r w:rsidRPr="00876A85">
              <w:rPr>
                <w:rFonts w:ascii="Arial" w:hAnsi="Arial" w:cs="Arial"/>
                <w:sz w:val="28"/>
                <w:szCs w:val="28"/>
              </w:rPr>
              <w:t>5</w:t>
            </w:r>
          </w:p>
        </w:tc>
      </w:tr>
      <w:tr w:rsidR="00A0265F" w:rsidRPr="00876A85" w14:paraId="7BC86E77" w14:textId="77777777" w:rsidTr="00A0265F">
        <w:trPr>
          <w:trHeight w:val="465"/>
        </w:trPr>
        <w:tc>
          <w:tcPr>
            <w:tcW w:w="1260" w:type="dxa"/>
            <w:vAlign w:val="center"/>
          </w:tcPr>
          <w:p w14:paraId="1A3DD72C"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2</w:t>
            </w:r>
          </w:p>
        </w:tc>
        <w:tc>
          <w:tcPr>
            <w:tcW w:w="540" w:type="dxa"/>
            <w:vAlign w:val="center"/>
          </w:tcPr>
          <w:p w14:paraId="51746170" w14:textId="77777777" w:rsidR="00A0265F" w:rsidRPr="00876A85" w:rsidRDefault="00A0265F" w:rsidP="009B37FC">
            <w:pPr>
              <w:rPr>
                <w:rFonts w:ascii="Arial" w:hAnsi="Arial" w:cs="Arial"/>
                <w:sz w:val="28"/>
                <w:szCs w:val="28"/>
              </w:rPr>
            </w:pPr>
          </w:p>
        </w:tc>
        <w:tc>
          <w:tcPr>
            <w:tcW w:w="6300" w:type="dxa"/>
            <w:vAlign w:val="center"/>
          </w:tcPr>
          <w:p w14:paraId="78CAF733" w14:textId="77777777" w:rsidR="00A0265F" w:rsidRPr="00876A85" w:rsidRDefault="00A0265F" w:rsidP="009B37FC">
            <w:pPr>
              <w:rPr>
                <w:rFonts w:ascii="Arial" w:hAnsi="Arial" w:cs="Arial"/>
                <w:sz w:val="28"/>
                <w:szCs w:val="28"/>
              </w:rPr>
            </w:pPr>
            <w:r w:rsidRPr="00876A85">
              <w:rPr>
                <w:rFonts w:ascii="Arial" w:hAnsi="Arial" w:cs="Arial"/>
                <w:sz w:val="28"/>
                <w:szCs w:val="28"/>
              </w:rPr>
              <w:t>Legislative Framework</w:t>
            </w:r>
          </w:p>
        </w:tc>
        <w:tc>
          <w:tcPr>
            <w:tcW w:w="1620" w:type="dxa"/>
            <w:vAlign w:val="center"/>
          </w:tcPr>
          <w:p w14:paraId="1D7A66DA" w14:textId="77777777" w:rsidR="00A0265F" w:rsidRPr="00876A85" w:rsidRDefault="00280614" w:rsidP="009B37FC">
            <w:pPr>
              <w:rPr>
                <w:rFonts w:ascii="Arial" w:hAnsi="Arial" w:cs="Arial"/>
                <w:sz w:val="28"/>
                <w:szCs w:val="28"/>
              </w:rPr>
            </w:pPr>
            <w:r w:rsidRPr="00876A85">
              <w:rPr>
                <w:rFonts w:ascii="Arial" w:hAnsi="Arial" w:cs="Arial"/>
                <w:sz w:val="28"/>
                <w:szCs w:val="28"/>
              </w:rPr>
              <w:t>5</w:t>
            </w:r>
          </w:p>
        </w:tc>
      </w:tr>
      <w:tr w:rsidR="00A0265F" w:rsidRPr="00876A85" w14:paraId="7ECDC665" w14:textId="77777777" w:rsidTr="00A0265F">
        <w:trPr>
          <w:trHeight w:val="465"/>
        </w:trPr>
        <w:tc>
          <w:tcPr>
            <w:tcW w:w="1260" w:type="dxa"/>
            <w:vAlign w:val="center"/>
          </w:tcPr>
          <w:p w14:paraId="5342D10D"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3</w:t>
            </w:r>
          </w:p>
        </w:tc>
        <w:tc>
          <w:tcPr>
            <w:tcW w:w="540" w:type="dxa"/>
            <w:vAlign w:val="center"/>
          </w:tcPr>
          <w:p w14:paraId="455AC972" w14:textId="77777777" w:rsidR="00A0265F" w:rsidRPr="00876A85" w:rsidRDefault="00A0265F" w:rsidP="009B37FC">
            <w:pPr>
              <w:rPr>
                <w:rFonts w:ascii="Arial" w:hAnsi="Arial" w:cs="Arial"/>
                <w:sz w:val="28"/>
                <w:szCs w:val="28"/>
              </w:rPr>
            </w:pPr>
          </w:p>
        </w:tc>
        <w:tc>
          <w:tcPr>
            <w:tcW w:w="6300" w:type="dxa"/>
            <w:vAlign w:val="center"/>
          </w:tcPr>
          <w:p w14:paraId="46EEFF91" w14:textId="77777777" w:rsidR="00A0265F" w:rsidRPr="00876A85" w:rsidRDefault="00A0265F" w:rsidP="009B37FC">
            <w:pPr>
              <w:rPr>
                <w:rFonts w:ascii="Arial" w:hAnsi="Arial" w:cs="Arial"/>
                <w:sz w:val="28"/>
                <w:szCs w:val="28"/>
              </w:rPr>
            </w:pPr>
            <w:r w:rsidRPr="00876A85">
              <w:rPr>
                <w:rFonts w:ascii="Arial" w:hAnsi="Arial" w:cs="Arial"/>
                <w:sz w:val="28"/>
                <w:szCs w:val="28"/>
              </w:rPr>
              <w:t>Terms and conditions of employment</w:t>
            </w:r>
          </w:p>
        </w:tc>
        <w:tc>
          <w:tcPr>
            <w:tcW w:w="1620" w:type="dxa"/>
            <w:vAlign w:val="center"/>
          </w:tcPr>
          <w:p w14:paraId="59CF3FC1" w14:textId="77777777" w:rsidR="00A0265F" w:rsidRPr="00876A85" w:rsidRDefault="00280614" w:rsidP="009B37FC">
            <w:pPr>
              <w:rPr>
                <w:rFonts w:ascii="Arial" w:hAnsi="Arial" w:cs="Arial"/>
                <w:sz w:val="28"/>
                <w:szCs w:val="28"/>
              </w:rPr>
            </w:pPr>
            <w:r w:rsidRPr="00876A85">
              <w:rPr>
                <w:rFonts w:ascii="Arial" w:hAnsi="Arial" w:cs="Arial"/>
                <w:sz w:val="28"/>
                <w:szCs w:val="28"/>
              </w:rPr>
              <w:t>5–9</w:t>
            </w:r>
          </w:p>
        </w:tc>
      </w:tr>
      <w:tr w:rsidR="00A0265F" w:rsidRPr="00876A85" w14:paraId="3BF59554" w14:textId="77777777" w:rsidTr="00A0265F">
        <w:trPr>
          <w:trHeight w:val="465"/>
        </w:trPr>
        <w:tc>
          <w:tcPr>
            <w:tcW w:w="1260" w:type="dxa"/>
            <w:vAlign w:val="center"/>
          </w:tcPr>
          <w:p w14:paraId="3741177D"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4</w:t>
            </w:r>
          </w:p>
        </w:tc>
        <w:tc>
          <w:tcPr>
            <w:tcW w:w="540" w:type="dxa"/>
            <w:vAlign w:val="center"/>
          </w:tcPr>
          <w:p w14:paraId="572EE78E" w14:textId="77777777" w:rsidR="00A0265F" w:rsidRPr="00876A85" w:rsidRDefault="00A0265F" w:rsidP="009B37FC">
            <w:pPr>
              <w:rPr>
                <w:rFonts w:ascii="Arial" w:hAnsi="Arial" w:cs="Arial"/>
                <w:sz w:val="28"/>
                <w:szCs w:val="28"/>
              </w:rPr>
            </w:pPr>
          </w:p>
        </w:tc>
        <w:tc>
          <w:tcPr>
            <w:tcW w:w="6300" w:type="dxa"/>
            <w:vAlign w:val="center"/>
          </w:tcPr>
          <w:p w14:paraId="3D7627ED" w14:textId="77777777" w:rsidR="00A0265F" w:rsidRPr="00876A85" w:rsidRDefault="00A0265F" w:rsidP="009B37FC">
            <w:pPr>
              <w:rPr>
                <w:rFonts w:ascii="Arial" w:hAnsi="Arial" w:cs="Arial"/>
                <w:sz w:val="28"/>
                <w:szCs w:val="28"/>
              </w:rPr>
            </w:pPr>
            <w:r w:rsidRPr="00876A85">
              <w:rPr>
                <w:rFonts w:ascii="Arial" w:hAnsi="Arial" w:cs="Arial"/>
                <w:sz w:val="28"/>
                <w:szCs w:val="28"/>
              </w:rPr>
              <w:t>Decision Making</w:t>
            </w:r>
          </w:p>
        </w:tc>
        <w:tc>
          <w:tcPr>
            <w:tcW w:w="1620" w:type="dxa"/>
            <w:vAlign w:val="center"/>
          </w:tcPr>
          <w:p w14:paraId="78E673CE" w14:textId="577045B7" w:rsidR="00A0265F" w:rsidRPr="00876A85" w:rsidRDefault="00280614" w:rsidP="009B37FC">
            <w:pPr>
              <w:rPr>
                <w:rFonts w:ascii="Arial" w:hAnsi="Arial" w:cs="Arial"/>
                <w:sz w:val="28"/>
                <w:szCs w:val="28"/>
              </w:rPr>
            </w:pPr>
            <w:r w:rsidRPr="00876A85">
              <w:rPr>
                <w:rFonts w:ascii="Arial" w:hAnsi="Arial" w:cs="Arial"/>
                <w:sz w:val="28"/>
                <w:szCs w:val="28"/>
              </w:rPr>
              <w:t>10</w:t>
            </w:r>
          </w:p>
        </w:tc>
      </w:tr>
      <w:tr w:rsidR="00A0265F" w:rsidRPr="00876A85" w14:paraId="196DBC21" w14:textId="77777777" w:rsidTr="00A0265F">
        <w:trPr>
          <w:trHeight w:val="465"/>
        </w:trPr>
        <w:tc>
          <w:tcPr>
            <w:tcW w:w="1260" w:type="dxa"/>
            <w:vAlign w:val="center"/>
          </w:tcPr>
          <w:p w14:paraId="576E9C25"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5</w:t>
            </w:r>
          </w:p>
        </w:tc>
        <w:tc>
          <w:tcPr>
            <w:tcW w:w="540" w:type="dxa"/>
            <w:vAlign w:val="center"/>
          </w:tcPr>
          <w:p w14:paraId="49690F1B" w14:textId="77777777" w:rsidR="00A0265F" w:rsidRPr="00876A85" w:rsidRDefault="00A0265F" w:rsidP="009B37FC">
            <w:pPr>
              <w:rPr>
                <w:rFonts w:ascii="Arial" w:hAnsi="Arial" w:cs="Arial"/>
                <w:sz w:val="28"/>
                <w:szCs w:val="28"/>
              </w:rPr>
            </w:pPr>
          </w:p>
        </w:tc>
        <w:tc>
          <w:tcPr>
            <w:tcW w:w="6300" w:type="dxa"/>
            <w:vAlign w:val="center"/>
          </w:tcPr>
          <w:p w14:paraId="5E756C94" w14:textId="77777777" w:rsidR="00A0265F" w:rsidRPr="00876A85" w:rsidRDefault="00A0265F" w:rsidP="009B37FC">
            <w:pPr>
              <w:rPr>
                <w:rFonts w:ascii="Arial" w:hAnsi="Arial" w:cs="Arial"/>
                <w:sz w:val="28"/>
                <w:szCs w:val="28"/>
              </w:rPr>
            </w:pPr>
            <w:r w:rsidRPr="00876A85">
              <w:rPr>
                <w:rFonts w:ascii="Arial" w:hAnsi="Arial" w:cs="Arial"/>
                <w:sz w:val="28"/>
                <w:szCs w:val="28"/>
              </w:rPr>
              <w:t>Collective Bargaining Arrangements with Trade Unions</w:t>
            </w:r>
          </w:p>
        </w:tc>
        <w:tc>
          <w:tcPr>
            <w:tcW w:w="1620" w:type="dxa"/>
            <w:vAlign w:val="center"/>
          </w:tcPr>
          <w:p w14:paraId="59D34793" w14:textId="39E2344F" w:rsidR="00A0265F" w:rsidRPr="00876A85" w:rsidRDefault="00D65FD0" w:rsidP="009B37FC">
            <w:pPr>
              <w:rPr>
                <w:rFonts w:ascii="Arial" w:hAnsi="Arial" w:cs="Arial"/>
                <w:sz w:val="28"/>
                <w:szCs w:val="28"/>
              </w:rPr>
            </w:pPr>
            <w:r>
              <w:rPr>
                <w:rFonts w:ascii="Arial" w:hAnsi="Arial" w:cs="Arial"/>
                <w:sz w:val="28"/>
                <w:szCs w:val="28"/>
              </w:rPr>
              <w:t>10</w:t>
            </w:r>
            <w:r w:rsidR="002B2733">
              <w:rPr>
                <w:rFonts w:ascii="Arial" w:hAnsi="Arial" w:cs="Arial"/>
                <w:sz w:val="28"/>
                <w:szCs w:val="28"/>
              </w:rPr>
              <w:t>-11</w:t>
            </w:r>
          </w:p>
        </w:tc>
      </w:tr>
      <w:tr w:rsidR="00A0265F" w:rsidRPr="00876A85" w14:paraId="37355A92" w14:textId="77777777" w:rsidTr="00A0265F">
        <w:trPr>
          <w:trHeight w:val="465"/>
        </w:trPr>
        <w:tc>
          <w:tcPr>
            <w:tcW w:w="1260" w:type="dxa"/>
            <w:vAlign w:val="center"/>
          </w:tcPr>
          <w:p w14:paraId="21D6FCC8"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6</w:t>
            </w:r>
          </w:p>
        </w:tc>
        <w:tc>
          <w:tcPr>
            <w:tcW w:w="540" w:type="dxa"/>
            <w:vAlign w:val="center"/>
          </w:tcPr>
          <w:p w14:paraId="4FAC4060" w14:textId="77777777" w:rsidR="00A0265F" w:rsidRPr="00876A85" w:rsidRDefault="00A0265F" w:rsidP="009B37FC">
            <w:pPr>
              <w:rPr>
                <w:rFonts w:ascii="Arial" w:hAnsi="Arial" w:cs="Arial"/>
                <w:sz w:val="28"/>
                <w:szCs w:val="28"/>
              </w:rPr>
            </w:pPr>
          </w:p>
        </w:tc>
        <w:tc>
          <w:tcPr>
            <w:tcW w:w="6300" w:type="dxa"/>
            <w:vAlign w:val="center"/>
          </w:tcPr>
          <w:p w14:paraId="1E2E73CD" w14:textId="77777777" w:rsidR="00A0265F" w:rsidRPr="00876A85" w:rsidRDefault="00A0265F" w:rsidP="009B37FC">
            <w:pPr>
              <w:rPr>
                <w:rFonts w:ascii="Arial" w:hAnsi="Arial" w:cs="Arial"/>
                <w:sz w:val="28"/>
                <w:szCs w:val="28"/>
              </w:rPr>
            </w:pPr>
            <w:r w:rsidRPr="00876A85">
              <w:rPr>
                <w:rFonts w:ascii="Arial" w:hAnsi="Arial" w:cs="Arial"/>
                <w:sz w:val="28"/>
                <w:szCs w:val="28"/>
              </w:rPr>
              <w:t>Senior Pay</w:t>
            </w:r>
          </w:p>
        </w:tc>
        <w:tc>
          <w:tcPr>
            <w:tcW w:w="1620" w:type="dxa"/>
            <w:vAlign w:val="center"/>
          </w:tcPr>
          <w:p w14:paraId="771D398A" w14:textId="4D1F51D1" w:rsidR="00A0265F" w:rsidRPr="00876A85" w:rsidRDefault="00280614" w:rsidP="009B37FC">
            <w:pPr>
              <w:rPr>
                <w:rFonts w:ascii="Arial" w:hAnsi="Arial" w:cs="Arial"/>
                <w:sz w:val="28"/>
                <w:szCs w:val="28"/>
              </w:rPr>
            </w:pPr>
            <w:r w:rsidRPr="00876A85">
              <w:rPr>
                <w:rFonts w:ascii="Arial" w:hAnsi="Arial" w:cs="Arial"/>
                <w:sz w:val="28"/>
                <w:szCs w:val="28"/>
              </w:rPr>
              <w:t>11</w:t>
            </w:r>
            <w:r w:rsidR="002B2733">
              <w:rPr>
                <w:rFonts w:ascii="Arial" w:hAnsi="Arial" w:cs="Arial"/>
                <w:sz w:val="28"/>
                <w:szCs w:val="28"/>
              </w:rPr>
              <w:t>-15</w:t>
            </w:r>
          </w:p>
        </w:tc>
      </w:tr>
      <w:tr w:rsidR="00A0265F" w:rsidRPr="00876A85" w14:paraId="7FB80E2C" w14:textId="77777777" w:rsidTr="00A0265F">
        <w:trPr>
          <w:trHeight w:val="465"/>
        </w:trPr>
        <w:tc>
          <w:tcPr>
            <w:tcW w:w="1260" w:type="dxa"/>
            <w:vAlign w:val="center"/>
          </w:tcPr>
          <w:p w14:paraId="14E05B33"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7</w:t>
            </w:r>
          </w:p>
        </w:tc>
        <w:tc>
          <w:tcPr>
            <w:tcW w:w="540" w:type="dxa"/>
            <w:vAlign w:val="center"/>
          </w:tcPr>
          <w:p w14:paraId="7E1763ED" w14:textId="77777777" w:rsidR="00A0265F" w:rsidRPr="00876A85" w:rsidRDefault="00A0265F" w:rsidP="009B37FC">
            <w:pPr>
              <w:rPr>
                <w:rFonts w:ascii="Arial" w:hAnsi="Arial" w:cs="Arial"/>
                <w:sz w:val="28"/>
                <w:szCs w:val="28"/>
              </w:rPr>
            </w:pPr>
          </w:p>
        </w:tc>
        <w:tc>
          <w:tcPr>
            <w:tcW w:w="6300" w:type="dxa"/>
            <w:vAlign w:val="center"/>
          </w:tcPr>
          <w:p w14:paraId="62618856" w14:textId="77777777" w:rsidR="00A0265F" w:rsidRPr="00876A85" w:rsidRDefault="00A0265F" w:rsidP="009B37FC">
            <w:pPr>
              <w:rPr>
                <w:rFonts w:ascii="Arial" w:hAnsi="Arial" w:cs="Arial"/>
                <w:sz w:val="28"/>
                <w:szCs w:val="28"/>
              </w:rPr>
            </w:pPr>
            <w:r w:rsidRPr="00876A85">
              <w:rPr>
                <w:rFonts w:ascii="Arial" w:hAnsi="Arial" w:cs="Arial"/>
                <w:sz w:val="28"/>
                <w:szCs w:val="28"/>
              </w:rPr>
              <w:t>Talent Management</w:t>
            </w:r>
          </w:p>
        </w:tc>
        <w:tc>
          <w:tcPr>
            <w:tcW w:w="1620" w:type="dxa"/>
            <w:vAlign w:val="center"/>
          </w:tcPr>
          <w:p w14:paraId="52B83437" w14:textId="23B1652F" w:rsidR="00A0265F" w:rsidRPr="00876A85" w:rsidRDefault="00280614" w:rsidP="009B37FC">
            <w:pPr>
              <w:rPr>
                <w:rFonts w:ascii="Arial" w:hAnsi="Arial" w:cs="Arial"/>
                <w:sz w:val="28"/>
                <w:szCs w:val="28"/>
              </w:rPr>
            </w:pPr>
            <w:r w:rsidRPr="00876A85">
              <w:rPr>
                <w:rFonts w:ascii="Arial" w:hAnsi="Arial" w:cs="Arial"/>
                <w:sz w:val="28"/>
                <w:szCs w:val="28"/>
              </w:rPr>
              <w:t>15</w:t>
            </w:r>
            <w:r w:rsidR="002B2733">
              <w:rPr>
                <w:rFonts w:ascii="Arial" w:hAnsi="Arial" w:cs="Arial"/>
                <w:sz w:val="28"/>
                <w:szCs w:val="28"/>
              </w:rPr>
              <w:t>-16</w:t>
            </w:r>
          </w:p>
        </w:tc>
      </w:tr>
      <w:tr w:rsidR="00A0265F" w:rsidRPr="00876A85" w14:paraId="7F8A6670" w14:textId="77777777" w:rsidTr="00A0265F">
        <w:trPr>
          <w:trHeight w:val="465"/>
        </w:trPr>
        <w:tc>
          <w:tcPr>
            <w:tcW w:w="1260" w:type="dxa"/>
            <w:vAlign w:val="center"/>
          </w:tcPr>
          <w:p w14:paraId="5304B946"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8</w:t>
            </w:r>
          </w:p>
        </w:tc>
        <w:tc>
          <w:tcPr>
            <w:tcW w:w="540" w:type="dxa"/>
            <w:vAlign w:val="center"/>
          </w:tcPr>
          <w:p w14:paraId="7744A60A" w14:textId="77777777" w:rsidR="00A0265F" w:rsidRPr="00876A85" w:rsidRDefault="00A0265F" w:rsidP="009B37FC">
            <w:pPr>
              <w:rPr>
                <w:rFonts w:ascii="Arial" w:hAnsi="Arial" w:cs="Arial"/>
                <w:sz w:val="28"/>
                <w:szCs w:val="28"/>
              </w:rPr>
            </w:pPr>
          </w:p>
        </w:tc>
        <w:tc>
          <w:tcPr>
            <w:tcW w:w="6300" w:type="dxa"/>
            <w:vAlign w:val="center"/>
          </w:tcPr>
          <w:p w14:paraId="1FA2D841" w14:textId="77777777" w:rsidR="00A0265F" w:rsidRPr="00876A85" w:rsidRDefault="00A0265F" w:rsidP="009B37FC">
            <w:pPr>
              <w:rPr>
                <w:rFonts w:ascii="Arial" w:hAnsi="Arial" w:cs="Arial"/>
                <w:sz w:val="28"/>
                <w:szCs w:val="28"/>
              </w:rPr>
            </w:pPr>
            <w:r w:rsidRPr="00876A85">
              <w:rPr>
                <w:rFonts w:ascii="Arial" w:hAnsi="Arial" w:cs="Arial"/>
                <w:sz w:val="28"/>
                <w:szCs w:val="28"/>
              </w:rPr>
              <w:t>Performance Related Pay</w:t>
            </w:r>
          </w:p>
        </w:tc>
        <w:tc>
          <w:tcPr>
            <w:tcW w:w="1620" w:type="dxa"/>
            <w:vAlign w:val="center"/>
          </w:tcPr>
          <w:p w14:paraId="454EEA96" w14:textId="37DFF245" w:rsidR="00A0265F" w:rsidRPr="00876A85" w:rsidRDefault="00280614" w:rsidP="009B37FC">
            <w:pPr>
              <w:rPr>
                <w:rFonts w:ascii="Arial" w:hAnsi="Arial" w:cs="Arial"/>
                <w:sz w:val="28"/>
                <w:szCs w:val="28"/>
              </w:rPr>
            </w:pPr>
            <w:r w:rsidRPr="00876A85">
              <w:rPr>
                <w:rFonts w:ascii="Arial" w:hAnsi="Arial" w:cs="Arial"/>
                <w:sz w:val="28"/>
                <w:szCs w:val="28"/>
              </w:rPr>
              <w:t>1</w:t>
            </w:r>
            <w:r w:rsidR="002B2733">
              <w:rPr>
                <w:rFonts w:ascii="Arial" w:hAnsi="Arial" w:cs="Arial"/>
                <w:sz w:val="28"/>
                <w:szCs w:val="28"/>
              </w:rPr>
              <w:t>7</w:t>
            </w:r>
          </w:p>
        </w:tc>
      </w:tr>
      <w:tr w:rsidR="00A0265F" w:rsidRPr="00876A85" w14:paraId="0A0F38AE" w14:textId="77777777" w:rsidTr="00A0265F">
        <w:trPr>
          <w:trHeight w:val="465"/>
        </w:trPr>
        <w:tc>
          <w:tcPr>
            <w:tcW w:w="1260" w:type="dxa"/>
            <w:vAlign w:val="center"/>
          </w:tcPr>
          <w:p w14:paraId="7B88D0BE"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9</w:t>
            </w:r>
          </w:p>
        </w:tc>
        <w:tc>
          <w:tcPr>
            <w:tcW w:w="540" w:type="dxa"/>
            <w:vAlign w:val="center"/>
          </w:tcPr>
          <w:p w14:paraId="4ABD052E" w14:textId="77777777" w:rsidR="00A0265F" w:rsidRPr="00876A85" w:rsidRDefault="00A0265F" w:rsidP="009B37FC">
            <w:pPr>
              <w:rPr>
                <w:rFonts w:ascii="Arial" w:hAnsi="Arial" w:cs="Arial"/>
                <w:sz w:val="28"/>
                <w:szCs w:val="28"/>
              </w:rPr>
            </w:pPr>
          </w:p>
        </w:tc>
        <w:tc>
          <w:tcPr>
            <w:tcW w:w="6300" w:type="dxa"/>
            <w:vAlign w:val="center"/>
          </w:tcPr>
          <w:p w14:paraId="507C8ECD" w14:textId="77777777" w:rsidR="00A0265F" w:rsidRPr="00876A85" w:rsidRDefault="00A0265F" w:rsidP="009B37FC">
            <w:pPr>
              <w:rPr>
                <w:rFonts w:ascii="Arial" w:hAnsi="Arial" w:cs="Arial"/>
                <w:sz w:val="28"/>
                <w:szCs w:val="28"/>
              </w:rPr>
            </w:pPr>
            <w:r w:rsidRPr="00876A85">
              <w:rPr>
                <w:rFonts w:ascii="Arial" w:hAnsi="Arial" w:cs="Arial"/>
                <w:sz w:val="28"/>
                <w:szCs w:val="28"/>
              </w:rPr>
              <w:t>Support for Lower Paid Staff</w:t>
            </w:r>
          </w:p>
        </w:tc>
        <w:tc>
          <w:tcPr>
            <w:tcW w:w="1620" w:type="dxa"/>
            <w:vAlign w:val="center"/>
          </w:tcPr>
          <w:p w14:paraId="557F2730" w14:textId="245452B1" w:rsidR="00A0265F" w:rsidRPr="00876A85" w:rsidRDefault="0045479A" w:rsidP="009B37FC">
            <w:pPr>
              <w:rPr>
                <w:rFonts w:ascii="Arial" w:hAnsi="Arial" w:cs="Arial"/>
                <w:sz w:val="28"/>
                <w:szCs w:val="28"/>
              </w:rPr>
            </w:pPr>
            <w:r>
              <w:rPr>
                <w:rFonts w:ascii="Arial" w:hAnsi="Arial" w:cs="Arial"/>
                <w:sz w:val="28"/>
                <w:szCs w:val="28"/>
              </w:rPr>
              <w:t>1</w:t>
            </w:r>
            <w:r w:rsidR="002B2733">
              <w:rPr>
                <w:rFonts w:ascii="Arial" w:hAnsi="Arial" w:cs="Arial"/>
                <w:sz w:val="28"/>
                <w:szCs w:val="28"/>
              </w:rPr>
              <w:t>7-18</w:t>
            </w:r>
          </w:p>
        </w:tc>
      </w:tr>
      <w:tr w:rsidR="00A0265F" w:rsidRPr="00876A85" w14:paraId="5157B5BE" w14:textId="77777777" w:rsidTr="00A0265F">
        <w:trPr>
          <w:trHeight w:val="465"/>
        </w:trPr>
        <w:tc>
          <w:tcPr>
            <w:tcW w:w="1260" w:type="dxa"/>
            <w:vAlign w:val="center"/>
          </w:tcPr>
          <w:p w14:paraId="04FE0F55"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10</w:t>
            </w:r>
          </w:p>
        </w:tc>
        <w:tc>
          <w:tcPr>
            <w:tcW w:w="540" w:type="dxa"/>
            <w:vAlign w:val="center"/>
          </w:tcPr>
          <w:p w14:paraId="219ED220" w14:textId="77777777" w:rsidR="00A0265F" w:rsidRPr="00876A85" w:rsidRDefault="00A0265F" w:rsidP="009B37FC">
            <w:pPr>
              <w:rPr>
                <w:rFonts w:ascii="Arial" w:hAnsi="Arial" w:cs="Arial"/>
                <w:sz w:val="28"/>
                <w:szCs w:val="28"/>
              </w:rPr>
            </w:pPr>
          </w:p>
        </w:tc>
        <w:tc>
          <w:tcPr>
            <w:tcW w:w="6300" w:type="dxa"/>
            <w:vAlign w:val="center"/>
          </w:tcPr>
          <w:p w14:paraId="64EFC979" w14:textId="6DB56F75" w:rsidR="00A0265F" w:rsidRPr="00876A85" w:rsidRDefault="00A0265F" w:rsidP="009B37FC">
            <w:pPr>
              <w:rPr>
                <w:rFonts w:ascii="Arial" w:hAnsi="Arial" w:cs="Arial"/>
                <w:sz w:val="28"/>
                <w:szCs w:val="28"/>
              </w:rPr>
            </w:pPr>
            <w:r w:rsidRPr="00876A85">
              <w:rPr>
                <w:rFonts w:ascii="Arial" w:hAnsi="Arial" w:cs="Arial"/>
                <w:sz w:val="28"/>
                <w:szCs w:val="28"/>
              </w:rPr>
              <w:t>Exit Policy</w:t>
            </w:r>
          </w:p>
        </w:tc>
        <w:tc>
          <w:tcPr>
            <w:tcW w:w="1620" w:type="dxa"/>
            <w:vAlign w:val="center"/>
          </w:tcPr>
          <w:p w14:paraId="5E111B78" w14:textId="2BDDA2F3" w:rsidR="00A0265F" w:rsidRPr="00876A85" w:rsidRDefault="00280614" w:rsidP="009B37FC">
            <w:pPr>
              <w:rPr>
                <w:rFonts w:ascii="Arial" w:hAnsi="Arial" w:cs="Arial"/>
                <w:sz w:val="28"/>
                <w:szCs w:val="28"/>
              </w:rPr>
            </w:pPr>
            <w:r w:rsidRPr="00876A85">
              <w:rPr>
                <w:rFonts w:ascii="Arial" w:hAnsi="Arial" w:cs="Arial"/>
                <w:sz w:val="28"/>
                <w:szCs w:val="28"/>
              </w:rPr>
              <w:t>1</w:t>
            </w:r>
            <w:r w:rsidR="002B2733">
              <w:rPr>
                <w:rFonts w:ascii="Arial" w:hAnsi="Arial" w:cs="Arial"/>
                <w:sz w:val="28"/>
                <w:szCs w:val="28"/>
              </w:rPr>
              <w:t>8-19</w:t>
            </w:r>
          </w:p>
        </w:tc>
      </w:tr>
      <w:tr w:rsidR="00A0265F" w:rsidRPr="00876A85" w14:paraId="4EF91327" w14:textId="77777777" w:rsidTr="00A0265F">
        <w:trPr>
          <w:trHeight w:val="465"/>
        </w:trPr>
        <w:tc>
          <w:tcPr>
            <w:tcW w:w="1260" w:type="dxa"/>
            <w:vAlign w:val="center"/>
          </w:tcPr>
          <w:p w14:paraId="2CE40A20" w14:textId="77777777" w:rsidR="00A0265F" w:rsidRPr="00876A85" w:rsidRDefault="00A0265F" w:rsidP="00A0265F">
            <w:pPr>
              <w:jc w:val="right"/>
              <w:rPr>
                <w:rFonts w:ascii="Arial" w:hAnsi="Arial" w:cs="Arial"/>
                <w:sz w:val="28"/>
                <w:szCs w:val="28"/>
              </w:rPr>
            </w:pPr>
            <w:r w:rsidRPr="00876A85">
              <w:rPr>
                <w:rFonts w:ascii="Arial" w:hAnsi="Arial" w:cs="Arial"/>
                <w:sz w:val="28"/>
                <w:szCs w:val="28"/>
              </w:rPr>
              <w:t>11</w:t>
            </w:r>
          </w:p>
        </w:tc>
        <w:tc>
          <w:tcPr>
            <w:tcW w:w="540" w:type="dxa"/>
            <w:vAlign w:val="center"/>
          </w:tcPr>
          <w:p w14:paraId="436527C5" w14:textId="77777777" w:rsidR="00A0265F" w:rsidRPr="00876A85" w:rsidRDefault="00A0265F" w:rsidP="009B37FC">
            <w:pPr>
              <w:rPr>
                <w:rFonts w:ascii="Arial" w:hAnsi="Arial" w:cs="Arial"/>
                <w:sz w:val="28"/>
                <w:szCs w:val="28"/>
              </w:rPr>
            </w:pPr>
          </w:p>
        </w:tc>
        <w:tc>
          <w:tcPr>
            <w:tcW w:w="6300" w:type="dxa"/>
          </w:tcPr>
          <w:p w14:paraId="1AB3889C" w14:textId="77777777" w:rsidR="00A0265F" w:rsidRPr="00876A85" w:rsidRDefault="00A0265F" w:rsidP="00A0265F">
            <w:pPr>
              <w:rPr>
                <w:rFonts w:ascii="Arial" w:hAnsi="Arial" w:cs="Arial"/>
                <w:sz w:val="28"/>
                <w:szCs w:val="28"/>
              </w:rPr>
            </w:pPr>
            <w:r w:rsidRPr="00876A85">
              <w:rPr>
                <w:rFonts w:ascii="Arial" w:hAnsi="Arial" w:cs="Arial"/>
                <w:sz w:val="28"/>
                <w:szCs w:val="28"/>
              </w:rPr>
              <w:t>Off payroll arrangements</w:t>
            </w:r>
          </w:p>
        </w:tc>
        <w:tc>
          <w:tcPr>
            <w:tcW w:w="1620" w:type="dxa"/>
          </w:tcPr>
          <w:p w14:paraId="748C8C8E" w14:textId="5F87342B" w:rsidR="00A0265F" w:rsidRPr="00876A85" w:rsidRDefault="0045479A" w:rsidP="009B37FC">
            <w:pPr>
              <w:rPr>
                <w:rFonts w:ascii="Arial" w:hAnsi="Arial" w:cs="Arial"/>
                <w:sz w:val="28"/>
                <w:szCs w:val="28"/>
              </w:rPr>
            </w:pPr>
            <w:r>
              <w:rPr>
                <w:rFonts w:ascii="Arial" w:hAnsi="Arial" w:cs="Arial"/>
                <w:sz w:val="28"/>
                <w:szCs w:val="28"/>
              </w:rPr>
              <w:t>19</w:t>
            </w:r>
          </w:p>
        </w:tc>
      </w:tr>
      <w:tr w:rsidR="00A0265F" w:rsidRPr="00876A85" w14:paraId="4B894127" w14:textId="77777777" w:rsidTr="00A0265F">
        <w:trPr>
          <w:trHeight w:val="465"/>
        </w:trPr>
        <w:tc>
          <w:tcPr>
            <w:tcW w:w="1260" w:type="dxa"/>
            <w:vAlign w:val="center"/>
          </w:tcPr>
          <w:p w14:paraId="4460AAD7" w14:textId="77777777" w:rsidR="00A0265F" w:rsidRPr="00876A85" w:rsidRDefault="00A0265F" w:rsidP="009B37FC">
            <w:pPr>
              <w:jc w:val="right"/>
              <w:rPr>
                <w:rFonts w:ascii="Arial" w:hAnsi="Arial" w:cs="Arial"/>
                <w:sz w:val="28"/>
                <w:szCs w:val="28"/>
              </w:rPr>
            </w:pPr>
            <w:r w:rsidRPr="00876A85">
              <w:rPr>
                <w:rFonts w:ascii="Arial" w:hAnsi="Arial" w:cs="Arial"/>
                <w:sz w:val="28"/>
                <w:szCs w:val="28"/>
              </w:rPr>
              <w:t>12</w:t>
            </w:r>
          </w:p>
        </w:tc>
        <w:tc>
          <w:tcPr>
            <w:tcW w:w="540" w:type="dxa"/>
            <w:vAlign w:val="center"/>
          </w:tcPr>
          <w:p w14:paraId="4B86D49E" w14:textId="77777777" w:rsidR="00A0265F" w:rsidRPr="00876A85" w:rsidRDefault="00A0265F" w:rsidP="009B37FC">
            <w:pPr>
              <w:rPr>
                <w:rFonts w:ascii="Arial" w:hAnsi="Arial" w:cs="Arial"/>
                <w:sz w:val="28"/>
                <w:szCs w:val="28"/>
              </w:rPr>
            </w:pPr>
          </w:p>
        </w:tc>
        <w:tc>
          <w:tcPr>
            <w:tcW w:w="6300" w:type="dxa"/>
            <w:vAlign w:val="center"/>
          </w:tcPr>
          <w:p w14:paraId="0E979B6D" w14:textId="77777777" w:rsidR="00A0265F" w:rsidRPr="00876A85" w:rsidRDefault="00A0265F" w:rsidP="009B37FC">
            <w:pPr>
              <w:rPr>
                <w:rFonts w:ascii="Arial" w:hAnsi="Arial" w:cs="Arial"/>
                <w:sz w:val="28"/>
                <w:szCs w:val="28"/>
              </w:rPr>
            </w:pPr>
            <w:r w:rsidRPr="00876A85">
              <w:rPr>
                <w:rFonts w:ascii="Arial" w:hAnsi="Arial" w:cs="Arial"/>
                <w:sz w:val="28"/>
                <w:szCs w:val="28"/>
              </w:rPr>
              <w:t>Pay Relativities within the Council</w:t>
            </w:r>
          </w:p>
        </w:tc>
        <w:tc>
          <w:tcPr>
            <w:tcW w:w="1620" w:type="dxa"/>
            <w:vAlign w:val="center"/>
          </w:tcPr>
          <w:p w14:paraId="693258E5" w14:textId="1CC5129A" w:rsidR="00A0265F" w:rsidRPr="00876A85" w:rsidRDefault="00280614" w:rsidP="009B37FC">
            <w:pPr>
              <w:rPr>
                <w:rFonts w:ascii="Arial" w:hAnsi="Arial" w:cs="Arial"/>
                <w:sz w:val="28"/>
                <w:szCs w:val="28"/>
              </w:rPr>
            </w:pPr>
            <w:r w:rsidRPr="00876A85">
              <w:rPr>
                <w:rFonts w:ascii="Arial" w:hAnsi="Arial" w:cs="Arial"/>
                <w:sz w:val="28"/>
                <w:szCs w:val="28"/>
              </w:rPr>
              <w:t>19</w:t>
            </w:r>
            <w:r w:rsidR="002B2733">
              <w:rPr>
                <w:rFonts w:ascii="Arial" w:hAnsi="Arial" w:cs="Arial"/>
                <w:sz w:val="28"/>
                <w:szCs w:val="28"/>
              </w:rPr>
              <w:t>-20</w:t>
            </w:r>
          </w:p>
        </w:tc>
      </w:tr>
    </w:tbl>
    <w:p w14:paraId="6B954796" w14:textId="77777777" w:rsidR="0043097B" w:rsidRPr="00876A85" w:rsidRDefault="0043097B" w:rsidP="009A3D09">
      <w:pPr>
        <w:jc w:val="center"/>
        <w:rPr>
          <w:rFonts w:ascii="Arial" w:hAnsi="Arial" w:cs="Arial"/>
          <w:b/>
          <w:color w:val="5B9BD5" w:themeColor="accent1"/>
          <w:sz w:val="36"/>
          <w:szCs w:val="36"/>
        </w:rPr>
      </w:pPr>
    </w:p>
    <w:p w14:paraId="58E83E33" w14:textId="77777777" w:rsidR="005430B7" w:rsidRPr="00876A85" w:rsidRDefault="005430B7">
      <w:r w:rsidRPr="00876A85">
        <w:br w:type="page"/>
      </w:r>
    </w:p>
    <w:p w14:paraId="60A71C57" w14:textId="77777777" w:rsidR="005430B7" w:rsidRPr="00876A85" w:rsidRDefault="005430B7"/>
    <w:p w14:paraId="05F73271" w14:textId="77777777" w:rsidR="005430B7" w:rsidRPr="00876A85" w:rsidRDefault="005430B7"/>
    <w:p w14:paraId="7756BDB0" w14:textId="77777777" w:rsidR="005430B7" w:rsidRPr="00876A85" w:rsidRDefault="005430B7"/>
    <w:p w14:paraId="55B80252" w14:textId="77777777" w:rsidR="005430B7" w:rsidRPr="00876A85" w:rsidRDefault="005430B7"/>
    <w:p w14:paraId="0F3DE786" w14:textId="77777777" w:rsidR="005430B7" w:rsidRPr="00876A85" w:rsidRDefault="005430B7"/>
    <w:tbl>
      <w:tblPr>
        <w:tblW w:w="9720" w:type="dxa"/>
        <w:tblInd w:w="740" w:type="dxa"/>
        <w:tblLayout w:type="fixed"/>
        <w:tblLook w:val="0000" w:firstRow="0" w:lastRow="0" w:firstColumn="0" w:lastColumn="0" w:noHBand="0" w:noVBand="0"/>
      </w:tblPr>
      <w:tblGrid>
        <w:gridCol w:w="1260"/>
        <w:gridCol w:w="540"/>
        <w:gridCol w:w="6300"/>
        <w:gridCol w:w="1620"/>
      </w:tblGrid>
      <w:tr w:rsidR="0043097B" w:rsidRPr="00876A85" w14:paraId="418CDEB5" w14:textId="77777777" w:rsidTr="005430B7">
        <w:trPr>
          <w:trHeight w:val="465"/>
        </w:trPr>
        <w:tc>
          <w:tcPr>
            <w:tcW w:w="1260" w:type="dxa"/>
            <w:vAlign w:val="center"/>
          </w:tcPr>
          <w:p w14:paraId="54E7AA17" w14:textId="77777777" w:rsidR="0043097B" w:rsidRPr="00876A85" w:rsidRDefault="0043097B" w:rsidP="005430B7">
            <w:pPr>
              <w:jc w:val="right"/>
              <w:rPr>
                <w:rFonts w:ascii="Arial" w:hAnsi="Arial" w:cs="Arial"/>
                <w:sz w:val="28"/>
                <w:szCs w:val="28"/>
              </w:rPr>
            </w:pPr>
            <w:r w:rsidRPr="00876A85">
              <w:rPr>
                <w:rFonts w:ascii="Arial" w:hAnsi="Arial" w:cs="Arial"/>
                <w:b/>
                <w:color w:val="5B9BD5" w:themeColor="accent1"/>
                <w:sz w:val="36"/>
                <w:szCs w:val="36"/>
              </w:rPr>
              <w:br w:type="page"/>
            </w:r>
          </w:p>
        </w:tc>
        <w:tc>
          <w:tcPr>
            <w:tcW w:w="540" w:type="dxa"/>
            <w:vAlign w:val="center"/>
          </w:tcPr>
          <w:p w14:paraId="567506DA" w14:textId="77777777" w:rsidR="0043097B" w:rsidRPr="00876A85" w:rsidRDefault="0043097B" w:rsidP="005430B7">
            <w:pPr>
              <w:rPr>
                <w:rFonts w:ascii="Arial" w:hAnsi="Arial" w:cs="Arial"/>
                <w:sz w:val="28"/>
                <w:szCs w:val="28"/>
              </w:rPr>
            </w:pPr>
          </w:p>
        </w:tc>
        <w:tc>
          <w:tcPr>
            <w:tcW w:w="6300" w:type="dxa"/>
            <w:vAlign w:val="center"/>
          </w:tcPr>
          <w:p w14:paraId="6294B282" w14:textId="77777777" w:rsidR="0043097B" w:rsidRPr="00876A85" w:rsidRDefault="0043097B" w:rsidP="005430B7">
            <w:pPr>
              <w:rPr>
                <w:rFonts w:ascii="Arial" w:hAnsi="Arial" w:cs="Arial"/>
                <w:b/>
                <w:sz w:val="28"/>
                <w:szCs w:val="28"/>
              </w:rPr>
            </w:pPr>
            <w:r w:rsidRPr="00876A85">
              <w:rPr>
                <w:rFonts w:ascii="Arial" w:hAnsi="Arial" w:cs="Arial"/>
                <w:b/>
                <w:color w:val="1F4E79" w:themeColor="accent1" w:themeShade="80"/>
                <w:sz w:val="28"/>
                <w:szCs w:val="28"/>
              </w:rPr>
              <w:t>Appendices</w:t>
            </w:r>
          </w:p>
        </w:tc>
        <w:tc>
          <w:tcPr>
            <w:tcW w:w="1620" w:type="dxa"/>
            <w:vAlign w:val="center"/>
          </w:tcPr>
          <w:p w14:paraId="7D9112D8" w14:textId="77777777" w:rsidR="0043097B" w:rsidRPr="00876A85" w:rsidRDefault="0043097B" w:rsidP="005430B7">
            <w:pPr>
              <w:rPr>
                <w:rFonts w:ascii="Arial" w:hAnsi="Arial" w:cs="Arial"/>
                <w:sz w:val="28"/>
                <w:szCs w:val="28"/>
              </w:rPr>
            </w:pPr>
          </w:p>
        </w:tc>
      </w:tr>
      <w:tr w:rsidR="0043097B" w:rsidRPr="00876A85" w14:paraId="48B9784A" w14:textId="77777777" w:rsidTr="005430B7">
        <w:trPr>
          <w:trHeight w:val="465"/>
        </w:trPr>
        <w:tc>
          <w:tcPr>
            <w:tcW w:w="1260" w:type="dxa"/>
            <w:vAlign w:val="center"/>
          </w:tcPr>
          <w:p w14:paraId="54489181" w14:textId="77777777" w:rsidR="0043097B" w:rsidRPr="00876A85" w:rsidRDefault="0043097B" w:rsidP="005430B7">
            <w:pPr>
              <w:jc w:val="right"/>
              <w:rPr>
                <w:rFonts w:ascii="Arial" w:hAnsi="Arial" w:cs="Arial"/>
                <w:sz w:val="28"/>
                <w:szCs w:val="28"/>
              </w:rPr>
            </w:pPr>
            <w:r w:rsidRPr="00876A85">
              <w:rPr>
                <w:rFonts w:ascii="Arial" w:hAnsi="Arial" w:cs="Arial"/>
                <w:sz w:val="28"/>
                <w:szCs w:val="28"/>
              </w:rPr>
              <w:t>A</w:t>
            </w:r>
          </w:p>
        </w:tc>
        <w:tc>
          <w:tcPr>
            <w:tcW w:w="540" w:type="dxa"/>
            <w:vAlign w:val="center"/>
          </w:tcPr>
          <w:p w14:paraId="7F02F433" w14:textId="77777777" w:rsidR="0043097B" w:rsidRPr="00876A85" w:rsidRDefault="0043097B" w:rsidP="005430B7">
            <w:pPr>
              <w:rPr>
                <w:rFonts w:ascii="Arial" w:hAnsi="Arial" w:cs="Arial"/>
                <w:sz w:val="28"/>
                <w:szCs w:val="28"/>
              </w:rPr>
            </w:pPr>
          </w:p>
        </w:tc>
        <w:tc>
          <w:tcPr>
            <w:tcW w:w="6300" w:type="dxa"/>
            <w:vAlign w:val="center"/>
          </w:tcPr>
          <w:p w14:paraId="2F5F4FC6" w14:textId="77777777" w:rsidR="0043097B" w:rsidRPr="00876A85" w:rsidRDefault="0043097B" w:rsidP="005430B7">
            <w:pPr>
              <w:rPr>
                <w:rFonts w:ascii="Arial" w:hAnsi="Arial" w:cs="Arial"/>
                <w:sz w:val="28"/>
                <w:szCs w:val="28"/>
              </w:rPr>
            </w:pPr>
            <w:r w:rsidRPr="00876A85">
              <w:rPr>
                <w:rFonts w:ascii="Arial" w:hAnsi="Arial" w:cs="Arial"/>
                <w:sz w:val="28"/>
                <w:szCs w:val="28"/>
              </w:rPr>
              <w:t>Pay Grades – Local Government Services Employees</w:t>
            </w:r>
          </w:p>
        </w:tc>
        <w:tc>
          <w:tcPr>
            <w:tcW w:w="1620" w:type="dxa"/>
            <w:vAlign w:val="center"/>
          </w:tcPr>
          <w:p w14:paraId="76843385" w14:textId="5ECE5548" w:rsidR="0043097B" w:rsidRPr="00876A85" w:rsidRDefault="00E70E83" w:rsidP="005430B7">
            <w:pPr>
              <w:rPr>
                <w:rFonts w:ascii="Arial" w:hAnsi="Arial" w:cs="Arial"/>
                <w:sz w:val="28"/>
                <w:szCs w:val="28"/>
              </w:rPr>
            </w:pPr>
            <w:r w:rsidRPr="00876A85">
              <w:rPr>
                <w:rFonts w:ascii="Arial" w:hAnsi="Arial" w:cs="Arial"/>
                <w:sz w:val="28"/>
                <w:szCs w:val="28"/>
              </w:rPr>
              <w:t>2</w:t>
            </w:r>
            <w:r w:rsidR="002B2733">
              <w:rPr>
                <w:rFonts w:ascii="Arial" w:hAnsi="Arial" w:cs="Arial"/>
                <w:sz w:val="28"/>
                <w:szCs w:val="28"/>
              </w:rPr>
              <w:t>2</w:t>
            </w:r>
          </w:p>
        </w:tc>
      </w:tr>
      <w:tr w:rsidR="0043097B" w:rsidRPr="00876A85" w14:paraId="7F8918AB" w14:textId="77777777" w:rsidTr="005430B7">
        <w:trPr>
          <w:trHeight w:val="465"/>
        </w:trPr>
        <w:tc>
          <w:tcPr>
            <w:tcW w:w="1260" w:type="dxa"/>
            <w:vAlign w:val="center"/>
          </w:tcPr>
          <w:p w14:paraId="0E489C35" w14:textId="77777777" w:rsidR="0043097B" w:rsidRPr="00876A85" w:rsidRDefault="0043097B" w:rsidP="005430B7">
            <w:pPr>
              <w:jc w:val="right"/>
              <w:rPr>
                <w:rFonts w:ascii="Arial" w:hAnsi="Arial" w:cs="Arial"/>
                <w:sz w:val="28"/>
                <w:szCs w:val="28"/>
              </w:rPr>
            </w:pPr>
            <w:r w:rsidRPr="00876A85">
              <w:rPr>
                <w:rFonts w:ascii="Arial" w:hAnsi="Arial" w:cs="Arial"/>
                <w:sz w:val="28"/>
                <w:szCs w:val="28"/>
              </w:rPr>
              <w:t>B</w:t>
            </w:r>
          </w:p>
        </w:tc>
        <w:tc>
          <w:tcPr>
            <w:tcW w:w="540" w:type="dxa"/>
            <w:vAlign w:val="center"/>
          </w:tcPr>
          <w:p w14:paraId="129D5142" w14:textId="77777777" w:rsidR="0043097B" w:rsidRPr="00876A85" w:rsidRDefault="0043097B" w:rsidP="005430B7">
            <w:pPr>
              <w:rPr>
                <w:rFonts w:ascii="Arial" w:hAnsi="Arial" w:cs="Arial"/>
                <w:sz w:val="28"/>
                <w:szCs w:val="28"/>
              </w:rPr>
            </w:pPr>
          </w:p>
        </w:tc>
        <w:tc>
          <w:tcPr>
            <w:tcW w:w="6300" w:type="dxa"/>
            <w:vAlign w:val="center"/>
          </w:tcPr>
          <w:p w14:paraId="384306B3" w14:textId="77777777" w:rsidR="0043097B" w:rsidRPr="00876A85" w:rsidRDefault="0043097B" w:rsidP="005430B7">
            <w:pPr>
              <w:rPr>
                <w:rFonts w:ascii="Arial" w:hAnsi="Arial" w:cs="Arial"/>
                <w:sz w:val="28"/>
                <w:szCs w:val="28"/>
              </w:rPr>
            </w:pPr>
            <w:r w:rsidRPr="00876A85">
              <w:rPr>
                <w:rFonts w:ascii="Arial" w:hAnsi="Arial" w:cs="Arial"/>
                <w:sz w:val="28"/>
                <w:szCs w:val="28"/>
              </w:rPr>
              <w:t>Pay Grades - JNC Chief Executive and Chief Officers</w:t>
            </w:r>
          </w:p>
        </w:tc>
        <w:tc>
          <w:tcPr>
            <w:tcW w:w="1620" w:type="dxa"/>
            <w:vAlign w:val="center"/>
          </w:tcPr>
          <w:p w14:paraId="7E64E3EE" w14:textId="77777777" w:rsidR="0043097B" w:rsidRPr="00876A85" w:rsidRDefault="00E9702F" w:rsidP="005430B7">
            <w:pPr>
              <w:rPr>
                <w:rFonts w:ascii="Arial" w:hAnsi="Arial" w:cs="Arial"/>
                <w:sz w:val="28"/>
                <w:szCs w:val="28"/>
              </w:rPr>
            </w:pPr>
            <w:r>
              <w:rPr>
                <w:rFonts w:ascii="Arial" w:hAnsi="Arial" w:cs="Arial"/>
                <w:sz w:val="28"/>
                <w:szCs w:val="28"/>
              </w:rPr>
              <w:t>23</w:t>
            </w:r>
          </w:p>
        </w:tc>
      </w:tr>
      <w:tr w:rsidR="0043097B" w:rsidRPr="00876A85" w14:paraId="499881ED" w14:textId="77777777" w:rsidTr="005430B7">
        <w:trPr>
          <w:trHeight w:val="465"/>
        </w:trPr>
        <w:tc>
          <w:tcPr>
            <w:tcW w:w="1260" w:type="dxa"/>
            <w:vAlign w:val="center"/>
          </w:tcPr>
          <w:p w14:paraId="49845806" w14:textId="77777777" w:rsidR="0043097B" w:rsidRPr="00876A85" w:rsidRDefault="0043097B" w:rsidP="005430B7">
            <w:pPr>
              <w:jc w:val="right"/>
              <w:rPr>
                <w:rFonts w:ascii="Arial" w:hAnsi="Arial" w:cs="Arial"/>
                <w:sz w:val="28"/>
                <w:szCs w:val="28"/>
              </w:rPr>
            </w:pPr>
            <w:r w:rsidRPr="00876A85">
              <w:rPr>
                <w:rFonts w:ascii="Arial" w:hAnsi="Arial" w:cs="Arial"/>
                <w:sz w:val="28"/>
                <w:szCs w:val="28"/>
              </w:rPr>
              <w:t>C</w:t>
            </w:r>
          </w:p>
        </w:tc>
        <w:tc>
          <w:tcPr>
            <w:tcW w:w="540" w:type="dxa"/>
            <w:vAlign w:val="center"/>
          </w:tcPr>
          <w:p w14:paraId="7531BA6A" w14:textId="77777777" w:rsidR="0043097B" w:rsidRPr="00876A85" w:rsidRDefault="0043097B" w:rsidP="005430B7">
            <w:pPr>
              <w:rPr>
                <w:rFonts w:ascii="Arial" w:hAnsi="Arial" w:cs="Arial"/>
                <w:sz w:val="28"/>
                <w:szCs w:val="28"/>
              </w:rPr>
            </w:pPr>
          </w:p>
        </w:tc>
        <w:tc>
          <w:tcPr>
            <w:tcW w:w="6300" w:type="dxa"/>
            <w:vAlign w:val="center"/>
          </w:tcPr>
          <w:p w14:paraId="0FC9655A" w14:textId="77777777" w:rsidR="0043097B" w:rsidRPr="00876A85" w:rsidRDefault="0043097B" w:rsidP="005430B7">
            <w:pPr>
              <w:rPr>
                <w:rFonts w:ascii="Arial" w:hAnsi="Arial" w:cs="Arial"/>
                <w:sz w:val="28"/>
                <w:szCs w:val="28"/>
              </w:rPr>
            </w:pPr>
            <w:r w:rsidRPr="00876A85">
              <w:rPr>
                <w:rFonts w:ascii="Arial" w:hAnsi="Arial" w:cs="Arial"/>
                <w:sz w:val="28"/>
                <w:szCs w:val="28"/>
              </w:rPr>
              <w:t xml:space="preserve">National Pay Grades – </w:t>
            </w:r>
            <w:proofErr w:type="spellStart"/>
            <w:r w:rsidRPr="00876A85">
              <w:rPr>
                <w:rFonts w:ascii="Arial" w:hAnsi="Arial" w:cs="Arial"/>
                <w:sz w:val="28"/>
                <w:szCs w:val="28"/>
              </w:rPr>
              <w:t>Soulbury</w:t>
            </w:r>
            <w:proofErr w:type="spellEnd"/>
          </w:p>
        </w:tc>
        <w:tc>
          <w:tcPr>
            <w:tcW w:w="1620" w:type="dxa"/>
            <w:vAlign w:val="center"/>
          </w:tcPr>
          <w:p w14:paraId="3C41F674" w14:textId="77777777" w:rsidR="0043097B" w:rsidRPr="00876A85" w:rsidRDefault="00E9702F" w:rsidP="00D65FD0">
            <w:pPr>
              <w:rPr>
                <w:rFonts w:ascii="Arial" w:hAnsi="Arial" w:cs="Arial"/>
                <w:sz w:val="28"/>
                <w:szCs w:val="28"/>
              </w:rPr>
            </w:pPr>
            <w:r>
              <w:rPr>
                <w:rFonts w:ascii="Arial" w:hAnsi="Arial" w:cs="Arial"/>
                <w:sz w:val="28"/>
                <w:szCs w:val="28"/>
              </w:rPr>
              <w:t>24-29</w:t>
            </w:r>
          </w:p>
        </w:tc>
      </w:tr>
      <w:tr w:rsidR="0043097B" w:rsidRPr="00876A85" w14:paraId="2C16F169" w14:textId="77777777" w:rsidTr="005430B7">
        <w:trPr>
          <w:trHeight w:val="465"/>
        </w:trPr>
        <w:tc>
          <w:tcPr>
            <w:tcW w:w="1260" w:type="dxa"/>
            <w:vAlign w:val="center"/>
          </w:tcPr>
          <w:p w14:paraId="7ABD4D5E" w14:textId="77777777" w:rsidR="0043097B" w:rsidRPr="00876A85" w:rsidRDefault="0043097B" w:rsidP="005430B7">
            <w:pPr>
              <w:jc w:val="right"/>
              <w:rPr>
                <w:rFonts w:ascii="Arial" w:hAnsi="Arial" w:cs="Arial"/>
                <w:sz w:val="28"/>
                <w:szCs w:val="28"/>
              </w:rPr>
            </w:pPr>
            <w:r w:rsidRPr="00876A85">
              <w:rPr>
                <w:rFonts w:ascii="Arial" w:hAnsi="Arial" w:cs="Arial"/>
                <w:sz w:val="28"/>
                <w:szCs w:val="28"/>
              </w:rPr>
              <w:t>D</w:t>
            </w:r>
          </w:p>
        </w:tc>
        <w:tc>
          <w:tcPr>
            <w:tcW w:w="540" w:type="dxa"/>
            <w:vAlign w:val="center"/>
          </w:tcPr>
          <w:p w14:paraId="4B4DFB0B" w14:textId="77777777" w:rsidR="0043097B" w:rsidRPr="00876A85" w:rsidRDefault="0043097B" w:rsidP="005430B7">
            <w:pPr>
              <w:rPr>
                <w:rFonts w:ascii="Arial" w:hAnsi="Arial" w:cs="Arial"/>
                <w:sz w:val="28"/>
                <w:szCs w:val="28"/>
              </w:rPr>
            </w:pPr>
          </w:p>
        </w:tc>
        <w:tc>
          <w:tcPr>
            <w:tcW w:w="6300" w:type="dxa"/>
            <w:vAlign w:val="center"/>
          </w:tcPr>
          <w:p w14:paraId="09A4C46B" w14:textId="77777777" w:rsidR="0043097B" w:rsidRPr="00876A85" w:rsidRDefault="0043097B" w:rsidP="005430B7">
            <w:pPr>
              <w:rPr>
                <w:rFonts w:ascii="Arial" w:hAnsi="Arial" w:cs="Arial"/>
                <w:sz w:val="28"/>
                <w:szCs w:val="28"/>
              </w:rPr>
            </w:pPr>
            <w:r w:rsidRPr="00876A85">
              <w:rPr>
                <w:rFonts w:ascii="Arial" w:hAnsi="Arial" w:cs="Arial"/>
                <w:sz w:val="28"/>
                <w:szCs w:val="28"/>
              </w:rPr>
              <w:t xml:space="preserve">National Pay Grades – JNC Youth </w:t>
            </w:r>
            <w:proofErr w:type="gramStart"/>
            <w:r w:rsidRPr="00876A85">
              <w:rPr>
                <w:rFonts w:ascii="Arial" w:hAnsi="Arial" w:cs="Arial"/>
                <w:sz w:val="28"/>
                <w:szCs w:val="28"/>
              </w:rPr>
              <w:t>And</w:t>
            </w:r>
            <w:proofErr w:type="gramEnd"/>
            <w:r w:rsidRPr="00876A85">
              <w:rPr>
                <w:rFonts w:ascii="Arial" w:hAnsi="Arial" w:cs="Arial"/>
                <w:sz w:val="28"/>
                <w:szCs w:val="28"/>
              </w:rPr>
              <w:t xml:space="preserve"> Community Workers</w:t>
            </w:r>
          </w:p>
        </w:tc>
        <w:tc>
          <w:tcPr>
            <w:tcW w:w="1620" w:type="dxa"/>
            <w:vAlign w:val="center"/>
          </w:tcPr>
          <w:p w14:paraId="110FF42C" w14:textId="77777777" w:rsidR="0043097B" w:rsidRPr="00876A85" w:rsidRDefault="00E9702F" w:rsidP="005430B7">
            <w:pPr>
              <w:rPr>
                <w:rFonts w:ascii="Arial" w:hAnsi="Arial" w:cs="Arial"/>
                <w:sz w:val="28"/>
                <w:szCs w:val="28"/>
              </w:rPr>
            </w:pPr>
            <w:r>
              <w:rPr>
                <w:rFonts w:ascii="Arial" w:hAnsi="Arial" w:cs="Arial"/>
                <w:sz w:val="28"/>
                <w:szCs w:val="28"/>
              </w:rPr>
              <w:t>30-31</w:t>
            </w:r>
          </w:p>
        </w:tc>
      </w:tr>
      <w:tr w:rsidR="0043097B" w:rsidRPr="00876A85" w14:paraId="190918D1" w14:textId="77777777" w:rsidTr="005430B7">
        <w:trPr>
          <w:trHeight w:val="465"/>
        </w:trPr>
        <w:tc>
          <w:tcPr>
            <w:tcW w:w="1260" w:type="dxa"/>
            <w:vAlign w:val="center"/>
          </w:tcPr>
          <w:p w14:paraId="0738102E" w14:textId="77777777" w:rsidR="0043097B" w:rsidRPr="00876A85" w:rsidRDefault="0043097B" w:rsidP="005430B7">
            <w:pPr>
              <w:jc w:val="right"/>
              <w:rPr>
                <w:rFonts w:ascii="Arial" w:hAnsi="Arial" w:cs="Arial"/>
                <w:sz w:val="28"/>
                <w:szCs w:val="28"/>
              </w:rPr>
            </w:pPr>
            <w:r w:rsidRPr="00876A85">
              <w:rPr>
                <w:rFonts w:ascii="Arial" w:hAnsi="Arial" w:cs="Arial"/>
                <w:sz w:val="28"/>
                <w:szCs w:val="28"/>
              </w:rPr>
              <w:t>E</w:t>
            </w:r>
          </w:p>
        </w:tc>
        <w:tc>
          <w:tcPr>
            <w:tcW w:w="540" w:type="dxa"/>
            <w:vAlign w:val="center"/>
          </w:tcPr>
          <w:p w14:paraId="0CD16FAF" w14:textId="77777777" w:rsidR="0043097B" w:rsidRPr="00876A85" w:rsidRDefault="0043097B" w:rsidP="005430B7">
            <w:pPr>
              <w:rPr>
                <w:rFonts w:ascii="Arial" w:hAnsi="Arial" w:cs="Arial"/>
                <w:sz w:val="28"/>
                <w:szCs w:val="28"/>
              </w:rPr>
            </w:pPr>
          </w:p>
        </w:tc>
        <w:tc>
          <w:tcPr>
            <w:tcW w:w="6300" w:type="dxa"/>
            <w:vAlign w:val="center"/>
          </w:tcPr>
          <w:p w14:paraId="59B63E2D" w14:textId="77777777" w:rsidR="0043097B" w:rsidRPr="00876A85" w:rsidRDefault="0043097B" w:rsidP="005430B7">
            <w:pPr>
              <w:rPr>
                <w:rFonts w:ascii="Arial" w:hAnsi="Arial" w:cs="Arial"/>
                <w:sz w:val="28"/>
                <w:szCs w:val="28"/>
              </w:rPr>
            </w:pPr>
            <w:r w:rsidRPr="00876A85">
              <w:rPr>
                <w:rFonts w:ascii="Arial" w:hAnsi="Arial" w:cs="Arial"/>
                <w:sz w:val="28"/>
                <w:szCs w:val="28"/>
              </w:rPr>
              <w:t>All Employee Groups - Main Conditions of Service</w:t>
            </w:r>
            <w:r w:rsidR="00081EED" w:rsidRPr="00876A85">
              <w:rPr>
                <w:rFonts w:ascii="Arial" w:hAnsi="Arial" w:cs="Arial"/>
                <w:sz w:val="28"/>
                <w:szCs w:val="28"/>
              </w:rPr>
              <w:t xml:space="preserve"> including leave arrangements</w:t>
            </w:r>
          </w:p>
        </w:tc>
        <w:tc>
          <w:tcPr>
            <w:tcW w:w="1620" w:type="dxa"/>
            <w:vAlign w:val="center"/>
          </w:tcPr>
          <w:p w14:paraId="3F7C27A1" w14:textId="77777777" w:rsidR="0043097B" w:rsidRPr="00876A85" w:rsidRDefault="00E9702F" w:rsidP="00E70E83">
            <w:pPr>
              <w:rPr>
                <w:rFonts w:ascii="Arial" w:hAnsi="Arial" w:cs="Arial"/>
                <w:sz w:val="28"/>
                <w:szCs w:val="28"/>
              </w:rPr>
            </w:pPr>
            <w:r>
              <w:rPr>
                <w:rFonts w:ascii="Arial" w:hAnsi="Arial" w:cs="Arial"/>
                <w:sz w:val="28"/>
                <w:szCs w:val="28"/>
              </w:rPr>
              <w:t>32-33</w:t>
            </w:r>
          </w:p>
        </w:tc>
      </w:tr>
      <w:tr w:rsidR="0043097B" w:rsidRPr="00876A85" w14:paraId="3A9F8E65" w14:textId="77777777" w:rsidTr="005430B7">
        <w:trPr>
          <w:trHeight w:val="465"/>
        </w:trPr>
        <w:tc>
          <w:tcPr>
            <w:tcW w:w="1260" w:type="dxa"/>
            <w:vAlign w:val="center"/>
          </w:tcPr>
          <w:p w14:paraId="0D09CECA" w14:textId="77777777" w:rsidR="0043097B" w:rsidRPr="00876A85" w:rsidRDefault="00E36CA1" w:rsidP="005430B7">
            <w:pPr>
              <w:jc w:val="right"/>
              <w:rPr>
                <w:rFonts w:ascii="Arial" w:hAnsi="Arial" w:cs="Arial"/>
                <w:sz w:val="28"/>
                <w:szCs w:val="28"/>
              </w:rPr>
            </w:pPr>
            <w:r w:rsidRPr="00876A85">
              <w:rPr>
                <w:rFonts w:ascii="Arial" w:hAnsi="Arial" w:cs="Arial"/>
                <w:sz w:val="28"/>
                <w:szCs w:val="28"/>
              </w:rPr>
              <w:t>F</w:t>
            </w:r>
          </w:p>
        </w:tc>
        <w:tc>
          <w:tcPr>
            <w:tcW w:w="540" w:type="dxa"/>
            <w:vAlign w:val="center"/>
          </w:tcPr>
          <w:p w14:paraId="4C4ECC16" w14:textId="77777777" w:rsidR="0043097B" w:rsidRPr="00876A85" w:rsidRDefault="0043097B" w:rsidP="005430B7">
            <w:pPr>
              <w:rPr>
                <w:rFonts w:ascii="Arial" w:hAnsi="Arial" w:cs="Arial"/>
                <w:sz w:val="28"/>
                <w:szCs w:val="28"/>
              </w:rPr>
            </w:pPr>
          </w:p>
        </w:tc>
        <w:tc>
          <w:tcPr>
            <w:tcW w:w="6300" w:type="dxa"/>
            <w:vAlign w:val="center"/>
          </w:tcPr>
          <w:p w14:paraId="05F84462" w14:textId="77777777" w:rsidR="0043097B" w:rsidRPr="00876A85" w:rsidRDefault="0043097B" w:rsidP="005430B7">
            <w:pPr>
              <w:rPr>
                <w:rFonts w:ascii="Arial" w:hAnsi="Arial" w:cs="Arial"/>
                <w:sz w:val="28"/>
                <w:szCs w:val="28"/>
              </w:rPr>
            </w:pPr>
            <w:r w:rsidRPr="00876A85">
              <w:rPr>
                <w:rFonts w:ascii="Arial" w:hAnsi="Arial" w:cs="Arial"/>
                <w:sz w:val="28"/>
                <w:szCs w:val="28"/>
              </w:rPr>
              <w:t>Early Retirement &amp; Voluntary Redundancy Scheme</w:t>
            </w:r>
          </w:p>
        </w:tc>
        <w:tc>
          <w:tcPr>
            <w:tcW w:w="1620" w:type="dxa"/>
            <w:vAlign w:val="center"/>
          </w:tcPr>
          <w:p w14:paraId="206415A8" w14:textId="77777777" w:rsidR="0043097B" w:rsidRPr="00876A85" w:rsidRDefault="00E9702F" w:rsidP="005430B7">
            <w:pPr>
              <w:rPr>
                <w:rFonts w:ascii="Arial" w:hAnsi="Arial" w:cs="Arial"/>
                <w:sz w:val="28"/>
                <w:szCs w:val="28"/>
              </w:rPr>
            </w:pPr>
            <w:r>
              <w:rPr>
                <w:rFonts w:ascii="Arial" w:hAnsi="Arial" w:cs="Arial"/>
                <w:sz w:val="28"/>
                <w:szCs w:val="28"/>
              </w:rPr>
              <w:t>34-46</w:t>
            </w:r>
          </w:p>
        </w:tc>
      </w:tr>
    </w:tbl>
    <w:p w14:paraId="162693A8" w14:textId="77777777" w:rsidR="00081EED" w:rsidRPr="00876A85" w:rsidRDefault="00081EED">
      <w:pPr>
        <w:rPr>
          <w:rFonts w:ascii="Arial" w:hAnsi="Arial" w:cs="Arial"/>
          <w:b/>
          <w:color w:val="5B9BD5" w:themeColor="accent1"/>
          <w:sz w:val="36"/>
          <w:szCs w:val="36"/>
        </w:rPr>
      </w:pPr>
      <w:r w:rsidRPr="00876A85">
        <w:rPr>
          <w:rFonts w:ascii="Arial" w:hAnsi="Arial" w:cs="Arial"/>
          <w:b/>
          <w:color w:val="5B9BD5" w:themeColor="accent1"/>
          <w:sz w:val="36"/>
          <w:szCs w:val="36"/>
        </w:rPr>
        <w:br w:type="page"/>
      </w:r>
    </w:p>
    <w:p w14:paraId="60FB5B23" w14:textId="77777777" w:rsidR="00467DF5" w:rsidRPr="00876A85" w:rsidRDefault="00467DF5" w:rsidP="00443952">
      <w:pPr>
        <w:spacing w:line="276" w:lineRule="auto"/>
        <w:rPr>
          <w:rFonts w:ascii="Arial" w:hAnsi="Arial" w:cs="Arial"/>
          <w:b/>
          <w:color w:val="5B9BD5" w:themeColor="accent1"/>
          <w:sz w:val="36"/>
          <w:szCs w:val="36"/>
        </w:rPr>
      </w:pPr>
    </w:p>
    <w:p w14:paraId="25E43604" w14:textId="77777777" w:rsidR="00467DF5" w:rsidRPr="00876A85" w:rsidRDefault="00DA448A" w:rsidP="00467DF5">
      <w:pPr>
        <w:spacing w:line="276" w:lineRule="auto"/>
        <w:jc w:val="center"/>
        <w:rPr>
          <w:rFonts w:ascii="Arial" w:hAnsi="Arial" w:cs="Arial"/>
          <w:b/>
          <w:color w:val="5B9BD5" w:themeColor="accent1"/>
          <w:sz w:val="36"/>
          <w:szCs w:val="36"/>
        </w:rPr>
      </w:pPr>
      <w:r>
        <w:rPr>
          <w:noProof/>
          <w:lang w:eastAsia="en-GB"/>
        </w:rPr>
        <w:drawing>
          <wp:inline distT="0" distB="0" distL="0" distR="0" wp14:anchorId="6AF098AC" wp14:editId="4311663F">
            <wp:extent cx="1371600" cy="1371600"/>
            <wp:effectExtent l="0" t="0" r="0" b="0"/>
            <wp:docPr id="7" name="Picture 7" descr="Steve Hunt, Leader (Neath Port Talbot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 Hunt, Leader (Neath Port Talbot Counci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EF90B4C" w14:textId="77777777" w:rsidR="00467DF5" w:rsidRPr="00876A85" w:rsidRDefault="00467DF5" w:rsidP="00467DF5">
      <w:pPr>
        <w:pStyle w:val="NoSpacing"/>
        <w:tabs>
          <w:tab w:val="left" w:pos="720"/>
        </w:tabs>
        <w:ind w:right="283"/>
        <w:jc w:val="both"/>
        <w:rPr>
          <w:rFonts w:ascii="Arial" w:hAnsi="Arial" w:cs="Arial"/>
          <w:sz w:val="26"/>
          <w:szCs w:val="26"/>
        </w:rPr>
      </w:pPr>
    </w:p>
    <w:p w14:paraId="73334643" w14:textId="77777777" w:rsidR="00467DF5" w:rsidRPr="00876A85" w:rsidRDefault="00467DF5" w:rsidP="00467DF5">
      <w:pPr>
        <w:pStyle w:val="NoSpacing"/>
        <w:tabs>
          <w:tab w:val="left" w:pos="720"/>
        </w:tabs>
        <w:ind w:right="283"/>
        <w:jc w:val="both"/>
        <w:rPr>
          <w:rFonts w:ascii="Arial" w:hAnsi="Arial" w:cs="Arial"/>
          <w:sz w:val="26"/>
          <w:szCs w:val="26"/>
        </w:rPr>
      </w:pPr>
      <w:r w:rsidRPr="00876A85">
        <w:rPr>
          <w:rFonts w:ascii="Arial" w:hAnsi="Arial" w:cs="Arial"/>
          <w:sz w:val="26"/>
          <w:szCs w:val="26"/>
        </w:rPr>
        <w:t xml:space="preserve">This Council is committed to being open and transparent and as Leader I want to ensure that the Council </w:t>
      </w:r>
      <w:proofErr w:type="gramStart"/>
      <w:r w:rsidRPr="00876A85">
        <w:rPr>
          <w:rFonts w:ascii="Arial" w:hAnsi="Arial" w:cs="Arial"/>
          <w:sz w:val="26"/>
          <w:szCs w:val="26"/>
        </w:rPr>
        <w:t>tax payers</w:t>
      </w:r>
      <w:proofErr w:type="gramEnd"/>
      <w:r w:rsidRPr="00876A85">
        <w:rPr>
          <w:rFonts w:ascii="Arial" w:hAnsi="Arial" w:cs="Arial"/>
          <w:sz w:val="26"/>
          <w:szCs w:val="26"/>
        </w:rPr>
        <w:t xml:space="preserve"> of Neath Port Talbot County Borough Council have access to information about how we pay people.  </w:t>
      </w:r>
    </w:p>
    <w:p w14:paraId="111B6883" w14:textId="77777777" w:rsidR="00467DF5" w:rsidRPr="00876A85" w:rsidRDefault="00467DF5" w:rsidP="00467DF5">
      <w:pPr>
        <w:pStyle w:val="NoSpacing"/>
        <w:tabs>
          <w:tab w:val="left" w:pos="720"/>
        </w:tabs>
        <w:ind w:right="283"/>
        <w:jc w:val="both"/>
        <w:rPr>
          <w:rFonts w:ascii="Arial" w:hAnsi="Arial" w:cs="Arial"/>
          <w:sz w:val="26"/>
          <w:szCs w:val="26"/>
        </w:rPr>
      </w:pPr>
    </w:p>
    <w:p w14:paraId="638519EB" w14:textId="77777777" w:rsidR="00467DF5" w:rsidRPr="00876A85" w:rsidRDefault="00467DF5" w:rsidP="00467DF5">
      <w:pPr>
        <w:pStyle w:val="NoSpacing"/>
        <w:tabs>
          <w:tab w:val="left" w:pos="720"/>
        </w:tabs>
        <w:ind w:right="283"/>
        <w:jc w:val="both"/>
        <w:rPr>
          <w:rFonts w:ascii="Arial" w:hAnsi="Arial" w:cs="Arial"/>
          <w:sz w:val="26"/>
          <w:szCs w:val="26"/>
        </w:rPr>
      </w:pPr>
    </w:p>
    <w:p w14:paraId="04402C49" w14:textId="77777777" w:rsidR="00467DF5" w:rsidRPr="00876A85" w:rsidRDefault="00467DF5" w:rsidP="00467DF5">
      <w:pPr>
        <w:pStyle w:val="NoSpacing"/>
        <w:tabs>
          <w:tab w:val="left" w:pos="720"/>
        </w:tabs>
        <w:ind w:right="283"/>
        <w:jc w:val="both"/>
        <w:rPr>
          <w:rFonts w:ascii="Arial" w:hAnsi="Arial" w:cs="Arial"/>
          <w:sz w:val="26"/>
          <w:szCs w:val="26"/>
        </w:rPr>
      </w:pPr>
      <w:r w:rsidRPr="00876A85">
        <w:rPr>
          <w:rFonts w:ascii="Arial" w:hAnsi="Arial" w:cs="Arial"/>
          <w:sz w:val="26"/>
          <w:szCs w:val="26"/>
        </w:rPr>
        <w:t xml:space="preserve">Council services are delivered by people, and most of the people we employ live and work in this County Borough.  I want to ensure that Council services are the best they can be, so our pay policy seeks to ensure we can attract, retain and motivate the best employees with the right skills to deliver our services.  </w:t>
      </w:r>
    </w:p>
    <w:p w14:paraId="2CEF8CD1" w14:textId="77777777" w:rsidR="00467DF5" w:rsidRPr="00876A85" w:rsidRDefault="00467DF5" w:rsidP="00467DF5">
      <w:pPr>
        <w:pStyle w:val="NoSpacing"/>
        <w:tabs>
          <w:tab w:val="left" w:pos="720"/>
        </w:tabs>
        <w:ind w:right="283"/>
        <w:jc w:val="both"/>
        <w:rPr>
          <w:rFonts w:ascii="Arial" w:hAnsi="Arial" w:cs="Arial"/>
          <w:sz w:val="26"/>
          <w:szCs w:val="26"/>
        </w:rPr>
      </w:pPr>
    </w:p>
    <w:p w14:paraId="7CF9EC6A" w14:textId="77777777" w:rsidR="00467DF5" w:rsidRPr="00876A85" w:rsidRDefault="00467DF5" w:rsidP="00467DF5">
      <w:pPr>
        <w:pStyle w:val="NoSpacing"/>
        <w:tabs>
          <w:tab w:val="left" w:pos="720"/>
        </w:tabs>
        <w:ind w:right="283"/>
        <w:jc w:val="both"/>
        <w:rPr>
          <w:rFonts w:ascii="Arial" w:hAnsi="Arial" w:cs="Arial"/>
          <w:sz w:val="26"/>
          <w:szCs w:val="26"/>
        </w:rPr>
      </w:pPr>
    </w:p>
    <w:p w14:paraId="1AEF8B15" w14:textId="77777777" w:rsidR="00467DF5" w:rsidRPr="00876A85" w:rsidRDefault="00467DF5" w:rsidP="00467DF5">
      <w:pPr>
        <w:pStyle w:val="NoSpacing"/>
        <w:tabs>
          <w:tab w:val="left" w:pos="720"/>
        </w:tabs>
        <w:ind w:right="283"/>
        <w:jc w:val="both"/>
        <w:rPr>
          <w:rFonts w:ascii="Arial" w:hAnsi="Arial" w:cs="Arial"/>
          <w:sz w:val="26"/>
          <w:szCs w:val="26"/>
        </w:rPr>
      </w:pPr>
      <w:r w:rsidRPr="00876A85">
        <w:rPr>
          <w:rFonts w:ascii="Arial" w:hAnsi="Arial" w:cs="Arial"/>
          <w:sz w:val="26"/>
          <w:szCs w:val="26"/>
        </w:rPr>
        <w:t>This, of course, has to be balanced against the need to ensure value for money for the local Council taxpayer.</w:t>
      </w:r>
    </w:p>
    <w:p w14:paraId="72B75FBF" w14:textId="77777777" w:rsidR="00467DF5" w:rsidRPr="00876A85" w:rsidRDefault="00467DF5" w:rsidP="00467DF5">
      <w:pPr>
        <w:pStyle w:val="NoSpacing"/>
        <w:tabs>
          <w:tab w:val="left" w:pos="720"/>
        </w:tabs>
        <w:ind w:right="283"/>
        <w:jc w:val="both"/>
        <w:rPr>
          <w:rFonts w:ascii="Arial" w:hAnsi="Arial" w:cs="Arial"/>
          <w:sz w:val="26"/>
          <w:szCs w:val="26"/>
        </w:rPr>
      </w:pPr>
      <w:r w:rsidRPr="00876A85">
        <w:rPr>
          <w:rFonts w:ascii="Arial" w:hAnsi="Arial" w:cs="Arial"/>
          <w:sz w:val="26"/>
          <w:szCs w:val="26"/>
        </w:rPr>
        <w:t xml:space="preserve">  </w:t>
      </w:r>
    </w:p>
    <w:p w14:paraId="7FE10849" w14:textId="77777777" w:rsidR="00467DF5" w:rsidRPr="00876A85" w:rsidRDefault="00467DF5" w:rsidP="00467DF5">
      <w:pPr>
        <w:pStyle w:val="NoSpacing"/>
        <w:tabs>
          <w:tab w:val="left" w:pos="720"/>
        </w:tabs>
        <w:ind w:right="283"/>
        <w:jc w:val="both"/>
        <w:rPr>
          <w:rFonts w:ascii="Arial" w:hAnsi="Arial" w:cs="Arial"/>
          <w:sz w:val="26"/>
          <w:szCs w:val="26"/>
        </w:rPr>
      </w:pPr>
    </w:p>
    <w:p w14:paraId="7707D9EB" w14:textId="77777777" w:rsidR="00467DF5" w:rsidRPr="00876A85" w:rsidRDefault="00467DF5" w:rsidP="00467DF5">
      <w:pPr>
        <w:pStyle w:val="NoSpacing"/>
        <w:tabs>
          <w:tab w:val="left" w:pos="720"/>
        </w:tabs>
        <w:ind w:right="283"/>
        <w:jc w:val="both"/>
        <w:rPr>
          <w:rFonts w:ascii="Arial" w:hAnsi="Arial" w:cs="Arial"/>
          <w:sz w:val="26"/>
          <w:szCs w:val="26"/>
        </w:rPr>
      </w:pPr>
      <w:r w:rsidRPr="00876A85">
        <w:rPr>
          <w:rFonts w:ascii="Arial" w:hAnsi="Arial" w:cs="Arial"/>
          <w:sz w:val="26"/>
          <w:szCs w:val="26"/>
        </w:rPr>
        <w:t xml:space="preserve">The Council is one of the main employers in this area and it is important that the Council can offer good quality employment on reasonable terms and conditions and fair rates of pay.  This will have a beneficial impact on the quality of life within the community as well as on the local economy.   </w:t>
      </w:r>
    </w:p>
    <w:p w14:paraId="034000E3" w14:textId="77777777" w:rsidR="00467DF5" w:rsidRPr="00876A85" w:rsidRDefault="00467DF5" w:rsidP="00467DF5">
      <w:pPr>
        <w:pStyle w:val="NoSpacing"/>
        <w:tabs>
          <w:tab w:val="left" w:pos="720"/>
        </w:tabs>
        <w:ind w:right="283"/>
        <w:jc w:val="center"/>
        <w:rPr>
          <w:rFonts w:ascii="Arial" w:hAnsi="Arial" w:cs="Arial"/>
          <w:b/>
          <w:sz w:val="26"/>
          <w:szCs w:val="26"/>
        </w:rPr>
      </w:pPr>
    </w:p>
    <w:p w14:paraId="496EC953" w14:textId="77777777" w:rsidR="00467DF5" w:rsidRPr="00876A85" w:rsidRDefault="00467DF5" w:rsidP="00467DF5">
      <w:pPr>
        <w:pStyle w:val="NoSpacing"/>
        <w:tabs>
          <w:tab w:val="left" w:pos="720"/>
        </w:tabs>
        <w:ind w:right="283"/>
        <w:jc w:val="center"/>
        <w:rPr>
          <w:rFonts w:ascii="Arial" w:hAnsi="Arial" w:cs="Arial"/>
          <w:b/>
          <w:sz w:val="26"/>
          <w:szCs w:val="26"/>
        </w:rPr>
      </w:pPr>
    </w:p>
    <w:p w14:paraId="3A2E4C39" w14:textId="77777777" w:rsidR="00467DF5" w:rsidRPr="00876A85" w:rsidRDefault="00DA448A" w:rsidP="00467DF5">
      <w:pPr>
        <w:pStyle w:val="NoSpacing"/>
        <w:tabs>
          <w:tab w:val="left" w:pos="720"/>
        </w:tabs>
        <w:ind w:right="283"/>
        <w:jc w:val="center"/>
        <w:rPr>
          <w:rFonts w:ascii="Arial" w:hAnsi="Arial" w:cs="Arial"/>
          <w:b/>
          <w:sz w:val="26"/>
          <w:szCs w:val="26"/>
        </w:rPr>
      </w:pPr>
      <w:r>
        <w:rPr>
          <w:rFonts w:ascii="Arial" w:hAnsi="Arial" w:cs="Arial"/>
          <w:b/>
          <w:sz w:val="26"/>
          <w:szCs w:val="26"/>
        </w:rPr>
        <w:t>Cllr S Hunt</w:t>
      </w:r>
    </w:p>
    <w:p w14:paraId="1D2EF3BC" w14:textId="77777777" w:rsidR="00467DF5" w:rsidRPr="00876A85" w:rsidRDefault="00467DF5" w:rsidP="00467DF5">
      <w:pPr>
        <w:spacing w:line="276" w:lineRule="auto"/>
        <w:jc w:val="center"/>
        <w:rPr>
          <w:rFonts w:ascii="Arial" w:hAnsi="Arial" w:cs="Arial"/>
          <w:b/>
          <w:color w:val="5B9BD5" w:themeColor="accent1"/>
          <w:sz w:val="36"/>
          <w:szCs w:val="36"/>
        </w:rPr>
      </w:pPr>
      <w:r w:rsidRPr="00876A85">
        <w:rPr>
          <w:rFonts w:ascii="Arial" w:hAnsi="Arial" w:cs="Arial"/>
          <w:b/>
          <w:sz w:val="26"/>
          <w:szCs w:val="26"/>
        </w:rPr>
        <w:t>Leader of Council</w:t>
      </w:r>
    </w:p>
    <w:p w14:paraId="2D4942A6" w14:textId="77777777" w:rsidR="00467DF5" w:rsidRPr="00876A85" w:rsidRDefault="00467DF5">
      <w:pPr>
        <w:rPr>
          <w:rFonts w:ascii="Arial" w:hAnsi="Arial" w:cs="Arial"/>
          <w:b/>
          <w:color w:val="5B9BD5" w:themeColor="accent1"/>
          <w:sz w:val="36"/>
          <w:szCs w:val="36"/>
        </w:rPr>
      </w:pPr>
      <w:r w:rsidRPr="00876A85">
        <w:rPr>
          <w:rFonts w:ascii="Arial" w:hAnsi="Arial" w:cs="Arial"/>
          <w:b/>
          <w:color w:val="5B9BD5" w:themeColor="accent1"/>
          <w:sz w:val="36"/>
          <w:szCs w:val="36"/>
        </w:rPr>
        <w:br w:type="page"/>
      </w:r>
    </w:p>
    <w:p w14:paraId="6E8E9B7D" w14:textId="77777777" w:rsidR="005B39CC" w:rsidRPr="00876A85" w:rsidRDefault="00091AE7" w:rsidP="00443952">
      <w:pPr>
        <w:spacing w:line="276" w:lineRule="auto"/>
        <w:rPr>
          <w:rFonts w:ascii="Arial" w:hAnsi="Arial" w:cs="Arial"/>
          <w:b/>
          <w:color w:val="5B9BD5" w:themeColor="accent1"/>
          <w:sz w:val="36"/>
          <w:szCs w:val="36"/>
        </w:rPr>
      </w:pPr>
      <w:r w:rsidRPr="00876A85">
        <w:rPr>
          <w:rFonts w:ascii="Arial" w:hAnsi="Arial" w:cs="Arial"/>
          <w:b/>
          <w:color w:val="5B9BD5" w:themeColor="accent1"/>
          <w:sz w:val="36"/>
          <w:szCs w:val="36"/>
        </w:rPr>
        <w:lastRenderedPageBreak/>
        <w:t>Introduction</w:t>
      </w:r>
      <w:r w:rsidR="00872931" w:rsidRPr="00876A85">
        <w:rPr>
          <w:rFonts w:ascii="Arial" w:hAnsi="Arial" w:cs="Arial"/>
          <w:b/>
          <w:color w:val="5B9BD5" w:themeColor="accent1"/>
          <w:sz w:val="36"/>
          <w:szCs w:val="36"/>
        </w:rPr>
        <w:t xml:space="preserve"> </w:t>
      </w:r>
    </w:p>
    <w:p w14:paraId="6FF00BA9" w14:textId="222E82C2" w:rsidR="005430B7" w:rsidRPr="00876A85" w:rsidRDefault="005430B7" w:rsidP="005430B7">
      <w:pPr>
        <w:ind w:right="283"/>
        <w:jc w:val="both"/>
        <w:rPr>
          <w:rFonts w:ascii="Arial" w:hAnsi="Arial" w:cs="Arial"/>
          <w:sz w:val="26"/>
          <w:szCs w:val="26"/>
          <w:lang w:eastAsia="en-GB"/>
        </w:rPr>
      </w:pPr>
      <w:r w:rsidRPr="00876A85">
        <w:rPr>
          <w:rFonts w:ascii="Arial" w:hAnsi="Arial" w:cs="Arial"/>
          <w:sz w:val="26"/>
          <w:szCs w:val="26"/>
          <w:lang w:eastAsia="en-GB"/>
        </w:rPr>
        <w:t xml:space="preserve">This is Neath Port Talbot County Borough Council’s (NPT) </w:t>
      </w:r>
      <w:r w:rsidR="00182CCD">
        <w:rPr>
          <w:rFonts w:ascii="Arial" w:hAnsi="Arial" w:cs="Arial"/>
          <w:sz w:val="26"/>
          <w:szCs w:val="26"/>
          <w:lang w:eastAsia="en-GB"/>
        </w:rPr>
        <w:t>fourteenth</w:t>
      </w:r>
      <w:r w:rsidR="003C4FD6" w:rsidRPr="00876A85">
        <w:rPr>
          <w:rFonts w:ascii="Arial" w:hAnsi="Arial" w:cs="Arial"/>
          <w:sz w:val="26"/>
          <w:szCs w:val="26"/>
          <w:lang w:eastAsia="en-GB"/>
        </w:rPr>
        <w:t xml:space="preserve"> </w:t>
      </w:r>
      <w:r w:rsidRPr="00876A85">
        <w:rPr>
          <w:rFonts w:ascii="Arial" w:hAnsi="Arial" w:cs="Arial"/>
          <w:sz w:val="26"/>
          <w:szCs w:val="26"/>
          <w:lang w:eastAsia="en-GB"/>
        </w:rPr>
        <w:t>annual Pay Policy Statement.  This Statement covers the period 1</w:t>
      </w:r>
      <w:r w:rsidRPr="00876A85">
        <w:rPr>
          <w:rFonts w:ascii="Arial" w:hAnsi="Arial" w:cs="Arial"/>
          <w:sz w:val="26"/>
          <w:szCs w:val="26"/>
          <w:vertAlign w:val="superscript"/>
          <w:lang w:eastAsia="en-GB"/>
        </w:rPr>
        <w:t>st</w:t>
      </w:r>
      <w:r w:rsidRPr="00876A85">
        <w:rPr>
          <w:rFonts w:ascii="Arial" w:hAnsi="Arial" w:cs="Arial"/>
          <w:sz w:val="26"/>
          <w:szCs w:val="26"/>
          <w:lang w:eastAsia="en-GB"/>
        </w:rPr>
        <w:t xml:space="preserve"> April 202</w:t>
      </w:r>
      <w:r w:rsidR="002B5AF7">
        <w:rPr>
          <w:rFonts w:ascii="Arial" w:hAnsi="Arial" w:cs="Arial"/>
          <w:sz w:val="26"/>
          <w:szCs w:val="26"/>
          <w:lang w:eastAsia="en-GB"/>
        </w:rPr>
        <w:t>6</w:t>
      </w:r>
      <w:r w:rsidRPr="00876A85">
        <w:rPr>
          <w:rFonts w:ascii="Arial" w:hAnsi="Arial" w:cs="Arial"/>
          <w:sz w:val="26"/>
          <w:szCs w:val="26"/>
          <w:lang w:eastAsia="en-GB"/>
        </w:rPr>
        <w:t xml:space="preserve"> to 31</w:t>
      </w:r>
      <w:r w:rsidRPr="00876A85">
        <w:rPr>
          <w:rFonts w:ascii="Arial" w:hAnsi="Arial" w:cs="Arial"/>
          <w:sz w:val="26"/>
          <w:szCs w:val="26"/>
          <w:vertAlign w:val="superscript"/>
          <w:lang w:eastAsia="en-GB"/>
        </w:rPr>
        <w:t>st</w:t>
      </w:r>
      <w:r w:rsidRPr="00876A85">
        <w:rPr>
          <w:rFonts w:ascii="Arial" w:hAnsi="Arial" w:cs="Arial"/>
          <w:sz w:val="26"/>
          <w:szCs w:val="26"/>
          <w:lang w:eastAsia="en-GB"/>
        </w:rPr>
        <w:t xml:space="preserve"> March 202</w:t>
      </w:r>
      <w:r w:rsidR="002B5AF7">
        <w:rPr>
          <w:rFonts w:ascii="Arial" w:hAnsi="Arial" w:cs="Arial"/>
          <w:sz w:val="26"/>
          <w:szCs w:val="26"/>
          <w:lang w:eastAsia="en-GB"/>
        </w:rPr>
        <w:t>7</w:t>
      </w:r>
      <w:r w:rsidRPr="00876A85">
        <w:rPr>
          <w:rFonts w:ascii="Arial" w:hAnsi="Arial" w:cs="Arial"/>
          <w:sz w:val="26"/>
          <w:szCs w:val="26"/>
          <w:lang w:eastAsia="en-GB"/>
        </w:rPr>
        <w:t>.</w:t>
      </w:r>
    </w:p>
    <w:p w14:paraId="66FC38F8" w14:textId="77777777" w:rsidR="005430B7" w:rsidRPr="00876A85" w:rsidRDefault="005430B7" w:rsidP="005430B7">
      <w:pPr>
        <w:ind w:right="283"/>
        <w:jc w:val="both"/>
        <w:rPr>
          <w:rFonts w:ascii="Arial" w:hAnsi="Arial" w:cs="Arial"/>
          <w:sz w:val="26"/>
          <w:szCs w:val="26"/>
          <w:lang w:eastAsia="en-GB"/>
        </w:rPr>
      </w:pPr>
      <w:r w:rsidRPr="00876A85">
        <w:rPr>
          <w:rFonts w:ascii="Arial" w:hAnsi="Arial" w:cs="Arial"/>
          <w:sz w:val="26"/>
          <w:szCs w:val="26"/>
          <w:lang w:eastAsia="en-GB"/>
        </w:rPr>
        <w:t xml:space="preserve">This Pay Policy Statement provides the framework for decision making on pay and in particular decision making on senior pay.  Preparing and publishing this statement is a requirement under the Localism Act 2011.  The provisions in the Act do not apply to the staff of local authority schools and therefore teaching staff are not included in the scope of this document.  </w:t>
      </w:r>
    </w:p>
    <w:p w14:paraId="7522758E" w14:textId="2FC04210" w:rsidR="005430B7" w:rsidRPr="00876A85" w:rsidRDefault="005430B7" w:rsidP="005430B7">
      <w:pPr>
        <w:ind w:right="283"/>
        <w:jc w:val="both"/>
        <w:rPr>
          <w:rFonts w:ascii="Arial" w:hAnsi="Arial" w:cs="Arial"/>
          <w:sz w:val="26"/>
          <w:szCs w:val="26"/>
          <w:lang w:eastAsia="en-GB"/>
        </w:rPr>
      </w:pPr>
      <w:r w:rsidRPr="00876A85">
        <w:rPr>
          <w:rFonts w:ascii="Arial" w:hAnsi="Arial" w:cs="Arial"/>
          <w:sz w:val="26"/>
          <w:szCs w:val="26"/>
          <w:lang w:eastAsia="en-GB"/>
        </w:rPr>
        <w:t xml:space="preserve">This Pay Policy Statement has been </w:t>
      </w:r>
      <w:r w:rsidRPr="00CB18B0">
        <w:rPr>
          <w:rFonts w:ascii="Arial" w:hAnsi="Arial" w:cs="Arial"/>
          <w:sz w:val="26"/>
          <w:szCs w:val="26"/>
          <w:lang w:eastAsia="en-GB"/>
        </w:rPr>
        <w:t>approved by council on</w:t>
      </w:r>
      <w:r w:rsidR="00C75008">
        <w:rPr>
          <w:rFonts w:ascii="Arial" w:hAnsi="Arial" w:cs="Arial"/>
          <w:sz w:val="26"/>
          <w:szCs w:val="26"/>
          <w:lang w:eastAsia="en-GB"/>
        </w:rPr>
        <w:t xml:space="preserve"> 5</w:t>
      </w:r>
      <w:r w:rsidR="00C75008" w:rsidRPr="00C75008">
        <w:rPr>
          <w:rFonts w:ascii="Arial" w:hAnsi="Arial" w:cs="Arial"/>
          <w:sz w:val="26"/>
          <w:szCs w:val="26"/>
          <w:vertAlign w:val="superscript"/>
          <w:lang w:eastAsia="en-GB"/>
        </w:rPr>
        <w:t>th</w:t>
      </w:r>
      <w:r w:rsidR="00C75008">
        <w:rPr>
          <w:rFonts w:ascii="Arial" w:hAnsi="Arial" w:cs="Arial"/>
          <w:sz w:val="26"/>
          <w:szCs w:val="26"/>
          <w:lang w:eastAsia="en-GB"/>
        </w:rPr>
        <w:t xml:space="preserve"> March 2026.</w:t>
      </w:r>
    </w:p>
    <w:p w14:paraId="4604C544" w14:textId="77777777" w:rsidR="00443952" w:rsidRPr="00876A85" w:rsidRDefault="00443952" w:rsidP="00FC659A">
      <w:pPr>
        <w:pStyle w:val="paragraph"/>
        <w:spacing w:before="0" w:beforeAutospacing="0" w:after="0" w:afterAutospacing="0" w:line="276" w:lineRule="auto"/>
        <w:jc w:val="center"/>
        <w:textAlignment w:val="baseline"/>
        <w:rPr>
          <w:rStyle w:val="normaltextrun"/>
          <w:rFonts w:ascii="Arial" w:hAnsi="Arial" w:cs="Arial"/>
          <w:b/>
          <w:color w:val="5B9BD5" w:themeColor="accent1"/>
          <w:sz w:val="36"/>
          <w:szCs w:val="36"/>
        </w:rPr>
      </w:pPr>
    </w:p>
    <w:p w14:paraId="4010A522" w14:textId="77777777" w:rsidR="000A2162" w:rsidRPr="00876A85" w:rsidRDefault="005430B7" w:rsidP="00443952">
      <w:pPr>
        <w:pStyle w:val="paragraph"/>
        <w:spacing w:before="0" w:beforeAutospacing="0" w:after="0" w:afterAutospacing="0" w:line="276" w:lineRule="auto"/>
        <w:textAlignment w:val="baseline"/>
        <w:rPr>
          <w:rStyle w:val="normaltextrun"/>
          <w:rFonts w:ascii="Arial" w:hAnsi="Arial" w:cs="Arial"/>
          <w:b/>
          <w:color w:val="5B9BD5" w:themeColor="accent1"/>
          <w:sz w:val="36"/>
          <w:szCs w:val="36"/>
        </w:rPr>
      </w:pPr>
      <w:r w:rsidRPr="00876A85">
        <w:rPr>
          <w:rStyle w:val="normaltextrun"/>
          <w:rFonts w:ascii="Arial" w:hAnsi="Arial" w:cs="Arial"/>
          <w:b/>
          <w:color w:val="5B9BD5" w:themeColor="accent1"/>
          <w:sz w:val="36"/>
          <w:szCs w:val="36"/>
        </w:rPr>
        <w:t>Legislative Framework</w:t>
      </w:r>
    </w:p>
    <w:p w14:paraId="599BE49D" w14:textId="77777777" w:rsidR="00FA7CBE" w:rsidRPr="00876A85" w:rsidRDefault="005430B7" w:rsidP="00FC659A">
      <w:pPr>
        <w:pStyle w:val="paragraph"/>
        <w:spacing w:before="0" w:beforeAutospacing="0" w:after="0" w:afterAutospacing="0" w:line="276" w:lineRule="auto"/>
        <w:jc w:val="both"/>
        <w:textAlignment w:val="baseline"/>
        <w:rPr>
          <w:rStyle w:val="normaltextrun"/>
          <w:rFonts w:ascii="Arial" w:hAnsi="Arial" w:cs="Arial"/>
          <w:sz w:val="26"/>
          <w:szCs w:val="26"/>
        </w:rPr>
      </w:pPr>
      <w:r w:rsidRPr="00876A85">
        <w:rPr>
          <w:rFonts w:ascii="Arial" w:hAnsi="Arial" w:cs="Arial"/>
          <w:sz w:val="26"/>
          <w:szCs w:val="26"/>
        </w:rPr>
        <w:t xml:space="preserve">The council has the power to appoint staff under Section 112 of the Local Government Act 1972 and complies with all relevant employment legislation in determining the pay and remuneration of its staff.  </w:t>
      </w:r>
    </w:p>
    <w:p w14:paraId="4C9E3E04" w14:textId="77777777" w:rsidR="00443952" w:rsidRPr="00876A85" w:rsidRDefault="00443952" w:rsidP="002658B8">
      <w:pPr>
        <w:jc w:val="center"/>
        <w:rPr>
          <w:rFonts w:ascii="Arial" w:hAnsi="Arial" w:cs="Arial"/>
          <w:b/>
          <w:color w:val="5B9BD5" w:themeColor="accent1"/>
          <w:sz w:val="36"/>
          <w:szCs w:val="36"/>
        </w:rPr>
      </w:pPr>
    </w:p>
    <w:p w14:paraId="6DBDF744" w14:textId="77777777" w:rsidR="00001DAE" w:rsidRPr="00876A85" w:rsidRDefault="005430B7" w:rsidP="00443952">
      <w:pPr>
        <w:rPr>
          <w:rFonts w:ascii="Arial" w:hAnsi="Arial" w:cs="Arial"/>
          <w:b/>
          <w:color w:val="5B9BD5" w:themeColor="accent1"/>
          <w:sz w:val="36"/>
          <w:szCs w:val="36"/>
        </w:rPr>
      </w:pPr>
      <w:r w:rsidRPr="00876A85">
        <w:rPr>
          <w:rFonts w:ascii="Arial" w:hAnsi="Arial" w:cs="Arial"/>
          <w:b/>
          <w:color w:val="5B9BD5" w:themeColor="accent1"/>
          <w:sz w:val="36"/>
          <w:szCs w:val="36"/>
        </w:rPr>
        <w:t>Terms and Conditions of Employment</w:t>
      </w:r>
    </w:p>
    <w:p w14:paraId="2BC3E769" w14:textId="6BF45A5F" w:rsidR="005430B7" w:rsidRPr="00876A85" w:rsidRDefault="005430B7" w:rsidP="005430B7">
      <w:pPr>
        <w:spacing w:after="120"/>
        <w:jc w:val="both"/>
        <w:rPr>
          <w:rFonts w:ascii="Arial" w:hAnsi="Arial" w:cs="Arial"/>
          <w:sz w:val="26"/>
          <w:szCs w:val="26"/>
        </w:rPr>
      </w:pPr>
      <w:r w:rsidRPr="00876A85">
        <w:rPr>
          <w:rFonts w:ascii="Arial" w:hAnsi="Arial" w:cs="Arial"/>
          <w:sz w:val="26"/>
          <w:szCs w:val="26"/>
        </w:rPr>
        <w:t>The council employs approximately 6,</w:t>
      </w:r>
      <w:r w:rsidR="00E332E1">
        <w:rPr>
          <w:rFonts w:ascii="Arial" w:hAnsi="Arial" w:cs="Arial"/>
          <w:sz w:val="26"/>
          <w:szCs w:val="26"/>
        </w:rPr>
        <w:t>500</w:t>
      </w:r>
      <w:r w:rsidRPr="00876A85">
        <w:rPr>
          <w:rFonts w:ascii="Arial" w:hAnsi="Arial" w:cs="Arial"/>
          <w:sz w:val="26"/>
          <w:szCs w:val="26"/>
        </w:rPr>
        <w:t xml:space="preserve"> employees.  The posts they are employed within are covered by a range of terms and conditions drawn from either:</w:t>
      </w:r>
    </w:p>
    <w:p w14:paraId="15917CCA" w14:textId="77777777" w:rsidR="005430B7" w:rsidRPr="00876A85" w:rsidRDefault="005430B7" w:rsidP="00793BB0">
      <w:pPr>
        <w:pStyle w:val="ListParagraph"/>
        <w:numPr>
          <w:ilvl w:val="0"/>
          <w:numId w:val="2"/>
        </w:numPr>
        <w:tabs>
          <w:tab w:val="left" w:pos="1260"/>
        </w:tabs>
        <w:spacing w:after="120" w:line="240" w:lineRule="auto"/>
        <w:jc w:val="both"/>
        <w:rPr>
          <w:rFonts w:ascii="Arial" w:hAnsi="Arial" w:cs="Arial"/>
          <w:sz w:val="26"/>
          <w:szCs w:val="26"/>
        </w:rPr>
      </w:pPr>
      <w:r w:rsidRPr="00876A85">
        <w:rPr>
          <w:rFonts w:ascii="Arial" w:hAnsi="Arial" w:cs="Arial"/>
          <w:sz w:val="26"/>
          <w:szCs w:val="26"/>
        </w:rPr>
        <w:t>National Joint Council for Local Government Services</w:t>
      </w:r>
    </w:p>
    <w:p w14:paraId="096D1C77" w14:textId="77777777" w:rsidR="005430B7" w:rsidRPr="00876A85" w:rsidRDefault="005430B7" w:rsidP="00793BB0">
      <w:pPr>
        <w:pStyle w:val="ListParagraph"/>
        <w:numPr>
          <w:ilvl w:val="0"/>
          <w:numId w:val="2"/>
        </w:numPr>
        <w:tabs>
          <w:tab w:val="left" w:pos="1260"/>
        </w:tabs>
        <w:spacing w:after="120" w:line="240" w:lineRule="auto"/>
        <w:jc w:val="both"/>
        <w:rPr>
          <w:rFonts w:ascii="Arial" w:hAnsi="Arial" w:cs="Arial"/>
          <w:sz w:val="26"/>
          <w:szCs w:val="26"/>
        </w:rPr>
      </w:pPr>
      <w:r w:rsidRPr="00876A85">
        <w:rPr>
          <w:rFonts w:ascii="Arial" w:hAnsi="Arial" w:cs="Arial"/>
          <w:sz w:val="26"/>
          <w:szCs w:val="26"/>
        </w:rPr>
        <w:t>Joint National Council for Chief Executives</w:t>
      </w:r>
    </w:p>
    <w:p w14:paraId="39E9B4DB" w14:textId="77777777" w:rsidR="005430B7" w:rsidRPr="00876A85" w:rsidRDefault="005430B7" w:rsidP="00793BB0">
      <w:pPr>
        <w:pStyle w:val="ListParagraph"/>
        <w:numPr>
          <w:ilvl w:val="0"/>
          <w:numId w:val="2"/>
        </w:numPr>
        <w:tabs>
          <w:tab w:val="left" w:pos="1260"/>
        </w:tabs>
        <w:spacing w:after="120" w:line="240" w:lineRule="auto"/>
        <w:jc w:val="both"/>
        <w:rPr>
          <w:rFonts w:ascii="Arial" w:hAnsi="Arial" w:cs="Arial"/>
          <w:sz w:val="26"/>
          <w:szCs w:val="26"/>
        </w:rPr>
      </w:pPr>
      <w:r w:rsidRPr="00876A85">
        <w:rPr>
          <w:rFonts w:ascii="Arial" w:hAnsi="Arial" w:cs="Arial"/>
          <w:sz w:val="26"/>
          <w:szCs w:val="26"/>
        </w:rPr>
        <w:t>Joint National Council for Chief Officers</w:t>
      </w:r>
    </w:p>
    <w:p w14:paraId="55CC152B" w14:textId="77777777" w:rsidR="005430B7" w:rsidRPr="00876A85" w:rsidRDefault="005430B7" w:rsidP="00793BB0">
      <w:pPr>
        <w:pStyle w:val="ListParagraph"/>
        <w:numPr>
          <w:ilvl w:val="0"/>
          <w:numId w:val="2"/>
        </w:numPr>
        <w:tabs>
          <w:tab w:val="left" w:pos="1260"/>
        </w:tabs>
        <w:spacing w:after="120" w:line="240" w:lineRule="auto"/>
        <w:jc w:val="both"/>
        <w:rPr>
          <w:rFonts w:ascii="Arial" w:hAnsi="Arial" w:cs="Arial"/>
          <w:sz w:val="26"/>
          <w:szCs w:val="26"/>
        </w:rPr>
      </w:pPr>
      <w:proofErr w:type="spellStart"/>
      <w:r w:rsidRPr="00876A85">
        <w:rPr>
          <w:rFonts w:ascii="Arial" w:hAnsi="Arial" w:cs="Arial"/>
          <w:sz w:val="26"/>
          <w:szCs w:val="26"/>
        </w:rPr>
        <w:t>Soulbury</w:t>
      </w:r>
      <w:proofErr w:type="spellEnd"/>
      <w:r w:rsidRPr="00876A85">
        <w:rPr>
          <w:rFonts w:ascii="Arial" w:hAnsi="Arial" w:cs="Arial"/>
          <w:sz w:val="26"/>
          <w:szCs w:val="26"/>
        </w:rPr>
        <w:t xml:space="preserve"> Committee</w:t>
      </w:r>
    </w:p>
    <w:p w14:paraId="1154E3C6" w14:textId="77777777" w:rsidR="005430B7" w:rsidRPr="00876A85" w:rsidRDefault="005430B7" w:rsidP="00793BB0">
      <w:pPr>
        <w:pStyle w:val="ListParagraph"/>
        <w:numPr>
          <w:ilvl w:val="0"/>
          <w:numId w:val="2"/>
        </w:numPr>
        <w:tabs>
          <w:tab w:val="left" w:pos="1260"/>
        </w:tabs>
        <w:spacing w:after="120" w:line="240" w:lineRule="auto"/>
        <w:ind w:right="283"/>
        <w:jc w:val="both"/>
        <w:rPr>
          <w:rFonts w:ascii="Arial" w:hAnsi="Arial" w:cs="Arial"/>
          <w:sz w:val="26"/>
          <w:szCs w:val="26"/>
          <w:lang w:eastAsia="en-GB"/>
        </w:rPr>
      </w:pPr>
      <w:r w:rsidRPr="00876A85">
        <w:rPr>
          <w:rFonts w:ascii="Arial" w:hAnsi="Arial" w:cs="Arial"/>
          <w:sz w:val="26"/>
          <w:szCs w:val="26"/>
        </w:rPr>
        <w:t>The Joint National Council for Youth and Community Workers</w:t>
      </w:r>
    </w:p>
    <w:p w14:paraId="00B2CB8C" w14:textId="77777777" w:rsidR="005430B7" w:rsidRPr="00876A85" w:rsidRDefault="005430B7" w:rsidP="00793BB0">
      <w:pPr>
        <w:pStyle w:val="ListParagraph"/>
        <w:numPr>
          <w:ilvl w:val="0"/>
          <w:numId w:val="2"/>
        </w:numPr>
        <w:tabs>
          <w:tab w:val="left" w:pos="1260"/>
        </w:tabs>
        <w:spacing w:after="120" w:line="240" w:lineRule="auto"/>
        <w:ind w:right="283"/>
        <w:jc w:val="both"/>
        <w:rPr>
          <w:rFonts w:ascii="Arial" w:hAnsi="Arial" w:cs="Arial"/>
          <w:sz w:val="26"/>
          <w:szCs w:val="26"/>
          <w:lang w:eastAsia="en-GB"/>
        </w:rPr>
      </w:pPr>
      <w:r w:rsidRPr="00876A85">
        <w:rPr>
          <w:rFonts w:ascii="Arial" w:hAnsi="Arial" w:cs="Arial"/>
          <w:sz w:val="26"/>
          <w:szCs w:val="26"/>
          <w:lang w:eastAsia="en-GB"/>
        </w:rPr>
        <w:t>Teachers (not within the scope of this statement)</w:t>
      </w:r>
    </w:p>
    <w:p w14:paraId="66375834" w14:textId="77777777" w:rsidR="005430B7" w:rsidRPr="00876A85" w:rsidRDefault="005430B7" w:rsidP="005430B7">
      <w:pPr>
        <w:spacing w:after="120"/>
        <w:ind w:right="283"/>
        <w:jc w:val="both"/>
        <w:rPr>
          <w:rFonts w:ascii="Arial" w:hAnsi="Arial" w:cs="Arial"/>
          <w:sz w:val="26"/>
          <w:szCs w:val="26"/>
          <w:lang w:eastAsia="en-GB"/>
        </w:rPr>
      </w:pPr>
      <w:r w:rsidRPr="00876A85">
        <w:rPr>
          <w:rFonts w:ascii="Arial" w:hAnsi="Arial" w:cs="Arial"/>
          <w:sz w:val="26"/>
          <w:szCs w:val="26"/>
          <w:lang w:eastAsia="en-GB"/>
        </w:rPr>
        <w:t xml:space="preserve">The following </w:t>
      </w:r>
      <w:proofErr w:type="spellStart"/>
      <w:r w:rsidRPr="00876A85">
        <w:rPr>
          <w:rFonts w:ascii="Arial" w:hAnsi="Arial" w:cs="Arial"/>
          <w:sz w:val="26"/>
          <w:szCs w:val="26"/>
          <w:lang w:eastAsia="en-GB"/>
        </w:rPr>
        <w:t>payscales</w:t>
      </w:r>
      <w:proofErr w:type="spellEnd"/>
      <w:r w:rsidRPr="00876A85">
        <w:rPr>
          <w:rFonts w:ascii="Arial" w:hAnsi="Arial" w:cs="Arial"/>
          <w:sz w:val="26"/>
          <w:szCs w:val="26"/>
          <w:lang w:eastAsia="en-GB"/>
        </w:rPr>
        <w:t xml:space="preserve"> are provided as Appendices to this policy:</w:t>
      </w:r>
    </w:p>
    <w:p w14:paraId="743FB262" w14:textId="77777777" w:rsidR="005430B7" w:rsidRPr="00876A85" w:rsidRDefault="005430B7" w:rsidP="00793BB0">
      <w:pPr>
        <w:pStyle w:val="ListParagraph"/>
        <w:numPr>
          <w:ilvl w:val="0"/>
          <w:numId w:val="3"/>
        </w:numPr>
        <w:spacing w:after="0" w:line="240" w:lineRule="auto"/>
        <w:ind w:right="283"/>
        <w:jc w:val="both"/>
        <w:rPr>
          <w:rFonts w:ascii="Arial" w:hAnsi="Arial" w:cs="Arial"/>
          <w:sz w:val="26"/>
          <w:szCs w:val="26"/>
          <w:lang w:eastAsia="en-GB"/>
        </w:rPr>
      </w:pPr>
      <w:r w:rsidRPr="00876A85">
        <w:rPr>
          <w:rFonts w:ascii="Arial" w:hAnsi="Arial" w:cs="Arial"/>
          <w:b/>
          <w:sz w:val="26"/>
          <w:szCs w:val="26"/>
          <w:lang w:eastAsia="en-GB"/>
        </w:rPr>
        <w:t xml:space="preserve">Appendix A </w:t>
      </w:r>
      <w:r w:rsidRPr="00876A85">
        <w:rPr>
          <w:rFonts w:ascii="Arial" w:hAnsi="Arial" w:cs="Arial"/>
          <w:sz w:val="26"/>
          <w:szCs w:val="26"/>
          <w:lang w:eastAsia="en-GB"/>
        </w:rPr>
        <w:t>Local Government Services Employee</w:t>
      </w:r>
    </w:p>
    <w:p w14:paraId="4AAB49B2" w14:textId="77777777" w:rsidR="005430B7" w:rsidRPr="00876A85" w:rsidRDefault="005430B7" w:rsidP="00793BB0">
      <w:pPr>
        <w:pStyle w:val="ListParagraph"/>
        <w:numPr>
          <w:ilvl w:val="0"/>
          <w:numId w:val="3"/>
        </w:numPr>
        <w:spacing w:after="0" w:line="240" w:lineRule="auto"/>
        <w:ind w:right="283"/>
        <w:jc w:val="both"/>
        <w:rPr>
          <w:rFonts w:ascii="Arial" w:hAnsi="Arial" w:cs="Arial"/>
          <w:sz w:val="26"/>
          <w:szCs w:val="26"/>
          <w:lang w:eastAsia="en-GB"/>
        </w:rPr>
      </w:pPr>
      <w:r w:rsidRPr="00876A85">
        <w:rPr>
          <w:rFonts w:ascii="Arial" w:hAnsi="Arial" w:cs="Arial"/>
          <w:b/>
          <w:sz w:val="26"/>
          <w:szCs w:val="26"/>
          <w:lang w:eastAsia="en-GB"/>
        </w:rPr>
        <w:t>Appendix B</w:t>
      </w:r>
      <w:r w:rsidRPr="00876A85">
        <w:rPr>
          <w:rFonts w:ascii="Arial" w:hAnsi="Arial" w:cs="Arial"/>
          <w:sz w:val="26"/>
          <w:szCs w:val="26"/>
          <w:lang w:eastAsia="en-GB"/>
        </w:rPr>
        <w:t xml:space="preserve"> JNC Chief Executive and Chief Officers</w:t>
      </w:r>
    </w:p>
    <w:p w14:paraId="28370151" w14:textId="77777777" w:rsidR="005430B7" w:rsidRPr="00876A85" w:rsidRDefault="005430B7" w:rsidP="00793BB0">
      <w:pPr>
        <w:pStyle w:val="ListParagraph"/>
        <w:numPr>
          <w:ilvl w:val="0"/>
          <w:numId w:val="3"/>
        </w:numPr>
        <w:spacing w:after="0" w:line="240" w:lineRule="auto"/>
        <w:ind w:right="283"/>
        <w:jc w:val="both"/>
        <w:rPr>
          <w:rFonts w:ascii="Arial" w:hAnsi="Arial" w:cs="Arial"/>
          <w:sz w:val="26"/>
          <w:szCs w:val="26"/>
          <w:lang w:eastAsia="en-GB"/>
        </w:rPr>
      </w:pPr>
      <w:r w:rsidRPr="00876A85">
        <w:rPr>
          <w:rFonts w:ascii="Arial" w:hAnsi="Arial" w:cs="Arial"/>
          <w:b/>
          <w:sz w:val="26"/>
          <w:szCs w:val="26"/>
          <w:lang w:eastAsia="en-GB"/>
        </w:rPr>
        <w:t>Appendix C</w:t>
      </w:r>
      <w:r w:rsidRPr="00876A85">
        <w:rPr>
          <w:rFonts w:ascii="Arial" w:hAnsi="Arial" w:cs="Arial"/>
          <w:sz w:val="26"/>
          <w:szCs w:val="26"/>
          <w:lang w:eastAsia="en-GB"/>
        </w:rPr>
        <w:t xml:space="preserve"> </w:t>
      </w:r>
      <w:proofErr w:type="spellStart"/>
      <w:r w:rsidRPr="00876A85">
        <w:rPr>
          <w:rFonts w:ascii="Arial" w:hAnsi="Arial" w:cs="Arial"/>
          <w:sz w:val="26"/>
          <w:szCs w:val="26"/>
          <w:lang w:eastAsia="en-GB"/>
        </w:rPr>
        <w:t>Soulbury</w:t>
      </w:r>
      <w:proofErr w:type="spellEnd"/>
      <w:r w:rsidRPr="00876A85">
        <w:rPr>
          <w:rFonts w:ascii="Arial" w:hAnsi="Arial" w:cs="Arial"/>
          <w:sz w:val="26"/>
          <w:szCs w:val="26"/>
          <w:lang w:eastAsia="en-GB"/>
        </w:rPr>
        <w:t xml:space="preserve"> Officers</w:t>
      </w:r>
    </w:p>
    <w:p w14:paraId="613A371F" w14:textId="77777777" w:rsidR="005430B7" w:rsidRPr="00876A85" w:rsidRDefault="005430B7" w:rsidP="00793BB0">
      <w:pPr>
        <w:pStyle w:val="ListParagraph"/>
        <w:numPr>
          <w:ilvl w:val="0"/>
          <w:numId w:val="3"/>
        </w:numPr>
        <w:spacing w:after="0" w:line="240" w:lineRule="auto"/>
        <w:ind w:right="283"/>
        <w:jc w:val="both"/>
        <w:rPr>
          <w:rFonts w:ascii="Arial" w:hAnsi="Arial" w:cs="Arial"/>
          <w:sz w:val="26"/>
          <w:szCs w:val="26"/>
          <w:lang w:eastAsia="en-GB"/>
        </w:rPr>
      </w:pPr>
      <w:r w:rsidRPr="00876A85">
        <w:rPr>
          <w:rFonts w:ascii="Arial" w:hAnsi="Arial" w:cs="Arial"/>
          <w:b/>
          <w:sz w:val="26"/>
          <w:szCs w:val="26"/>
          <w:lang w:eastAsia="en-GB"/>
        </w:rPr>
        <w:t>Appendix D</w:t>
      </w:r>
      <w:r w:rsidRPr="00876A85">
        <w:rPr>
          <w:rFonts w:ascii="Arial" w:hAnsi="Arial" w:cs="Arial"/>
          <w:sz w:val="26"/>
          <w:szCs w:val="26"/>
          <w:lang w:eastAsia="en-GB"/>
        </w:rPr>
        <w:t xml:space="preserve"> JNC Youth &amp; Community Workers</w:t>
      </w:r>
    </w:p>
    <w:p w14:paraId="11619108" w14:textId="77777777" w:rsidR="005430B7" w:rsidRPr="00876A85" w:rsidRDefault="005430B7" w:rsidP="005430B7">
      <w:pPr>
        <w:ind w:right="283"/>
        <w:jc w:val="both"/>
        <w:rPr>
          <w:rFonts w:ascii="Arial" w:hAnsi="Arial" w:cs="Arial"/>
          <w:sz w:val="26"/>
          <w:szCs w:val="26"/>
          <w:lang w:eastAsia="en-GB"/>
        </w:rPr>
      </w:pPr>
    </w:p>
    <w:p w14:paraId="6705A18B" w14:textId="77777777" w:rsidR="005430B7" w:rsidRPr="00876A85" w:rsidRDefault="005430B7" w:rsidP="00A928F1">
      <w:pPr>
        <w:rPr>
          <w:rFonts w:ascii="Arial" w:hAnsi="Arial" w:cs="Arial"/>
          <w:b/>
          <w:sz w:val="26"/>
          <w:szCs w:val="26"/>
          <w:lang w:val="en"/>
        </w:rPr>
      </w:pPr>
      <w:r w:rsidRPr="00876A85">
        <w:rPr>
          <w:rFonts w:ascii="Arial" w:hAnsi="Arial" w:cs="Arial"/>
          <w:sz w:val="26"/>
          <w:szCs w:val="26"/>
          <w:lang w:eastAsia="en-GB"/>
        </w:rPr>
        <w:t xml:space="preserve">We publish a breakdown of staff numbers by pay band and gender in the </w:t>
      </w:r>
      <w:r w:rsidRPr="00876A85">
        <w:rPr>
          <w:rFonts w:ascii="Arial" w:hAnsi="Arial" w:cs="Arial"/>
          <w:b/>
          <w:sz w:val="26"/>
          <w:szCs w:val="26"/>
          <w:lang w:eastAsia="en-GB"/>
        </w:rPr>
        <w:t>Annual Equalities in Employment Report</w:t>
      </w:r>
      <w:r w:rsidRPr="00876A85">
        <w:rPr>
          <w:rFonts w:ascii="Arial" w:hAnsi="Arial" w:cs="Arial"/>
          <w:sz w:val="26"/>
          <w:szCs w:val="26"/>
          <w:lang w:eastAsia="en-GB"/>
        </w:rPr>
        <w:t xml:space="preserve">, published separately.  </w:t>
      </w:r>
      <w:r w:rsidR="00A928F1" w:rsidRPr="00876A85">
        <w:rPr>
          <w:rFonts w:ascii="Arial" w:hAnsi="Arial" w:cs="Arial"/>
          <w:sz w:val="26"/>
          <w:szCs w:val="26"/>
          <w:lang w:eastAsia="en-GB"/>
        </w:rPr>
        <w:t xml:space="preserve">Linked to this is the </w:t>
      </w:r>
      <w:r w:rsidR="00A928F1" w:rsidRPr="00876A85">
        <w:rPr>
          <w:rFonts w:ascii="Arial" w:hAnsi="Arial" w:cs="Arial"/>
          <w:b/>
          <w:sz w:val="26"/>
          <w:szCs w:val="26"/>
          <w:lang w:eastAsia="en-GB"/>
        </w:rPr>
        <w:t>Gender Pay Gap Report</w:t>
      </w:r>
      <w:r w:rsidR="00A928F1" w:rsidRPr="00876A85">
        <w:rPr>
          <w:rFonts w:ascii="Arial" w:hAnsi="Arial" w:cs="Arial"/>
          <w:sz w:val="26"/>
          <w:szCs w:val="26"/>
          <w:lang w:eastAsia="en-GB"/>
        </w:rPr>
        <w:t xml:space="preserve">.  </w:t>
      </w:r>
    </w:p>
    <w:p w14:paraId="358AE2D7" w14:textId="77777777" w:rsidR="005430B7" w:rsidRPr="00876A85" w:rsidRDefault="005430B7" w:rsidP="00443952">
      <w:pPr>
        <w:ind w:right="283"/>
        <w:rPr>
          <w:rFonts w:ascii="Arial" w:hAnsi="Arial" w:cs="Arial"/>
          <w:b/>
          <w:color w:val="5B9BD5" w:themeColor="accent1"/>
          <w:sz w:val="36"/>
          <w:szCs w:val="36"/>
          <w:lang w:eastAsia="en-GB"/>
        </w:rPr>
      </w:pPr>
      <w:r w:rsidRPr="00876A85">
        <w:rPr>
          <w:rFonts w:ascii="Arial" w:hAnsi="Arial" w:cs="Arial"/>
          <w:b/>
          <w:color w:val="5B9BD5" w:themeColor="accent1"/>
          <w:sz w:val="36"/>
          <w:szCs w:val="36"/>
          <w:lang w:eastAsia="en-GB"/>
        </w:rPr>
        <w:lastRenderedPageBreak/>
        <w:t>National Pay Awards</w:t>
      </w:r>
    </w:p>
    <w:p w14:paraId="2C2D1073" w14:textId="77777777" w:rsidR="005430B7" w:rsidRPr="00876A85" w:rsidRDefault="005430B7" w:rsidP="005430B7">
      <w:pPr>
        <w:ind w:right="283"/>
        <w:jc w:val="both"/>
        <w:rPr>
          <w:rFonts w:ascii="Arial" w:hAnsi="Arial" w:cs="Arial"/>
          <w:sz w:val="26"/>
          <w:szCs w:val="26"/>
          <w:lang w:eastAsia="en-GB"/>
        </w:rPr>
      </w:pPr>
      <w:r w:rsidRPr="00876A85">
        <w:rPr>
          <w:rFonts w:ascii="Arial" w:hAnsi="Arial" w:cs="Arial"/>
          <w:sz w:val="26"/>
          <w:szCs w:val="26"/>
          <w:lang w:eastAsia="en-GB"/>
        </w:rPr>
        <w:t xml:space="preserve">For all employee groups, any nationally agreed pay awards, negotiated at a national level by the local government employers in conjunction with the recognised Trade Unions will be applied. The council will pay these nationally agreed pay awards as and when determined unless full council decides otherwise. </w:t>
      </w:r>
    </w:p>
    <w:p w14:paraId="57DCC40C" w14:textId="77777777" w:rsidR="005430B7" w:rsidRPr="00876A85" w:rsidRDefault="005430B7" w:rsidP="005430B7">
      <w:pPr>
        <w:ind w:right="283"/>
        <w:jc w:val="both"/>
        <w:rPr>
          <w:rFonts w:ascii="Calibri" w:hAnsi="Calibri"/>
          <w:lang w:eastAsia="en-GB"/>
        </w:rPr>
      </w:pPr>
    </w:p>
    <w:p w14:paraId="4B59EA02" w14:textId="77777777" w:rsidR="005430B7" w:rsidRPr="00876A85" w:rsidRDefault="005430B7" w:rsidP="005430B7">
      <w:pPr>
        <w:tabs>
          <w:tab w:val="left" w:pos="1260"/>
        </w:tabs>
        <w:spacing w:after="120"/>
        <w:jc w:val="both"/>
        <w:rPr>
          <w:rFonts w:ascii="Arial" w:hAnsi="Arial" w:cs="Arial"/>
          <w:b/>
          <w:color w:val="5B9BD5" w:themeColor="accent1"/>
          <w:sz w:val="36"/>
          <w:szCs w:val="36"/>
        </w:rPr>
      </w:pPr>
      <w:r w:rsidRPr="00876A85">
        <w:rPr>
          <w:rFonts w:ascii="Arial" w:hAnsi="Arial" w:cs="Arial"/>
          <w:b/>
          <w:color w:val="5B9BD5" w:themeColor="accent1"/>
          <w:sz w:val="36"/>
          <w:szCs w:val="36"/>
        </w:rPr>
        <w:t>Job Evaluation</w:t>
      </w:r>
    </w:p>
    <w:p w14:paraId="53732CE9" w14:textId="77777777" w:rsidR="005430B7" w:rsidRPr="00876A85" w:rsidRDefault="005430B7" w:rsidP="005430B7">
      <w:pPr>
        <w:tabs>
          <w:tab w:val="left" w:pos="1260"/>
        </w:tabs>
        <w:spacing w:after="120"/>
        <w:jc w:val="both"/>
        <w:rPr>
          <w:rFonts w:ascii="Arial" w:hAnsi="Arial" w:cs="Arial"/>
          <w:sz w:val="26"/>
          <w:szCs w:val="26"/>
        </w:rPr>
      </w:pPr>
      <w:r w:rsidRPr="00876A85">
        <w:rPr>
          <w:rFonts w:ascii="Arial" w:hAnsi="Arial" w:cs="Arial"/>
          <w:sz w:val="26"/>
          <w:szCs w:val="26"/>
        </w:rPr>
        <w:t xml:space="preserve">In 2008 the council completed a Job Evaluation exercise in relation to jobs which are governed by the NJC for LGS’ terms and conditions of employment.  A new pay and grading structure, based on the outcome of the Job Evaluation exercise, was developed in partnership with, and agreed with, our trade unions via a Collective Agreement and introduced in 2008.  The pay and grading structure </w:t>
      </w:r>
      <w:proofErr w:type="gramStart"/>
      <w:r w:rsidRPr="00876A85">
        <w:rPr>
          <w:rFonts w:ascii="Arial" w:hAnsi="Arial" w:cs="Arial"/>
          <w:sz w:val="26"/>
          <w:szCs w:val="26"/>
        </w:rPr>
        <w:t>is</w:t>
      </w:r>
      <w:proofErr w:type="gramEnd"/>
      <w:r w:rsidRPr="00876A85">
        <w:rPr>
          <w:rFonts w:ascii="Arial" w:hAnsi="Arial" w:cs="Arial"/>
          <w:sz w:val="26"/>
          <w:szCs w:val="26"/>
        </w:rPr>
        <w:t xml:space="preserve"> based on the NJC for LGS’ nationally negotiated pay spine as the basis for its pay and grading structure.  In order to implement the new LGS pay spine to apply from 1</w:t>
      </w:r>
      <w:r w:rsidRPr="00876A85">
        <w:rPr>
          <w:rFonts w:ascii="Arial" w:hAnsi="Arial" w:cs="Arial"/>
          <w:sz w:val="26"/>
          <w:szCs w:val="26"/>
          <w:vertAlign w:val="superscript"/>
        </w:rPr>
        <w:t>st</w:t>
      </w:r>
      <w:r w:rsidRPr="00876A85">
        <w:rPr>
          <w:rFonts w:ascii="Arial" w:hAnsi="Arial" w:cs="Arial"/>
          <w:sz w:val="26"/>
          <w:szCs w:val="26"/>
        </w:rPr>
        <w:t xml:space="preserve"> April 2019, revisions to the pay and grading structure were</w:t>
      </w:r>
      <w:r w:rsidR="00443952" w:rsidRPr="00876A85">
        <w:rPr>
          <w:rFonts w:ascii="Arial" w:hAnsi="Arial" w:cs="Arial"/>
          <w:sz w:val="26"/>
          <w:szCs w:val="26"/>
        </w:rPr>
        <w:t xml:space="preserve"> again</w:t>
      </w:r>
      <w:r w:rsidRPr="00876A85">
        <w:rPr>
          <w:rFonts w:ascii="Arial" w:hAnsi="Arial" w:cs="Arial"/>
          <w:sz w:val="26"/>
          <w:szCs w:val="26"/>
        </w:rPr>
        <w:t xml:space="preserve"> agreed via Collective Agreement reached with our trade unions in January 2019 to both implement the new pay spine, and at the same time ensure that arrangements remain equality proofed.  The</w:t>
      </w:r>
      <w:r w:rsidR="00443952" w:rsidRPr="00876A85">
        <w:rPr>
          <w:rFonts w:ascii="Arial" w:hAnsi="Arial" w:cs="Arial"/>
          <w:sz w:val="26"/>
          <w:szCs w:val="26"/>
        </w:rPr>
        <w:t>se</w:t>
      </w:r>
      <w:r w:rsidRPr="00876A85">
        <w:rPr>
          <w:rFonts w:ascii="Arial" w:hAnsi="Arial" w:cs="Arial"/>
          <w:sz w:val="26"/>
          <w:szCs w:val="26"/>
        </w:rPr>
        <w:t xml:space="preserve"> arrangements applied with effect from 1</w:t>
      </w:r>
      <w:r w:rsidRPr="00876A85">
        <w:rPr>
          <w:rFonts w:ascii="Arial" w:hAnsi="Arial" w:cs="Arial"/>
          <w:sz w:val="26"/>
          <w:szCs w:val="26"/>
          <w:vertAlign w:val="superscript"/>
        </w:rPr>
        <w:t>st</w:t>
      </w:r>
      <w:r w:rsidRPr="00876A85">
        <w:rPr>
          <w:rFonts w:ascii="Arial" w:hAnsi="Arial" w:cs="Arial"/>
          <w:sz w:val="26"/>
          <w:szCs w:val="26"/>
        </w:rPr>
        <w:t xml:space="preserve"> April 2019.   </w:t>
      </w:r>
    </w:p>
    <w:p w14:paraId="048ECCDA" w14:textId="77777777" w:rsidR="005430B7" w:rsidRPr="00876A85" w:rsidRDefault="005430B7" w:rsidP="005430B7">
      <w:pPr>
        <w:tabs>
          <w:tab w:val="left" w:pos="1260"/>
        </w:tabs>
        <w:spacing w:after="120"/>
        <w:jc w:val="both"/>
        <w:rPr>
          <w:rFonts w:ascii="Arial" w:hAnsi="Arial" w:cs="Arial"/>
          <w:sz w:val="26"/>
          <w:szCs w:val="26"/>
        </w:rPr>
      </w:pPr>
      <w:r w:rsidRPr="00876A85">
        <w:rPr>
          <w:rFonts w:ascii="Arial" w:hAnsi="Arial" w:cs="Arial"/>
          <w:sz w:val="26"/>
          <w:szCs w:val="26"/>
        </w:rPr>
        <w:t>The council seeks to maintain the equality proofed pay and grading structure by subjecting any newly established job or jobs which have significantly changed to a job evaluation assessment.  A Joint Job Evaluation Panel, comprising of trained management and trade union representatives continues to meet on a regular basis to consider and determine Grading Appeals.</w:t>
      </w:r>
    </w:p>
    <w:p w14:paraId="75557161" w14:textId="77777777" w:rsidR="005430B7" w:rsidRPr="00876A85" w:rsidRDefault="005430B7" w:rsidP="005430B7">
      <w:pPr>
        <w:ind w:right="283"/>
        <w:jc w:val="both"/>
        <w:rPr>
          <w:rFonts w:ascii="Arial" w:hAnsi="Arial" w:cs="Arial"/>
          <w:sz w:val="26"/>
          <w:szCs w:val="26"/>
          <w:lang w:val="en"/>
        </w:rPr>
      </w:pPr>
    </w:p>
    <w:p w14:paraId="69EB7A31" w14:textId="77777777" w:rsidR="005430B7" w:rsidRPr="00876A85" w:rsidRDefault="005430B7" w:rsidP="005430B7">
      <w:pPr>
        <w:ind w:right="283"/>
        <w:jc w:val="both"/>
        <w:rPr>
          <w:rFonts w:ascii="Arial" w:hAnsi="Arial" w:cs="Arial"/>
          <w:b/>
          <w:color w:val="5B9BD5" w:themeColor="accent1"/>
          <w:sz w:val="36"/>
          <w:szCs w:val="36"/>
          <w:lang w:val="en-US"/>
        </w:rPr>
      </w:pPr>
      <w:r w:rsidRPr="00876A85">
        <w:rPr>
          <w:rFonts w:ascii="Arial" w:hAnsi="Arial" w:cs="Arial"/>
          <w:b/>
          <w:color w:val="5B9BD5" w:themeColor="accent1"/>
          <w:sz w:val="36"/>
          <w:szCs w:val="36"/>
          <w:lang w:val="en-US"/>
        </w:rPr>
        <w:t>Starting salaries</w:t>
      </w:r>
    </w:p>
    <w:p w14:paraId="09BB8FA2" w14:textId="77777777" w:rsidR="005430B7" w:rsidRPr="00876A85" w:rsidRDefault="005430B7" w:rsidP="005430B7">
      <w:pPr>
        <w:ind w:right="283"/>
        <w:jc w:val="both"/>
        <w:rPr>
          <w:rFonts w:ascii="Arial" w:hAnsi="Arial" w:cs="Arial"/>
          <w:sz w:val="26"/>
          <w:szCs w:val="26"/>
          <w:lang w:val="en"/>
        </w:rPr>
      </w:pPr>
      <w:r w:rsidRPr="00876A85">
        <w:rPr>
          <w:rFonts w:ascii="Arial" w:hAnsi="Arial" w:cs="Arial"/>
          <w:sz w:val="26"/>
          <w:szCs w:val="26"/>
          <w:lang w:val="en"/>
        </w:rPr>
        <w:t xml:space="preserve">It is the council’s policy that all appointments to jobs with the council are made at the minimum of the relevant pay grade, although this can be varied where necessary, e.g. to secure the services of the best available candidate/s.  </w:t>
      </w:r>
    </w:p>
    <w:p w14:paraId="7B81E78E" w14:textId="4A5BC2F7" w:rsidR="00FD6F73" w:rsidRPr="00876A85" w:rsidRDefault="005430B7" w:rsidP="005430B7">
      <w:pPr>
        <w:ind w:right="283"/>
        <w:jc w:val="both"/>
        <w:rPr>
          <w:rFonts w:ascii="Arial" w:hAnsi="Arial" w:cs="Arial"/>
          <w:sz w:val="26"/>
          <w:szCs w:val="26"/>
          <w:lang w:val="en"/>
        </w:rPr>
      </w:pPr>
      <w:r w:rsidRPr="00876A85">
        <w:rPr>
          <w:rFonts w:ascii="Arial" w:hAnsi="Arial" w:cs="Arial"/>
          <w:sz w:val="26"/>
          <w:szCs w:val="26"/>
          <w:lang w:val="en"/>
        </w:rPr>
        <w:t xml:space="preserve">Heads of Service can </w:t>
      </w:r>
      <w:proofErr w:type="spellStart"/>
      <w:r w:rsidRPr="00876A85">
        <w:rPr>
          <w:rFonts w:ascii="Arial" w:hAnsi="Arial" w:cs="Arial"/>
          <w:sz w:val="26"/>
          <w:szCs w:val="26"/>
          <w:lang w:val="en"/>
        </w:rPr>
        <w:t>authorise</w:t>
      </w:r>
      <w:proofErr w:type="spellEnd"/>
      <w:r w:rsidRPr="00876A85">
        <w:rPr>
          <w:rFonts w:ascii="Arial" w:hAnsi="Arial" w:cs="Arial"/>
          <w:sz w:val="26"/>
          <w:szCs w:val="26"/>
          <w:lang w:val="en"/>
        </w:rPr>
        <w:t xml:space="preserve"> a variation of starting salary for all jobs</w:t>
      </w:r>
      <w:r w:rsidR="003A1A9D">
        <w:rPr>
          <w:rFonts w:ascii="Arial" w:hAnsi="Arial" w:cs="Arial"/>
          <w:sz w:val="26"/>
          <w:szCs w:val="26"/>
          <w:lang w:val="en"/>
        </w:rPr>
        <w:t xml:space="preserve"> below Head of Service level. </w:t>
      </w:r>
      <w:r w:rsidRPr="00876A85">
        <w:rPr>
          <w:rFonts w:ascii="Arial" w:hAnsi="Arial" w:cs="Arial"/>
          <w:sz w:val="26"/>
          <w:szCs w:val="26"/>
          <w:lang w:val="en"/>
        </w:rPr>
        <w:t xml:space="preserve"> </w:t>
      </w:r>
      <w:r w:rsidR="00FD6F73" w:rsidRPr="00876A85">
        <w:rPr>
          <w:rFonts w:ascii="Arial" w:hAnsi="Arial" w:cs="Arial"/>
          <w:sz w:val="26"/>
          <w:szCs w:val="26"/>
          <w:lang w:val="en"/>
        </w:rPr>
        <w:t xml:space="preserve">  The Special Appointments Committee, a committee with delegated authority from </w:t>
      </w:r>
      <w:r w:rsidR="00336B55">
        <w:rPr>
          <w:rFonts w:ascii="Arial" w:hAnsi="Arial" w:cs="Arial"/>
          <w:sz w:val="26"/>
          <w:szCs w:val="26"/>
          <w:lang w:val="en"/>
        </w:rPr>
        <w:t>Council</w:t>
      </w:r>
      <w:r w:rsidR="00FD6F73" w:rsidRPr="00876A85">
        <w:rPr>
          <w:rFonts w:ascii="Arial" w:hAnsi="Arial" w:cs="Arial"/>
          <w:sz w:val="26"/>
          <w:szCs w:val="26"/>
          <w:lang w:val="en"/>
        </w:rPr>
        <w:t>, will determine the starting salary of Heads of Service.</w:t>
      </w:r>
    </w:p>
    <w:p w14:paraId="419D2B25" w14:textId="77777777" w:rsidR="00771DF8" w:rsidRPr="00876A85" w:rsidRDefault="00771DF8" w:rsidP="00771DF8">
      <w:pPr>
        <w:spacing w:line="240" w:lineRule="auto"/>
        <w:jc w:val="both"/>
        <w:rPr>
          <w:rFonts w:ascii="Arial" w:hAnsi="Arial" w:cs="Arial"/>
          <w:sz w:val="26"/>
          <w:szCs w:val="26"/>
        </w:rPr>
      </w:pPr>
      <w:r w:rsidRPr="00876A85">
        <w:rPr>
          <w:rFonts w:ascii="Arial" w:hAnsi="Arial" w:cs="Arial"/>
          <w:sz w:val="26"/>
          <w:szCs w:val="26"/>
        </w:rPr>
        <w:t xml:space="preserve">The Welsh Government recommends that in addition to agreeing the parameters for setting the pay of chief officers, full council should be offered the opportunity to vote on large salary packages which are to be offered in respect </w:t>
      </w:r>
      <w:r w:rsidRPr="00876A85">
        <w:rPr>
          <w:rFonts w:ascii="Arial" w:hAnsi="Arial" w:cs="Arial"/>
          <w:sz w:val="26"/>
          <w:szCs w:val="26"/>
        </w:rPr>
        <w:lastRenderedPageBreak/>
        <w:t xml:space="preserve">of new appointments in accordance with their agreed pay policy statements. The Welsh Ministers consider £100,000 is the right level for that threshold. </w:t>
      </w:r>
    </w:p>
    <w:p w14:paraId="458D0E52" w14:textId="77777777" w:rsidR="00771DF8" w:rsidRPr="00876A85" w:rsidRDefault="00771DF8" w:rsidP="00771DF8">
      <w:pPr>
        <w:spacing w:line="240" w:lineRule="auto"/>
        <w:jc w:val="both"/>
        <w:rPr>
          <w:rFonts w:ascii="Arial" w:hAnsi="Arial" w:cs="Arial"/>
          <w:sz w:val="26"/>
          <w:szCs w:val="26"/>
          <w:lang w:val="en-US"/>
        </w:rPr>
      </w:pPr>
      <w:r w:rsidRPr="00876A85">
        <w:rPr>
          <w:rFonts w:ascii="Arial" w:hAnsi="Arial" w:cs="Arial"/>
          <w:sz w:val="26"/>
          <w:szCs w:val="26"/>
        </w:rPr>
        <w:t>For this purpose, salary packages should be consistent with the categories defined for remuneration in the Accounts and Audit (Wales) Regulations 2014. This will include salary, bonuses, fees, allowances routinely payable, any expenses allowance chargeable to UK income tax, the relevant authorities’ contribution to the officer’s pension and any other benefits in kind to which the officer is entitled as a result of their employment.</w:t>
      </w:r>
    </w:p>
    <w:p w14:paraId="4F6B3E7F" w14:textId="77777777" w:rsidR="005430B7" w:rsidRPr="00876A85" w:rsidRDefault="00FD6F73" w:rsidP="005430B7">
      <w:pPr>
        <w:ind w:right="283"/>
        <w:jc w:val="both"/>
        <w:rPr>
          <w:rFonts w:ascii="Arial" w:hAnsi="Arial" w:cs="Arial"/>
          <w:sz w:val="26"/>
          <w:szCs w:val="26"/>
          <w:lang w:val="en"/>
        </w:rPr>
      </w:pPr>
      <w:r w:rsidRPr="00876A85">
        <w:rPr>
          <w:rFonts w:ascii="Arial" w:hAnsi="Arial" w:cs="Arial"/>
          <w:sz w:val="26"/>
          <w:szCs w:val="26"/>
        </w:rPr>
        <w:t>In accordance with this</w:t>
      </w:r>
      <w:r w:rsidR="00771DF8" w:rsidRPr="00876A85">
        <w:rPr>
          <w:rFonts w:ascii="Arial" w:hAnsi="Arial" w:cs="Arial"/>
          <w:sz w:val="26"/>
          <w:szCs w:val="26"/>
        </w:rPr>
        <w:t>:</w:t>
      </w:r>
    </w:p>
    <w:p w14:paraId="60497EC1" w14:textId="77777777" w:rsidR="00771DF8" w:rsidRPr="00876A85" w:rsidRDefault="00771DF8" w:rsidP="00771DF8">
      <w:pPr>
        <w:numPr>
          <w:ilvl w:val="0"/>
          <w:numId w:val="33"/>
        </w:numPr>
        <w:ind w:right="283"/>
        <w:jc w:val="both"/>
        <w:rPr>
          <w:rFonts w:ascii="Arial" w:hAnsi="Arial" w:cs="Arial"/>
          <w:sz w:val="26"/>
          <w:szCs w:val="26"/>
        </w:rPr>
      </w:pPr>
      <w:r w:rsidRPr="00876A85">
        <w:rPr>
          <w:rFonts w:ascii="Arial" w:hAnsi="Arial" w:cs="Arial"/>
          <w:sz w:val="26"/>
          <w:szCs w:val="26"/>
        </w:rPr>
        <w:t>Full Council will approve the commencement of the appointment process for all Chief Officer posts which exceed this threshold.</w:t>
      </w:r>
    </w:p>
    <w:p w14:paraId="7E908C2C" w14:textId="09420A26" w:rsidR="00771DF8" w:rsidRPr="00876A85" w:rsidRDefault="00336B55" w:rsidP="00771DF8">
      <w:pPr>
        <w:numPr>
          <w:ilvl w:val="0"/>
          <w:numId w:val="33"/>
        </w:numPr>
        <w:ind w:right="283"/>
        <w:jc w:val="both"/>
        <w:rPr>
          <w:rFonts w:ascii="Arial" w:hAnsi="Arial" w:cs="Arial"/>
          <w:sz w:val="26"/>
          <w:szCs w:val="26"/>
        </w:rPr>
      </w:pPr>
      <w:r>
        <w:rPr>
          <w:rFonts w:ascii="Arial" w:hAnsi="Arial" w:cs="Arial"/>
          <w:sz w:val="26"/>
          <w:szCs w:val="26"/>
        </w:rPr>
        <w:t xml:space="preserve">Full </w:t>
      </w:r>
      <w:r w:rsidR="00771DF8" w:rsidRPr="00876A85">
        <w:rPr>
          <w:rFonts w:ascii="Arial" w:hAnsi="Arial" w:cs="Arial"/>
          <w:sz w:val="26"/>
          <w:szCs w:val="26"/>
        </w:rPr>
        <w:t>Council will confirm the maximum salary that would be offered and delegate responsibility for the final determination to the Special Appointments Committee.</w:t>
      </w:r>
    </w:p>
    <w:p w14:paraId="0A5E80EE" w14:textId="77777777" w:rsidR="00771DF8" w:rsidRPr="00876A85" w:rsidRDefault="00771DF8" w:rsidP="00771DF8">
      <w:pPr>
        <w:numPr>
          <w:ilvl w:val="0"/>
          <w:numId w:val="33"/>
        </w:numPr>
        <w:ind w:right="283"/>
        <w:jc w:val="both"/>
        <w:rPr>
          <w:rFonts w:ascii="Arial" w:hAnsi="Arial" w:cs="Arial"/>
          <w:sz w:val="26"/>
          <w:szCs w:val="26"/>
        </w:rPr>
      </w:pPr>
      <w:r w:rsidRPr="00876A85">
        <w:rPr>
          <w:rFonts w:ascii="Arial" w:hAnsi="Arial" w:cs="Arial"/>
          <w:sz w:val="26"/>
          <w:szCs w:val="26"/>
        </w:rPr>
        <w:t>The process then continues with the Special Appointments Committee for all Chief Officer posts</w:t>
      </w:r>
      <w:r w:rsidR="003A1A9D">
        <w:rPr>
          <w:rFonts w:ascii="Arial" w:hAnsi="Arial" w:cs="Arial"/>
          <w:sz w:val="26"/>
          <w:szCs w:val="26"/>
        </w:rPr>
        <w:t xml:space="preserve"> above the Strategic Manager pay </w:t>
      </w:r>
      <w:proofErr w:type="gramStart"/>
      <w:r w:rsidR="003A1A9D">
        <w:rPr>
          <w:rFonts w:ascii="Arial" w:hAnsi="Arial" w:cs="Arial"/>
          <w:sz w:val="26"/>
          <w:szCs w:val="26"/>
        </w:rPr>
        <w:t xml:space="preserve">grade </w:t>
      </w:r>
      <w:r w:rsidRPr="00876A85">
        <w:rPr>
          <w:rFonts w:ascii="Arial" w:hAnsi="Arial" w:cs="Arial"/>
          <w:sz w:val="26"/>
          <w:szCs w:val="26"/>
        </w:rPr>
        <w:t xml:space="preserve"> (</w:t>
      </w:r>
      <w:proofErr w:type="gramEnd"/>
      <w:r w:rsidRPr="00876A85">
        <w:rPr>
          <w:rFonts w:ascii="Arial" w:hAnsi="Arial" w:cs="Arial"/>
          <w:sz w:val="26"/>
          <w:szCs w:val="26"/>
        </w:rPr>
        <w:t>with the exception of Directors and Chief Executive which remain with Full Council).</w:t>
      </w:r>
    </w:p>
    <w:p w14:paraId="6684D132" w14:textId="77777777" w:rsidR="005430B7" w:rsidRPr="00876A85" w:rsidRDefault="005430B7" w:rsidP="005430B7">
      <w:pPr>
        <w:ind w:right="283"/>
        <w:jc w:val="both"/>
        <w:rPr>
          <w:rFonts w:ascii="Calibri" w:hAnsi="Calibri"/>
          <w:lang w:val="en"/>
        </w:rPr>
      </w:pPr>
    </w:p>
    <w:p w14:paraId="105A67D9" w14:textId="77777777" w:rsidR="005430B7" w:rsidRPr="00876A85" w:rsidRDefault="005430B7" w:rsidP="005430B7">
      <w:pPr>
        <w:ind w:right="283"/>
        <w:jc w:val="both"/>
        <w:rPr>
          <w:rFonts w:ascii="Arial" w:hAnsi="Arial" w:cs="Arial"/>
          <w:b/>
          <w:color w:val="5B9BD5" w:themeColor="accent1"/>
          <w:sz w:val="36"/>
          <w:szCs w:val="36"/>
          <w:lang w:val="en"/>
        </w:rPr>
      </w:pPr>
      <w:r w:rsidRPr="00876A85">
        <w:rPr>
          <w:rFonts w:ascii="Arial" w:hAnsi="Arial" w:cs="Arial"/>
          <w:b/>
          <w:color w:val="5B9BD5" w:themeColor="accent1"/>
          <w:sz w:val="36"/>
          <w:szCs w:val="36"/>
          <w:lang w:val="en"/>
        </w:rPr>
        <w:t>Other pay-related allowances</w:t>
      </w:r>
    </w:p>
    <w:p w14:paraId="774EACE5" w14:textId="05EB85DE" w:rsidR="005430B7" w:rsidRPr="00876A85" w:rsidRDefault="005430B7" w:rsidP="005430B7">
      <w:pPr>
        <w:ind w:right="283"/>
        <w:jc w:val="both"/>
        <w:rPr>
          <w:rFonts w:ascii="Arial" w:hAnsi="Arial" w:cs="Arial"/>
          <w:sz w:val="26"/>
          <w:szCs w:val="26"/>
          <w:lang w:val="en"/>
        </w:rPr>
      </w:pPr>
      <w:r w:rsidRPr="00876A85">
        <w:rPr>
          <w:rFonts w:ascii="Arial" w:hAnsi="Arial" w:cs="Arial"/>
          <w:sz w:val="26"/>
          <w:szCs w:val="26"/>
          <w:lang w:val="en"/>
        </w:rPr>
        <w:t xml:space="preserve">All other pay-related allowances, e.g. overtime payments, are the subject of national and/or locally negotiated arrangements and subject to Member approval at full council, as appropriate (refer to Decision Making for more information).    </w:t>
      </w:r>
    </w:p>
    <w:p w14:paraId="204BCED2" w14:textId="77777777" w:rsidR="005430B7" w:rsidRPr="00876A85" w:rsidRDefault="005430B7" w:rsidP="005430B7">
      <w:pPr>
        <w:ind w:right="283"/>
        <w:jc w:val="both"/>
        <w:rPr>
          <w:rFonts w:ascii="Arial" w:hAnsi="Arial" w:cs="Arial"/>
          <w:sz w:val="26"/>
          <w:szCs w:val="26"/>
          <w:lang w:eastAsia="en-GB"/>
        </w:rPr>
      </w:pPr>
      <w:r w:rsidRPr="00876A85">
        <w:rPr>
          <w:rFonts w:ascii="Arial" w:hAnsi="Arial" w:cs="Arial"/>
          <w:sz w:val="26"/>
          <w:szCs w:val="26"/>
          <w:lang w:eastAsia="en-GB"/>
        </w:rPr>
        <w:t xml:space="preserve">The terms and conditions of employment relating to annual leave, hours of work, overtime payment, weekend working arrangements and sick pay for all employee groups (with the exception of teaching staff) are set out in </w:t>
      </w:r>
      <w:r w:rsidRPr="00876A85">
        <w:rPr>
          <w:rFonts w:ascii="Arial" w:hAnsi="Arial" w:cs="Arial"/>
          <w:b/>
          <w:sz w:val="26"/>
          <w:szCs w:val="26"/>
          <w:lang w:eastAsia="en-GB"/>
        </w:rPr>
        <w:t>Appendix E</w:t>
      </w:r>
      <w:r w:rsidRPr="00876A85">
        <w:rPr>
          <w:rFonts w:ascii="Arial" w:hAnsi="Arial" w:cs="Arial"/>
          <w:sz w:val="26"/>
          <w:szCs w:val="26"/>
          <w:lang w:eastAsia="en-GB"/>
        </w:rPr>
        <w:t>.</w:t>
      </w:r>
    </w:p>
    <w:p w14:paraId="174A0B0F" w14:textId="77777777" w:rsidR="000B048E" w:rsidRPr="00876A85" w:rsidRDefault="000B048E" w:rsidP="00A133EB">
      <w:pPr>
        <w:jc w:val="both"/>
        <w:rPr>
          <w:rFonts w:ascii="Arial" w:hAnsi="Arial" w:cs="Arial"/>
          <w:b/>
          <w:color w:val="5B9BD5" w:themeColor="accent1"/>
          <w:sz w:val="36"/>
          <w:szCs w:val="36"/>
          <w:lang w:val="en"/>
        </w:rPr>
      </w:pPr>
    </w:p>
    <w:p w14:paraId="0E96FDD8" w14:textId="77777777" w:rsidR="00E36CA1" w:rsidRPr="00876A85" w:rsidRDefault="00E36CA1" w:rsidP="00A133EB">
      <w:pPr>
        <w:jc w:val="both"/>
        <w:rPr>
          <w:rFonts w:ascii="Arial" w:hAnsi="Arial" w:cs="Arial"/>
          <w:b/>
          <w:color w:val="5B9BD5" w:themeColor="accent1"/>
          <w:sz w:val="36"/>
          <w:szCs w:val="36"/>
          <w:lang w:val="en"/>
        </w:rPr>
      </w:pPr>
      <w:r w:rsidRPr="00876A85">
        <w:rPr>
          <w:rFonts w:ascii="Arial" w:hAnsi="Arial" w:cs="Arial"/>
          <w:b/>
          <w:color w:val="5B9BD5" w:themeColor="accent1"/>
          <w:sz w:val="36"/>
          <w:szCs w:val="36"/>
          <w:lang w:val="en"/>
        </w:rPr>
        <w:t>Travel and Subsistence Payments</w:t>
      </w:r>
    </w:p>
    <w:p w14:paraId="5194EE35" w14:textId="77777777" w:rsidR="00230FF0" w:rsidRPr="00876A85" w:rsidRDefault="00230FF0" w:rsidP="00230FF0">
      <w:pPr>
        <w:ind w:right="283"/>
        <w:jc w:val="both"/>
        <w:rPr>
          <w:rFonts w:ascii="Arial" w:hAnsi="Arial" w:cs="Arial"/>
          <w:sz w:val="26"/>
          <w:szCs w:val="26"/>
        </w:rPr>
      </w:pPr>
      <w:r w:rsidRPr="00876A85">
        <w:rPr>
          <w:rFonts w:ascii="Arial" w:hAnsi="Arial" w:cs="Arial"/>
          <w:sz w:val="26"/>
          <w:szCs w:val="26"/>
        </w:rPr>
        <w:t xml:space="preserve">The Council’s Travel and Subsistence Payment Scheme </w:t>
      </w:r>
      <w:proofErr w:type="gramStart"/>
      <w:r w:rsidRPr="00876A85">
        <w:rPr>
          <w:rFonts w:ascii="Arial" w:hAnsi="Arial" w:cs="Arial"/>
          <w:sz w:val="26"/>
          <w:szCs w:val="26"/>
        </w:rPr>
        <w:t>requires</w:t>
      </w:r>
      <w:proofErr w:type="gramEnd"/>
      <w:r w:rsidRPr="00876A85">
        <w:rPr>
          <w:rFonts w:ascii="Arial" w:hAnsi="Arial" w:cs="Arial"/>
          <w:sz w:val="26"/>
          <w:szCs w:val="26"/>
        </w:rPr>
        <w:t xml:space="preserve"> employees to use the most cost effective method of transport for all journeys at all times.  To ensure that all business journeys are absolutely necessary, whether inside or outside the County Borough area and that the most </w:t>
      </w:r>
      <w:proofErr w:type="gramStart"/>
      <w:r w:rsidRPr="00876A85">
        <w:rPr>
          <w:rFonts w:ascii="Arial" w:hAnsi="Arial" w:cs="Arial"/>
          <w:sz w:val="26"/>
          <w:szCs w:val="26"/>
        </w:rPr>
        <w:t>cost effective</w:t>
      </w:r>
      <w:proofErr w:type="gramEnd"/>
      <w:r w:rsidRPr="00876A85">
        <w:rPr>
          <w:rFonts w:ascii="Arial" w:hAnsi="Arial" w:cs="Arial"/>
          <w:sz w:val="26"/>
          <w:szCs w:val="26"/>
        </w:rPr>
        <w:t xml:space="preserve"> method of travel is used by all employees, the scheme provides a checklist to be completed by employees before the line manager authorises the use of </w:t>
      </w:r>
      <w:r w:rsidRPr="00876A85">
        <w:rPr>
          <w:rFonts w:ascii="Arial" w:hAnsi="Arial" w:cs="Arial"/>
          <w:sz w:val="26"/>
          <w:szCs w:val="26"/>
        </w:rPr>
        <w:lastRenderedPageBreak/>
        <w:t xml:space="preserve">the employees own vehicle.  Rates payable are in line with HMRC </w:t>
      </w:r>
      <w:r w:rsidR="007D53DD" w:rsidRPr="00876A85">
        <w:rPr>
          <w:rFonts w:ascii="Arial" w:hAnsi="Arial" w:cs="Arial"/>
          <w:sz w:val="26"/>
          <w:szCs w:val="26"/>
        </w:rPr>
        <w:t>mileage allowances.  The Scheme is available online or on request from the HR Team</w:t>
      </w:r>
      <w:r w:rsidR="00457B92" w:rsidRPr="00876A85">
        <w:rPr>
          <w:rFonts w:ascii="Arial" w:hAnsi="Arial" w:cs="Arial"/>
          <w:sz w:val="26"/>
          <w:szCs w:val="26"/>
        </w:rPr>
        <w:t>.</w:t>
      </w:r>
      <w:r w:rsidR="007D53DD" w:rsidRPr="00876A85">
        <w:rPr>
          <w:rFonts w:ascii="Arial" w:hAnsi="Arial" w:cs="Arial"/>
          <w:sz w:val="26"/>
          <w:szCs w:val="26"/>
        </w:rPr>
        <w:t xml:space="preserve"> </w:t>
      </w:r>
    </w:p>
    <w:p w14:paraId="59833D92" w14:textId="77777777" w:rsidR="00A133EB" w:rsidRPr="00876A85" w:rsidRDefault="00A133EB" w:rsidP="00A133EB">
      <w:pPr>
        <w:jc w:val="both"/>
        <w:rPr>
          <w:rFonts w:ascii="Arial" w:hAnsi="Arial" w:cs="Arial"/>
          <w:b/>
          <w:color w:val="5B9BD5" w:themeColor="accent1"/>
          <w:sz w:val="36"/>
          <w:szCs w:val="36"/>
          <w:lang w:val="en"/>
        </w:rPr>
      </w:pPr>
      <w:r w:rsidRPr="00876A85">
        <w:rPr>
          <w:rFonts w:ascii="Arial" w:hAnsi="Arial" w:cs="Arial"/>
          <w:b/>
          <w:color w:val="5B9BD5" w:themeColor="accent1"/>
          <w:sz w:val="36"/>
          <w:szCs w:val="36"/>
          <w:lang w:val="en"/>
        </w:rPr>
        <w:t>Acting Up and Honoraria Payments</w:t>
      </w:r>
    </w:p>
    <w:p w14:paraId="1ADDED79" w14:textId="384C459A" w:rsidR="00457B92" w:rsidRPr="00876A85" w:rsidRDefault="00A133EB" w:rsidP="00457B92">
      <w:pPr>
        <w:ind w:right="283"/>
        <w:jc w:val="both"/>
        <w:rPr>
          <w:rFonts w:ascii="Arial" w:hAnsi="Arial" w:cs="Arial"/>
          <w:sz w:val="26"/>
          <w:szCs w:val="26"/>
        </w:rPr>
      </w:pPr>
      <w:r w:rsidRPr="00876A85">
        <w:rPr>
          <w:rFonts w:ascii="Arial" w:hAnsi="Arial" w:cs="Arial"/>
          <w:sz w:val="26"/>
          <w:szCs w:val="26"/>
          <w:lang w:val="en"/>
        </w:rPr>
        <w:t>There may be occasions when an employee is asked to carry out duties which are additional to those of their substantive post, for a period of time, or to ‘act up’ into a more senior job within the council, covering the full range of duties of the higher job. In such circumstances an additional payment may be made in line with the council’s policy on payment of acting up or honoraria.  The schemes</w:t>
      </w:r>
      <w:r w:rsidR="003C4FD6">
        <w:rPr>
          <w:rFonts w:ascii="Arial" w:hAnsi="Arial" w:cs="Arial"/>
          <w:sz w:val="26"/>
          <w:szCs w:val="26"/>
          <w:lang w:val="en"/>
        </w:rPr>
        <w:t>, which</w:t>
      </w:r>
      <w:r w:rsidRPr="00876A85">
        <w:rPr>
          <w:rFonts w:ascii="Arial" w:hAnsi="Arial" w:cs="Arial"/>
          <w:sz w:val="26"/>
          <w:szCs w:val="26"/>
          <w:lang w:val="en"/>
        </w:rPr>
        <w:t xml:space="preserve"> apply to LGS employees only</w:t>
      </w:r>
      <w:r w:rsidR="003C4FD6">
        <w:rPr>
          <w:rFonts w:ascii="Arial" w:hAnsi="Arial" w:cs="Arial"/>
          <w:sz w:val="26"/>
          <w:szCs w:val="26"/>
          <w:lang w:val="en"/>
        </w:rPr>
        <w:t xml:space="preserve">, have been reviewed, and revised versions </w:t>
      </w:r>
      <w:r w:rsidR="00336B55">
        <w:rPr>
          <w:rFonts w:ascii="Arial" w:hAnsi="Arial" w:cs="Arial"/>
          <w:sz w:val="26"/>
          <w:szCs w:val="26"/>
          <w:lang w:val="en"/>
        </w:rPr>
        <w:t xml:space="preserve">were </w:t>
      </w:r>
      <w:r w:rsidR="003C4FD6">
        <w:rPr>
          <w:rFonts w:ascii="Arial" w:hAnsi="Arial" w:cs="Arial"/>
          <w:sz w:val="26"/>
          <w:szCs w:val="26"/>
          <w:lang w:val="en"/>
        </w:rPr>
        <w:t>approved by Personnel Committee in December 2023</w:t>
      </w:r>
      <w:r w:rsidRPr="00876A85">
        <w:rPr>
          <w:rFonts w:ascii="Arial" w:hAnsi="Arial" w:cs="Arial"/>
          <w:sz w:val="26"/>
          <w:szCs w:val="26"/>
          <w:lang w:val="en"/>
        </w:rPr>
        <w:t xml:space="preserve">.  </w:t>
      </w:r>
      <w:r w:rsidR="00457B92" w:rsidRPr="00876A85">
        <w:rPr>
          <w:rFonts w:ascii="Arial" w:hAnsi="Arial" w:cs="Arial"/>
          <w:sz w:val="26"/>
          <w:szCs w:val="26"/>
        </w:rPr>
        <w:t>The Scheme</w:t>
      </w:r>
      <w:r w:rsidR="003C4FD6">
        <w:rPr>
          <w:rFonts w:ascii="Arial" w:hAnsi="Arial" w:cs="Arial"/>
          <w:sz w:val="26"/>
          <w:szCs w:val="26"/>
        </w:rPr>
        <w:t>s</w:t>
      </w:r>
      <w:r w:rsidR="00457B92" w:rsidRPr="00876A85">
        <w:rPr>
          <w:rFonts w:ascii="Arial" w:hAnsi="Arial" w:cs="Arial"/>
          <w:sz w:val="26"/>
          <w:szCs w:val="26"/>
        </w:rPr>
        <w:t xml:space="preserve"> </w:t>
      </w:r>
      <w:r w:rsidR="003C4FD6">
        <w:rPr>
          <w:rFonts w:ascii="Arial" w:hAnsi="Arial" w:cs="Arial"/>
          <w:sz w:val="26"/>
          <w:szCs w:val="26"/>
        </w:rPr>
        <w:t>are</w:t>
      </w:r>
      <w:r w:rsidR="00457B92" w:rsidRPr="00876A85">
        <w:rPr>
          <w:rFonts w:ascii="Arial" w:hAnsi="Arial" w:cs="Arial"/>
          <w:sz w:val="26"/>
          <w:szCs w:val="26"/>
        </w:rPr>
        <w:t xml:space="preserve"> available online or on request from the HR Team. </w:t>
      </w:r>
    </w:p>
    <w:p w14:paraId="4C5D878A" w14:textId="73EBD333" w:rsidR="00A133EB" w:rsidRPr="00876A85" w:rsidRDefault="00336B55" w:rsidP="00A133EB">
      <w:pPr>
        <w:ind w:right="283"/>
        <w:jc w:val="both"/>
        <w:rPr>
          <w:rFonts w:ascii="Arial" w:hAnsi="Arial" w:cs="Arial"/>
          <w:sz w:val="26"/>
          <w:szCs w:val="26"/>
          <w:lang w:val="en"/>
        </w:rPr>
      </w:pPr>
      <w:r>
        <w:rPr>
          <w:rFonts w:ascii="Arial" w:hAnsi="Arial" w:cs="Arial"/>
          <w:sz w:val="26"/>
          <w:szCs w:val="26"/>
          <w:lang w:val="en"/>
        </w:rPr>
        <w:t>Full council</w:t>
      </w:r>
      <w:r w:rsidR="00A133EB" w:rsidRPr="00876A85">
        <w:rPr>
          <w:rFonts w:ascii="Arial" w:hAnsi="Arial" w:cs="Arial"/>
          <w:sz w:val="26"/>
          <w:szCs w:val="26"/>
          <w:lang w:val="en"/>
        </w:rPr>
        <w:t xml:space="preserve"> must approve any acting up or honoraria payments proposed for officers who are not with</w:t>
      </w:r>
      <w:r w:rsidR="00DA448A">
        <w:rPr>
          <w:rFonts w:ascii="Arial" w:hAnsi="Arial" w:cs="Arial"/>
          <w:sz w:val="26"/>
          <w:szCs w:val="26"/>
          <w:lang w:val="en"/>
        </w:rPr>
        <w:t>in the scope of the scheme</w:t>
      </w:r>
      <w:r>
        <w:rPr>
          <w:rFonts w:ascii="Arial" w:hAnsi="Arial" w:cs="Arial"/>
          <w:sz w:val="26"/>
          <w:szCs w:val="26"/>
          <w:lang w:val="en"/>
        </w:rPr>
        <w:t xml:space="preserve"> and / or in circumstances w</w:t>
      </w:r>
      <w:r w:rsidR="00A133EB" w:rsidRPr="00876A85">
        <w:rPr>
          <w:rFonts w:ascii="Arial" w:hAnsi="Arial" w:cs="Arial"/>
          <w:sz w:val="26"/>
          <w:szCs w:val="26"/>
          <w:lang w:val="en"/>
        </w:rPr>
        <w:t>here the acting up or honoraria payment would result in the total pay package exceeding £100,000.</w:t>
      </w:r>
    </w:p>
    <w:p w14:paraId="3B2590F3" w14:textId="77777777" w:rsidR="00A133EB" w:rsidRPr="00876A85" w:rsidRDefault="00A133EB" w:rsidP="00A133EB">
      <w:pPr>
        <w:ind w:right="283"/>
        <w:jc w:val="both"/>
        <w:rPr>
          <w:rFonts w:ascii="Arial" w:hAnsi="Arial" w:cs="Arial"/>
          <w:sz w:val="26"/>
          <w:szCs w:val="26"/>
          <w:lang w:val="en"/>
        </w:rPr>
      </w:pPr>
    </w:p>
    <w:p w14:paraId="2B368F9F" w14:textId="77777777" w:rsidR="00A133EB" w:rsidRPr="00876A85" w:rsidRDefault="00A133EB" w:rsidP="00A133EB">
      <w:pPr>
        <w:jc w:val="both"/>
        <w:rPr>
          <w:rFonts w:ascii="Arial" w:hAnsi="Arial" w:cs="Arial"/>
          <w:color w:val="5B9BD5" w:themeColor="accent1"/>
          <w:sz w:val="36"/>
          <w:szCs w:val="36"/>
          <w:lang w:val="en"/>
        </w:rPr>
      </w:pPr>
      <w:r w:rsidRPr="00876A85">
        <w:rPr>
          <w:rFonts w:ascii="Arial" w:hAnsi="Arial" w:cs="Arial"/>
          <w:b/>
          <w:color w:val="5B9BD5" w:themeColor="accent1"/>
          <w:sz w:val="36"/>
          <w:szCs w:val="36"/>
          <w:lang w:val="en"/>
        </w:rPr>
        <w:t>Market Pay Scheme</w:t>
      </w:r>
    </w:p>
    <w:p w14:paraId="67309C54" w14:textId="77777777" w:rsidR="00A133EB" w:rsidRPr="00876A85" w:rsidRDefault="00A133EB" w:rsidP="00A133EB">
      <w:pPr>
        <w:ind w:right="283"/>
        <w:jc w:val="both"/>
        <w:rPr>
          <w:rFonts w:ascii="Arial" w:hAnsi="Arial" w:cs="Arial"/>
          <w:sz w:val="26"/>
          <w:szCs w:val="26"/>
          <w:lang w:val="en-US"/>
        </w:rPr>
      </w:pPr>
      <w:r w:rsidRPr="00876A85">
        <w:rPr>
          <w:rFonts w:ascii="Arial" w:hAnsi="Arial" w:cs="Arial"/>
          <w:sz w:val="26"/>
          <w:szCs w:val="26"/>
          <w:lang w:val="en"/>
        </w:rPr>
        <w:t xml:space="preserve">Job evaluation has enabled the council to set appropriate pay levels based on internal job size relativities within the council.  However, </w:t>
      </w:r>
      <w:r w:rsidRPr="00876A85">
        <w:rPr>
          <w:rFonts w:ascii="Arial" w:hAnsi="Arial" w:cs="Arial"/>
          <w:sz w:val="26"/>
          <w:szCs w:val="26"/>
          <w:lang w:val="en-US"/>
        </w:rPr>
        <w:t>in exceptional circumstances, it may be necessary to take account of the external pay market in order to attract and retain employees with the necessary specific knowledge, skills and experience.</w:t>
      </w:r>
    </w:p>
    <w:p w14:paraId="4EEA2CFD" w14:textId="77777777" w:rsidR="00A133EB" w:rsidRPr="00876A85" w:rsidRDefault="00A133EB" w:rsidP="00A133EB">
      <w:pPr>
        <w:ind w:right="283"/>
        <w:jc w:val="both"/>
        <w:rPr>
          <w:rFonts w:ascii="Arial" w:hAnsi="Arial" w:cs="Arial"/>
          <w:sz w:val="26"/>
          <w:szCs w:val="26"/>
        </w:rPr>
      </w:pPr>
      <w:r w:rsidRPr="00876A85">
        <w:rPr>
          <w:rFonts w:ascii="Arial" w:hAnsi="Arial" w:cs="Arial"/>
          <w:sz w:val="26"/>
          <w:szCs w:val="26"/>
          <w:lang w:val="en"/>
        </w:rPr>
        <w:t xml:space="preserve">The council has a Market Pay Scheme </w:t>
      </w:r>
      <w:r w:rsidRPr="00876A85">
        <w:rPr>
          <w:rFonts w:ascii="Arial" w:hAnsi="Arial" w:cs="Arial"/>
          <w:sz w:val="26"/>
          <w:szCs w:val="26"/>
          <w:lang w:val="en-US"/>
        </w:rPr>
        <w:t xml:space="preserve">to ensure that the requirement for any market pay supplements is objectively justified by reference to clear and transparent evidence of relevant market comparators, using appropriate data </w:t>
      </w:r>
      <w:r w:rsidR="001703BF" w:rsidRPr="00876A85">
        <w:rPr>
          <w:rFonts w:ascii="Arial" w:hAnsi="Arial" w:cs="Arial"/>
          <w:sz w:val="26"/>
          <w:szCs w:val="26"/>
          <w:lang w:val="en-US"/>
        </w:rPr>
        <w:t>sources.</w:t>
      </w:r>
      <w:r w:rsidRPr="00876A85">
        <w:rPr>
          <w:rFonts w:ascii="Arial" w:hAnsi="Arial" w:cs="Arial"/>
          <w:sz w:val="26"/>
          <w:szCs w:val="26"/>
          <w:lang w:val="en-US"/>
        </w:rPr>
        <w:t xml:space="preserve"> </w:t>
      </w:r>
      <w:r w:rsidR="00457B92" w:rsidRPr="00876A85">
        <w:rPr>
          <w:rFonts w:ascii="Arial" w:hAnsi="Arial" w:cs="Arial"/>
          <w:sz w:val="26"/>
          <w:szCs w:val="26"/>
        </w:rPr>
        <w:t xml:space="preserve">The Scheme is available online or on request from the HR Team. </w:t>
      </w:r>
      <w:r w:rsidRPr="00876A85">
        <w:rPr>
          <w:rFonts w:ascii="Arial" w:hAnsi="Arial" w:cs="Arial"/>
          <w:sz w:val="26"/>
          <w:szCs w:val="26"/>
          <w:lang w:val="en"/>
        </w:rPr>
        <w:t xml:space="preserve">It is the council’s policy that any such additional payments are kept to a minimum and reviewed on a regular basis so that they can be withdrawn where no longer considered necessary. </w:t>
      </w:r>
    </w:p>
    <w:p w14:paraId="08CCC406" w14:textId="1C5C79A1" w:rsidR="00A133EB" w:rsidRPr="00876A85" w:rsidRDefault="00A133EB" w:rsidP="00A133EB">
      <w:pPr>
        <w:ind w:right="283"/>
        <w:jc w:val="both"/>
        <w:rPr>
          <w:rFonts w:ascii="Arial" w:hAnsi="Arial" w:cs="Arial"/>
          <w:sz w:val="26"/>
          <w:szCs w:val="26"/>
          <w:lang w:val="en"/>
        </w:rPr>
      </w:pPr>
      <w:r w:rsidRPr="00876A85">
        <w:rPr>
          <w:rFonts w:ascii="Arial" w:hAnsi="Arial" w:cs="Arial"/>
          <w:sz w:val="26"/>
          <w:szCs w:val="26"/>
          <w:lang w:val="en"/>
        </w:rPr>
        <w:t xml:space="preserve">The principles underpinning </w:t>
      </w:r>
      <w:r w:rsidR="00457B92" w:rsidRPr="00876A85">
        <w:rPr>
          <w:rFonts w:ascii="Arial" w:hAnsi="Arial" w:cs="Arial"/>
          <w:sz w:val="26"/>
          <w:szCs w:val="26"/>
          <w:lang w:val="en"/>
        </w:rPr>
        <w:t>the</w:t>
      </w:r>
      <w:r w:rsidRPr="00876A85">
        <w:rPr>
          <w:rFonts w:ascii="Arial" w:hAnsi="Arial" w:cs="Arial"/>
          <w:sz w:val="26"/>
          <w:szCs w:val="26"/>
          <w:lang w:val="en"/>
        </w:rPr>
        <w:t xml:space="preserve"> Market Pay Scheme are applied to all employee groups within the council.  Heads of Service can </w:t>
      </w:r>
      <w:proofErr w:type="spellStart"/>
      <w:r w:rsidRPr="00876A85">
        <w:rPr>
          <w:rFonts w:ascii="Arial" w:hAnsi="Arial" w:cs="Arial"/>
          <w:sz w:val="26"/>
          <w:szCs w:val="26"/>
          <w:lang w:val="en"/>
        </w:rPr>
        <w:t>authorise</w:t>
      </w:r>
      <w:proofErr w:type="spellEnd"/>
      <w:r w:rsidRPr="00876A85">
        <w:rPr>
          <w:rFonts w:ascii="Arial" w:hAnsi="Arial" w:cs="Arial"/>
          <w:sz w:val="26"/>
          <w:szCs w:val="26"/>
          <w:lang w:val="en"/>
        </w:rPr>
        <w:t xml:space="preserve"> market pay supplements following a recommendation from the Head of </w:t>
      </w:r>
      <w:r w:rsidR="00457B92" w:rsidRPr="00876A85">
        <w:rPr>
          <w:rFonts w:ascii="Arial" w:hAnsi="Arial" w:cs="Arial"/>
          <w:sz w:val="26"/>
          <w:szCs w:val="26"/>
          <w:lang w:val="en"/>
        </w:rPr>
        <w:t>People</w:t>
      </w:r>
      <w:r w:rsidRPr="00876A85">
        <w:rPr>
          <w:rFonts w:ascii="Arial" w:hAnsi="Arial" w:cs="Arial"/>
          <w:sz w:val="26"/>
          <w:szCs w:val="26"/>
          <w:lang w:val="en"/>
        </w:rPr>
        <w:t xml:space="preserve"> and Organisational Development.  Where it is proposed to apply a market supplement to a Chief Officer post within the council, approval is sought from </w:t>
      </w:r>
      <w:r w:rsidR="00336B55">
        <w:rPr>
          <w:rFonts w:ascii="Arial" w:hAnsi="Arial" w:cs="Arial"/>
          <w:sz w:val="26"/>
          <w:szCs w:val="26"/>
          <w:lang w:val="en"/>
        </w:rPr>
        <w:t>full c</w:t>
      </w:r>
      <w:r w:rsidRPr="00876A85">
        <w:rPr>
          <w:rFonts w:ascii="Arial" w:hAnsi="Arial" w:cs="Arial"/>
          <w:sz w:val="26"/>
          <w:szCs w:val="26"/>
          <w:lang w:val="en"/>
        </w:rPr>
        <w:t>ouncil</w:t>
      </w:r>
      <w:r w:rsidR="00336B55">
        <w:rPr>
          <w:rFonts w:ascii="Arial" w:hAnsi="Arial" w:cs="Arial"/>
          <w:sz w:val="26"/>
          <w:szCs w:val="26"/>
          <w:lang w:val="en"/>
        </w:rPr>
        <w:t xml:space="preserve"> and / or circumstances where</w:t>
      </w:r>
      <w:r w:rsidRPr="00876A85">
        <w:rPr>
          <w:rFonts w:ascii="Arial" w:hAnsi="Arial" w:cs="Arial"/>
          <w:sz w:val="26"/>
          <w:szCs w:val="26"/>
          <w:lang w:val="en"/>
        </w:rPr>
        <w:t xml:space="preserve"> the market supplement result</w:t>
      </w:r>
      <w:r w:rsidR="00336B55">
        <w:rPr>
          <w:rFonts w:ascii="Arial" w:hAnsi="Arial" w:cs="Arial"/>
          <w:sz w:val="26"/>
          <w:szCs w:val="26"/>
          <w:lang w:val="en"/>
        </w:rPr>
        <w:t>s</w:t>
      </w:r>
      <w:r w:rsidRPr="00876A85">
        <w:rPr>
          <w:rFonts w:ascii="Arial" w:hAnsi="Arial" w:cs="Arial"/>
          <w:sz w:val="26"/>
          <w:szCs w:val="26"/>
          <w:lang w:val="en"/>
        </w:rPr>
        <w:t xml:space="preserve"> in the total pay package exceeding £100,000.  </w:t>
      </w:r>
    </w:p>
    <w:p w14:paraId="46156E64" w14:textId="77777777" w:rsidR="00A133EB" w:rsidRPr="00876A85" w:rsidRDefault="00771DF8" w:rsidP="0045479A">
      <w:pPr>
        <w:rPr>
          <w:rFonts w:ascii="Arial" w:hAnsi="Arial" w:cs="Arial"/>
          <w:b/>
          <w:color w:val="5B9BD5" w:themeColor="accent1"/>
          <w:sz w:val="36"/>
          <w:szCs w:val="36"/>
          <w:lang w:eastAsia="en-GB"/>
        </w:rPr>
      </w:pPr>
      <w:r w:rsidRPr="00876A85">
        <w:rPr>
          <w:rFonts w:ascii="Arial" w:hAnsi="Arial" w:cs="Arial"/>
          <w:b/>
          <w:color w:val="5B9BD5" w:themeColor="accent1"/>
          <w:sz w:val="36"/>
          <w:szCs w:val="36"/>
          <w:lang w:eastAsia="en-GB"/>
        </w:rPr>
        <w:br w:type="page"/>
      </w:r>
      <w:r w:rsidR="00A133EB" w:rsidRPr="00876A85">
        <w:rPr>
          <w:rFonts w:ascii="Arial" w:hAnsi="Arial" w:cs="Arial"/>
          <w:b/>
          <w:color w:val="5B9BD5" w:themeColor="accent1"/>
          <w:sz w:val="36"/>
          <w:szCs w:val="36"/>
          <w:lang w:eastAsia="en-GB"/>
        </w:rPr>
        <w:lastRenderedPageBreak/>
        <w:t>Local Government Pension Scheme (LGPS)</w:t>
      </w:r>
    </w:p>
    <w:p w14:paraId="3F38D5E8" w14:textId="77777777" w:rsidR="00A133EB" w:rsidRPr="00876A85" w:rsidRDefault="00A133EB" w:rsidP="00A133EB">
      <w:pPr>
        <w:ind w:right="283"/>
        <w:jc w:val="both"/>
        <w:rPr>
          <w:rFonts w:ascii="Arial" w:hAnsi="Arial" w:cs="Arial"/>
          <w:sz w:val="26"/>
          <w:szCs w:val="26"/>
          <w:lang w:eastAsia="en-GB"/>
        </w:rPr>
      </w:pPr>
      <w:r w:rsidRPr="00876A85">
        <w:rPr>
          <w:rFonts w:ascii="Arial" w:hAnsi="Arial" w:cs="Arial"/>
          <w:sz w:val="26"/>
          <w:szCs w:val="26"/>
          <w:lang w:eastAsia="en-GB"/>
        </w:rPr>
        <w:t xml:space="preserve">To help people save more for their retirement, the government now requires employers to automatically enrol their workers into a workplace pension scheme.  Neath Port Talbot Council participates in the Local Government Pension Scheme.  If an employee has a contract of employment for at least 3 months (and is under 75 years of age), they will be automatically enrolled into the LGPS, from the date employment commenced.  </w:t>
      </w:r>
      <w:proofErr w:type="spellStart"/>
      <w:r w:rsidRPr="00876A85">
        <w:rPr>
          <w:rFonts w:ascii="Arial" w:hAnsi="Arial" w:cs="Arial"/>
          <w:sz w:val="26"/>
          <w:szCs w:val="26"/>
          <w:lang w:eastAsia="en-GB"/>
        </w:rPr>
        <w:t>Opt</w:t>
      </w:r>
      <w:proofErr w:type="spellEnd"/>
      <w:r w:rsidRPr="00876A85">
        <w:rPr>
          <w:rFonts w:ascii="Arial" w:hAnsi="Arial" w:cs="Arial"/>
          <w:sz w:val="26"/>
          <w:szCs w:val="26"/>
          <w:lang w:eastAsia="en-GB"/>
        </w:rPr>
        <w:t xml:space="preserve"> out provisions apply.  </w:t>
      </w:r>
    </w:p>
    <w:p w14:paraId="02730E7C" w14:textId="77777777" w:rsidR="009779B7" w:rsidRDefault="00A133EB" w:rsidP="009779B7">
      <w:pPr>
        <w:jc w:val="both"/>
        <w:rPr>
          <w:rFonts w:ascii="Arial" w:hAnsi="Arial" w:cs="Arial"/>
          <w:sz w:val="26"/>
          <w:szCs w:val="26"/>
          <w:lang w:eastAsia="en-GB"/>
        </w:rPr>
      </w:pPr>
      <w:r w:rsidRPr="00876A85">
        <w:rPr>
          <w:rFonts w:ascii="Arial" w:hAnsi="Arial" w:cs="Arial"/>
          <w:sz w:val="26"/>
          <w:szCs w:val="26"/>
          <w:lang w:eastAsia="en-GB"/>
        </w:rPr>
        <w:t xml:space="preserve">The employee contribution rates, which are defined by statue, currently range between 5.5 per cent and 12.5 per cent of pensionable pay depending on full time equivalent salary levels.  The Employer contribution rate is set by Actuaries advising the City and County of Swansea LGPS Pension fund and reviewed on a triennial basis in order to ensure the scheme is appropriately funded.  </w:t>
      </w:r>
    </w:p>
    <w:p w14:paraId="12FF5F6D" w14:textId="795D6EF9" w:rsidR="009779B7" w:rsidRPr="007E5B0F" w:rsidRDefault="009779B7" w:rsidP="009779B7">
      <w:pPr>
        <w:jc w:val="both"/>
        <w:rPr>
          <w:rFonts w:ascii="Arial" w:hAnsi="Arial" w:cs="Arial"/>
          <w:sz w:val="26"/>
          <w:szCs w:val="26"/>
          <w:lang w:eastAsia="en-GB"/>
        </w:rPr>
      </w:pPr>
      <w:r w:rsidRPr="00662D42">
        <w:rPr>
          <w:rFonts w:ascii="Arial" w:hAnsi="Arial" w:cs="Arial"/>
          <w:sz w:val="26"/>
          <w:szCs w:val="26"/>
          <w:lang w:eastAsia="en-GB"/>
        </w:rPr>
        <w:t xml:space="preserve">The employer contribution rate effective from </w:t>
      </w:r>
      <w:r w:rsidRPr="00336B55">
        <w:rPr>
          <w:rFonts w:ascii="Arial" w:hAnsi="Arial" w:cs="Arial"/>
          <w:sz w:val="26"/>
          <w:szCs w:val="26"/>
          <w:lang w:eastAsia="en-GB"/>
        </w:rPr>
        <w:t>1</w:t>
      </w:r>
      <w:r w:rsidRPr="00336B55">
        <w:rPr>
          <w:rFonts w:ascii="Arial" w:hAnsi="Arial" w:cs="Arial"/>
          <w:sz w:val="26"/>
          <w:szCs w:val="26"/>
          <w:vertAlign w:val="superscript"/>
          <w:lang w:eastAsia="en-GB"/>
        </w:rPr>
        <w:t>st</w:t>
      </w:r>
      <w:r w:rsidRPr="00336B55">
        <w:rPr>
          <w:rFonts w:ascii="Arial" w:hAnsi="Arial" w:cs="Arial"/>
          <w:sz w:val="26"/>
          <w:szCs w:val="26"/>
          <w:lang w:eastAsia="en-GB"/>
        </w:rPr>
        <w:t xml:space="preserve"> April 202</w:t>
      </w:r>
      <w:r w:rsidR="00885C06" w:rsidRPr="00336B55">
        <w:rPr>
          <w:rFonts w:ascii="Arial" w:hAnsi="Arial" w:cs="Arial"/>
          <w:sz w:val="26"/>
          <w:szCs w:val="26"/>
          <w:lang w:eastAsia="en-GB"/>
        </w:rPr>
        <w:t xml:space="preserve">6 </w:t>
      </w:r>
      <w:r w:rsidR="00336B55">
        <w:rPr>
          <w:rFonts w:ascii="Arial" w:hAnsi="Arial" w:cs="Arial"/>
          <w:sz w:val="26"/>
          <w:szCs w:val="26"/>
          <w:lang w:eastAsia="en-GB"/>
        </w:rPr>
        <w:t>is</w:t>
      </w:r>
      <w:r w:rsidR="00FB120B" w:rsidRPr="00336B55">
        <w:rPr>
          <w:rFonts w:ascii="Arial" w:hAnsi="Arial" w:cs="Arial"/>
          <w:sz w:val="26"/>
          <w:szCs w:val="26"/>
          <w:lang w:eastAsia="en-GB"/>
        </w:rPr>
        <w:t xml:space="preserve"> </w:t>
      </w:r>
      <w:r w:rsidR="008B6AA1" w:rsidRPr="00336B55">
        <w:rPr>
          <w:rFonts w:ascii="Arial" w:hAnsi="Arial" w:cs="Arial"/>
          <w:sz w:val="26"/>
          <w:szCs w:val="26"/>
          <w:lang w:eastAsia="en-GB"/>
        </w:rPr>
        <w:t>15.3</w:t>
      </w:r>
      <w:r w:rsidR="00144B21" w:rsidRPr="00336B55">
        <w:rPr>
          <w:rFonts w:ascii="Arial" w:hAnsi="Arial" w:cs="Arial"/>
          <w:sz w:val="26"/>
          <w:szCs w:val="26"/>
          <w:lang w:eastAsia="en-GB"/>
        </w:rPr>
        <w:t>% following</w:t>
      </w:r>
      <w:r w:rsidRPr="00336B55">
        <w:rPr>
          <w:rFonts w:ascii="Arial" w:hAnsi="Arial" w:cs="Arial"/>
          <w:sz w:val="26"/>
          <w:szCs w:val="26"/>
          <w:lang w:eastAsia="en-GB"/>
        </w:rPr>
        <w:t xml:space="preserve"> </w:t>
      </w:r>
      <w:r w:rsidRPr="00662D42">
        <w:rPr>
          <w:rFonts w:ascii="Arial" w:hAnsi="Arial" w:cs="Arial"/>
          <w:sz w:val="26"/>
          <w:szCs w:val="26"/>
          <w:lang w:eastAsia="en-GB"/>
        </w:rPr>
        <w:t>the latest triennial valuation.</w:t>
      </w:r>
      <w:r w:rsidR="00FB120B">
        <w:rPr>
          <w:rFonts w:ascii="Arial" w:hAnsi="Arial" w:cs="Arial"/>
          <w:sz w:val="26"/>
          <w:szCs w:val="26"/>
          <w:lang w:eastAsia="en-GB"/>
        </w:rPr>
        <w:t xml:space="preserve"> </w:t>
      </w:r>
    </w:p>
    <w:p w14:paraId="69FC8ACD" w14:textId="77777777" w:rsidR="00A133EB" w:rsidRPr="00876A85" w:rsidRDefault="00A133EB" w:rsidP="00815F74">
      <w:pPr>
        <w:jc w:val="both"/>
        <w:rPr>
          <w:rFonts w:ascii="Arial" w:hAnsi="Arial" w:cs="Arial"/>
          <w:sz w:val="26"/>
          <w:szCs w:val="26"/>
          <w:lang w:eastAsia="en-GB"/>
        </w:rPr>
      </w:pPr>
    </w:p>
    <w:p w14:paraId="1865BFC7" w14:textId="7003F1DC" w:rsidR="00A133EB" w:rsidRPr="00876A85" w:rsidRDefault="00A133EB" w:rsidP="00A133EB">
      <w:pPr>
        <w:jc w:val="both"/>
        <w:rPr>
          <w:rFonts w:ascii="Arial" w:hAnsi="Arial" w:cs="Arial"/>
          <w:b/>
          <w:color w:val="5B9BD5" w:themeColor="accent1"/>
          <w:sz w:val="36"/>
          <w:szCs w:val="36"/>
          <w:lang w:eastAsia="en-GB"/>
        </w:rPr>
      </w:pPr>
      <w:r w:rsidRPr="00876A85">
        <w:rPr>
          <w:rFonts w:ascii="Arial" w:hAnsi="Arial" w:cs="Arial"/>
          <w:b/>
          <w:color w:val="5B9BD5" w:themeColor="accent1"/>
          <w:sz w:val="36"/>
          <w:szCs w:val="36"/>
          <w:lang w:eastAsia="en-GB"/>
        </w:rPr>
        <w:t>Other employee benefits</w:t>
      </w:r>
      <w:r w:rsidR="00FB120B">
        <w:rPr>
          <w:rFonts w:ascii="Arial" w:hAnsi="Arial" w:cs="Arial"/>
          <w:b/>
          <w:color w:val="5B9BD5" w:themeColor="accent1"/>
          <w:sz w:val="36"/>
          <w:szCs w:val="36"/>
          <w:lang w:eastAsia="en-GB"/>
        </w:rPr>
        <w:t>.</w:t>
      </w:r>
    </w:p>
    <w:p w14:paraId="127AFEF3" w14:textId="2CAAA54A" w:rsidR="00A133EB" w:rsidRPr="002B2733" w:rsidRDefault="00A133EB" w:rsidP="00A133EB">
      <w:pPr>
        <w:ind w:right="283"/>
        <w:jc w:val="both"/>
        <w:rPr>
          <w:rFonts w:ascii="Arial" w:hAnsi="Arial" w:cs="Arial"/>
          <w:sz w:val="26"/>
          <w:szCs w:val="26"/>
          <w:lang w:eastAsia="en-GB"/>
        </w:rPr>
      </w:pPr>
      <w:r w:rsidRPr="002B2733">
        <w:rPr>
          <w:rFonts w:ascii="Arial" w:hAnsi="Arial" w:cs="Arial"/>
          <w:sz w:val="26"/>
          <w:szCs w:val="26"/>
          <w:lang w:eastAsia="en-GB"/>
        </w:rPr>
        <w:t xml:space="preserve">The council believes that it has a responsibility to help support the health, wellbeing and welfare of its employees in order to ensure that they are able to perform at their best.  As part of this approach and in common with other large employers the council provides a small number of non-pay benefits such as eye test vouchers for users of display screen equipment at work, childcare vouchers via a salary sacrifice scheme (following the Government’s closure of such schemes, this benefit is now only available for those who joined the scheme prior to October 2018) and participation in the Cycle to Work </w:t>
      </w:r>
      <w:r w:rsidR="00E332E1" w:rsidRPr="002B2733">
        <w:rPr>
          <w:rFonts w:ascii="Arial" w:hAnsi="Arial" w:cs="Arial"/>
          <w:sz w:val="26"/>
          <w:szCs w:val="26"/>
          <w:lang w:eastAsia="en-GB"/>
        </w:rPr>
        <w:t>and Car Benefit Scheme</w:t>
      </w:r>
      <w:r w:rsidR="00AF028E" w:rsidRPr="002B2733">
        <w:rPr>
          <w:rFonts w:ascii="Arial" w:hAnsi="Arial" w:cs="Arial"/>
          <w:sz w:val="26"/>
          <w:szCs w:val="26"/>
          <w:lang w:eastAsia="en-GB"/>
        </w:rPr>
        <w:t>s</w:t>
      </w:r>
      <w:r w:rsidRPr="002B2733">
        <w:rPr>
          <w:rFonts w:ascii="Arial" w:hAnsi="Arial" w:cs="Arial"/>
          <w:sz w:val="26"/>
          <w:szCs w:val="26"/>
          <w:lang w:eastAsia="en-GB"/>
        </w:rPr>
        <w:t xml:space="preserve">.  </w:t>
      </w:r>
      <w:r w:rsidR="00AF028E" w:rsidRPr="002B2733">
        <w:rPr>
          <w:rFonts w:ascii="Arial" w:hAnsi="Arial" w:cs="Arial"/>
          <w:sz w:val="26"/>
          <w:szCs w:val="26"/>
          <w:lang w:eastAsia="en-GB"/>
        </w:rPr>
        <w:t>We provide an Employee Assistance Programme and Salary Finance Platform to support the mental health, well-being and financial well-being of our employees.  We subs</w:t>
      </w:r>
      <w:r w:rsidR="002B2733" w:rsidRPr="002B2733">
        <w:rPr>
          <w:rFonts w:ascii="Arial" w:hAnsi="Arial" w:cs="Arial"/>
          <w:sz w:val="26"/>
          <w:szCs w:val="26"/>
          <w:lang w:eastAsia="en-GB"/>
        </w:rPr>
        <w:t>c</w:t>
      </w:r>
      <w:r w:rsidR="00AF028E" w:rsidRPr="002B2733">
        <w:rPr>
          <w:rFonts w:ascii="Arial" w:hAnsi="Arial" w:cs="Arial"/>
          <w:sz w:val="26"/>
          <w:szCs w:val="26"/>
          <w:lang w:eastAsia="en-GB"/>
        </w:rPr>
        <w:t>ribe to Employers for Carers (EFC</w:t>
      </w:r>
      <w:proofErr w:type="gramStart"/>
      <w:r w:rsidR="00AF028E" w:rsidRPr="002B2733">
        <w:rPr>
          <w:rFonts w:ascii="Arial" w:hAnsi="Arial" w:cs="Arial"/>
          <w:sz w:val="26"/>
          <w:szCs w:val="26"/>
          <w:lang w:eastAsia="en-GB"/>
        </w:rPr>
        <w:t>)</w:t>
      </w:r>
      <w:proofErr w:type="gramEnd"/>
      <w:r w:rsidR="00AF028E" w:rsidRPr="002B2733">
        <w:rPr>
          <w:rFonts w:ascii="Arial" w:hAnsi="Arial" w:cs="Arial"/>
          <w:sz w:val="26"/>
          <w:szCs w:val="26"/>
          <w:lang w:eastAsia="en-GB"/>
        </w:rPr>
        <w:t xml:space="preserve"> and a</w:t>
      </w:r>
      <w:r w:rsidR="00AF028E" w:rsidRPr="002B2733">
        <w:rPr>
          <w:rFonts w:ascii="Arial" w:hAnsi="Arial" w:cs="Arial"/>
          <w:color w:val="323130"/>
          <w:sz w:val="26"/>
          <w:szCs w:val="26"/>
          <w:shd w:val="clear" w:color="auto" w:fill="FFFFFF"/>
        </w:rPr>
        <w:t>ll employees have access to the EFC Carers digital platform, which is packed full of information and guidance and can help having the caring conversation at home or in the workplace.</w:t>
      </w:r>
    </w:p>
    <w:p w14:paraId="139378F6" w14:textId="77777777" w:rsidR="00A133EB" w:rsidRPr="00876A85" w:rsidRDefault="00A133EB" w:rsidP="00A133EB">
      <w:pPr>
        <w:ind w:right="283"/>
        <w:jc w:val="both"/>
        <w:rPr>
          <w:rFonts w:ascii="Arial" w:hAnsi="Arial" w:cs="Arial"/>
          <w:sz w:val="26"/>
          <w:szCs w:val="26"/>
          <w:lang w:eastAsia="en-GB"/>
        </w:rPr>
      </w:pPr>
      <w:r w:rsidRPr="00876A85">
        <w:rPr>
          <w:rFonts w:ascii="Arial" w:hAnsi="Arial" w:cs="Arial"/>
          <w:sz w:val="26"/>
          <w:szCs w:val="26"/>
          <w:lang w:eastAsia="en-GB"/>
        </w:rPr>
        <w:t>Employees who are members of the LGPS (see above) have the opportunity to join the Salary Sacrifice Shared Costs Additional Voluntary Contributions (AVC) Scheme, assisting employees who wish to increase pension benefits at retirement by paying additional voluntary contributions into the Local Government AVC Scheme.</w:t>
      </w:r>
    </w:p>
    <w:p w14:paraId="1B943030" w14:textId="77777777" w:rsidR="00210458" w:rsidRDefault="00210458" w:rsidP="00A133EB">
      <w:pPr>
        <w:ind w:right="283"/>
        <w:jc w:val="both"/>
        <w:rPr>
          <w:rFonts w:ascii="Arial" w:hAnsi="Arial" w:cs="Arial"/>
          <w:b/>
          <w:color w:val="5B9BD5" w:themeColor="accent1"/>
          <w:sz w:val="36"/>
          <w:szCs w:val="36"/>
          <w:lang w:eastAsia="en-GB"/>
        </w:rPr>
      </w:pPr>
    </w:p>
    <w:p w14:paraId="1F096B78" w14:textId="77777777" w:rsidR="00A133EB" w:rsidRPr="00876A85" w:rsidRDefault="00A133EB" w:rsidP="00A133EB">
      <w:pPr>
        <w:ind w:right="283"/>
        <w:jc w:val="both"/>
        <w:rPr>
          <w:rFonts w:ascii="Arial" w:hAnsi="Arial" w:cs="Arial"/>
          <w:b/>
          <w:color w:val="5B9BD5" w:themeColor="accent1"/>
          <w:sz w:val="36"/>
          <w:szCs w:val="36"/>
          <w:lang w:eastAsia="en-GB"/>
        </w:rPr>
      </w:pPr>
      <w:r w:rsidRPr="00876A85">
        <w:rPr>
          <w:rFonts w:ascii="Arial" w:hAnsi="Arial" w:cs="Arial"/>
          <w:b/>
          <w:color w:val="5B9BD5" w:themeColor="accent1"/>
          <w:sz w:val="36"/>
          <w:szCs w:val="36"/>
          <w:lang w:eastAsia="en-GB"/>
        </w:rPr>
        <w:lastRenderedPageBreak/>
        <w:t>Decision making</w:t>
      </w:r>
    </w:p>
    <w:p w14:paraId="476C9FC1" w14:textId="46DCCF53" w:rsidR="00A133EB" w:rsidRPr="00876A85" w:rsidRDefault="00A133EB" w:rsidP="00A133EB">
      <w:pPr>
        <w:tabs>
          <w:tab w:val="left" w:pos="720"/>
        </w:tabs>
        <w:ind w:right="283"/>
        <w:jc w:val="both"/>
        <w:rPr>
          <w:rFonts w:ascii="Arial" w:hAnsi="Arial" w:cs="Arial"/>
          <w:sz w:val="26"/>
          <w:szCs w:val="26"/>
        </w:rPr>
      </w:pPr>
      <w:r w:rsidRPr="00876A85">
        <w:rPr>
          <w:rFonts w:ascii="Arial" w:hAnsi="Arial" w:cs="Arial"/>
          <w:sz w:val="26"/>
          <w:szCs w:val="26"/>
        </w:rPr>
        <w:t xml:space="preserve">In accordance with the constitution of the council, </w:t>
      </w:r>
      <w:r w:rsidR="00336B55">
        <w:rPr>
          <w:rFonts w:ascii="Arial" w:hAnsi="Arial" w:cs="Arial"/>
          <w:sz w:val="26"/>
          <w:szCs w:val="26"/>
        </w:rPr>
        <w:t>full</w:t>
      </w:r>
      <w:r w:rsidRPr="00876A85">
        <w:rPr>
          <w:rFonts w:ascii="Arial" w:hAnsi="Arial" w:cs="Arial"/>
          <w:sz w:val="26"/>
          <w:szCs w:val="26"/>
        </w:rPr>
        <w:t xml:space="preserve"> </w:t>
      </w:r>
      <w:r w:rsidR="00336B55">
        <w:rPr>
          <w:rFonts w:ascii="Arial" w:hAnsi="Arial" w:cs="Arial"/>
          <w:sz w:val="26"/>
          <w:szCs w:val="26"/>
        </w:rPr>
        <w:t>council is responsible</w:t>
      </w:r>
      <w:r w:rsidRPr="00876A85">
        <w:rPr>
          <w:rFonts w:ascii="Arial" w:hAnsi="Arial" w:cs="Arial"/>
          <w:sz w:val="26"/>
          <w:szCs w:val="26"/>
        </w:rPr>
        <w:t xml:space="preserve"> for decision-making in relation to staff pensions, staff terms and conditions, i.e. related matters such as job evaluation strategies, national / local pay negotiations, operational conditions of service policies e.g. sickness, Directorate structural / staffing changes, including early retirement / redundancy policies, and industrial disputes.  </w:t>
      </w:r>
    </w:p>
    <w:p w14:paraId="2D397BB1" w14:textId="77777777" w:rsidR="00A133EB" w:rsidRPr="00876A85" w:rsidRDefault="00A133EB" w:rsidP="00A133EB">
      <w:pPr>
        <w:tabs>
          <w:tab w:val="left" w:pos="720"/>
        </w:tabs>
        <w:ind w:right="283"/>
        <w:jc w:val="both"/>
        <w:rPr>
          <w:rFonts w:ascii="Arial" w:hAnsi="Arial" w:cs="Arial"/>
          <w:sz w:val="26"/>
          <w:szCs w:val="26"/>
        </w:rPr>
      </w:pPr>
      <w:r w:rsidRPr="00876A85">
        <w:rPr>
          <w:rFonts w:ascii="Arial" w:hAnsi="Arial" w:cs="Arial"/>
          <w:sz w:val="26"/>
          <w:szCs w:val="26"/>
        </w:rPr>
        <w:t>Under the Local Authorities (Standing Order) (Wales) (Amendment) Regulations 2014 any decision to determine or vary the remuneration of chief officers, or those to be appointed as chief officers, must be made by full council</w:t>
      </w:r>
      <w:r w:rsidR="00771DF8" w:rsidRPr="00876A85">
        <w:rPr>
          <w:rFonts w:ascii="Arial" w:hAnsi="Arial" w:cs="Arial"/>
          <w:sz w:val="26"/>
          <w:szCs w:val="26"/>
        </w:rPr>
        <w:t xml:space="preserve"> (please see page 6 </w:t>
      </w:r>
      <w:r w:rsidR="00771DF8" w:rsidRPr="00876A85">
        <w:rPr>
          <w:rFonts w:ascii="Arial" w:hAnsi="Arial" w:cs="Arial"/>
          <w:color w:val="5B9BD5" w:themeColor="accent1"/>
          <w:sz w:val="26"/>
          <w:szCs w:val="26"/>
        </w:rPr>
        <w:t>Starting Salaries</w:t>
      </w:r>
      <w:r w:rsidR="00771DF8" w:rsidRPr="00876A85">
        <w:rPr>
          <w:rFonts w:ascii="Arial" w:hAnsi="Arial" w:cs="Arial"/>
          <w:sz w:val="26"/>
          <w:szCs w:val="26"/>
        </w:rPr>
        <w:t>)</w:t>
      </w:r>
      <w:r w:rsidRPr="00876A85">
        <w:rPr>
          <w:rFonts w:ascii="Arial" w:hAnsi="Arial" w:cs="Arial"/>
          <w:sz w:val="26"/>
          <w:szCs w:val="26"/>
        </w:rPr>
        <w:t xml:space="preserve">.  </w:t>
      </w:r>
    </w:p>
    <w:p w14:paraId="25576E67" w14:textId="77777777" w:rsidR="007B1AC9" w:rsidRDefault="007B1AC9" w:rsidP="00A133EB">
      <w:pPr>
        <w:rPr>
          <w:rFonts w:ascii="Arial" w:hAnsi="Arial" w:cs="Arial"/>
          <w:b/>
          <w:color w:val="5B9BD5" w:themeColor="accent1"/>
          <w:sz w:val="36"/>
          <w:szCs w:val="36"/>
        </w:rPr>
      </w:pPr>
    </w:p>
    <w:p w14:paraId="057A01CF" w14:textId="1D1AB9D2" w:rsidR="006019E0" w:rsidRPr="00876A85" w:rsidRDefault="006019E0" w:rsidP="00A133EB">
      <w:pPr>
        <w:rPr>
          <w:rFonts w:ascii="Arial" w:hAnsi="Arial" w:cs="Arial"/>
          <w:b/>
          <w:color w:val="5B9BD5" w:themeColor="accent1"/>
          <w:sz w:val="36"/>
          <w:szCs w:val="36"/>
        </w:rPr>
      </w:pPr>
      <w:r w:rsidRPr="00876A85">
        <w:rPr>
          <w:rFonts w:ascii="Arial" w:hAnsi="Arial" w:cs="Arial"/>
          <w:b/>
          <w:color w:val="5B9BD5" w:themeColor="accent1"/>
          <w:sz w:val="36"/>
          <w:szCs w:val="36"/>
        </w:rPr>
        <w:t>Collective bargaining arrangements with trade unions</w:t>
      </w:r>
    </w:p>
    <w:p w14:paraId="34A4147A"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The council recognises the following trade unions:</w:t>
      </w:r>
    </w:p>
    <w:p w14:paraId="15B26197" w14:textId="77777777" w:rsidR="006019E0" w:rsidRPr="00876A85" w:rsidRDefault="006019E0" w:rsidP="006019E0">
      <w:pPr>
        <w:tabs>
          <w:tab w:val="left" w:pos="720"/>
        </w:tabs>
        <w:ind w:right="283"/>
        <w:rPr>
          <w:rFonts w:ascii="Arial" w:hAnsi="Arial" w:cs="Arial"/>
          <w:b/>
          <w:sz w:val="26"/>
          <w:szCs w:val="26"/>
          <w:u w:val="single"/>
        </w:rPr>
      </w:pPr>
      <w:r w:rsidRPr="00876A85">
        <w:rPr>
          <w:rFonts w:ascii="Arial" w:hAnsi="Arial" w:cs="Arial"/>
          <w:b/>
          <w:sz w:val="26"/>
          <w:szCs w:val="26"/>
          <w:u w:val="single"/>
        </w:rPr>
        <w:t>NJC for Local Government Services</w:t>
      </w:r>
    </w:p>
    <w:p w14:paraId="7756AC74"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UNISON</w:t>
      </w:r>
    </w:p>
    <w:p w14:paraId="5322CCBC"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GMB</w:t>
      </w:r>
    </w:p>
    <w:p w14:paraId="79152607"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UNITE</w:t>
      </w:r>
    </w:p>
    <w:p w14:paraId="3B60E3AA" w14:textId="77777777" w:rsidR="006019E0" w:rsidRPr="00876A85" w:rsidRDefault="006019E0" w:rsidP="006019E0">
      <w:pPr>
        <w:tabs>
          <w:tab w:val="left" w:pos="720"/>
        </w:tabs>
        <w:ind w:right="283"/>
        <w:rPr>
          <w:rFonts w:ascii="Arial" w:hAnsi="Arial" w:cs="Arial"/>
          <w:b/>
          <w:sz w:val="26"/>
          <w:szCs w:val="26"/>
          <w:u w:val="single"/>
        </w:rPr>
      </w:pPr>
      <w:r w:rsidRPr="00876A85">
        <w:rPr>
          <w:rFonts w:ascii="Arial" w:hAnsi="Arial" w:cs="Arial"/>
          <w:b/>
          <w:sz w:val="26"/>
          <w:szCs w:val="26"/>
          <w:u w:val="single"/>
        </w:rPr>
        <w:t>JNC for Chief Officers</w:t>
      </w:r>
    </w:p>
    <w:p w14:paraId="0F0AB3D2"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UNISON</w:t>
      </w:r>
    </w:p>
    <w:p w14:paraId="28A14892"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GMB</w:t>
      </w:r>
    </w:p>
    <w:p w14:paraId="4E69D53E" w14:textId="77777777" w:rsidR="006019E0" w:rsidRPr="00876A85" w:rsidRDefault="006019E0" w:rsidP="006019E0">
      <w:pPr>
        <w:tabs>
          <w:tab w:val="left" w:pos="720"/>
        </w:tabs>
        <w:ind w:right="283"/>
        <w:rPr>
          <w:rFonts w:ascii="Arial" w:hAnsi="Arial" w:cs="Arial"/>
          <w:b/>
          <w:sz w:val="26"/>
          <w:szCs w:val="26"/>
          <w:u w:val="single"/>
        </w:rPr>
      </w:pPr>
      <w:proofErr w:type="spellStart"/>
      <w:r w:rsidRPr="00876A85">
        <w:rPr>
          <w:rFonts w:ascii="Arial" w:hAnsi="Arial" w:cs="Arial"/>
          <w:b/>
          <w:sz w:val="26"/>
          <w:szCs w:val="26"/>
          <w:u w:val="single"/>
        </w:rPr>
        <w:t>Soulbury</w:t>
      </w:r>
      <w:proofErr w:type="spellEnd"/>
      <w:r w:rsidRPr="00876A85">
        <w:rPr>
          <w:rFonts w:ascii="Arial" w:hAnsi="Arial" w:cs="Arial"/>
          <w:b/>
          <w:sz w:val="26"/>
          <w:szCs w:val="26"/>
          <w:u w:val="single"/>
        </w:rPr>
        <w:t xml:space="preserve"> Committee</w:t>
      </w:r>
    </w:p>
    <w:p w14:paraId="4D267AF2"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AEP</w:t>
      </w:r>
    </w:p>
    <w:p w14:paraId="5847846F"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PROSPECT</w:t>
      </w:r>
    </w:p>
    <w:p w14:paraId="4AB06D17" w14:textId="77777777" w:rsidR="006019E0" w:rsidRPr="00876A85" w:rsidRDefault="006019E0" w:rsidP="006019E0">
      <w:pPr>
        <w:tabs>
          <w:tab w:val="left" w:pos="720"/>
        </w:tabs>
        <w:ind w:right="283"/>
        <w:rPr>
          <w:rFonts w:ascii="Arial" w:hAnsi="Arial" w:cs="Arial"/>
          <w:b/>
          <w:sz w:val="26"/>
          <w:szCs w:val="26"/>
          <w:u w:val="single"/>
        </w:rPr>
      </w:pPr>
      <w:r w:rsidRPr="00876A85">
        <w:rPr>
          <w:rFonts w:ascii="Arial" w:hAnsi="Arial" w:cs="Arial"/>
          <w:b/>
          <w:sz w:val="26"/>
          <w:szCs w:val="26"/>
          <w:u w:val="single"/>
        </w:rPr>
        <w:t>JNC for Youth &amp; Community Workers</w:t>
      </w:r>
    </w:p>
    <w:p w14:paraId="6D55F23B"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UNISON</w:t>
      </w:r>
    </w:p>
    <w:p w14:paraId="153AAA56"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GMB</w:t>
      </w:r>
    </w:p>
    <w:p w14:paraId="06A5641C" w14:textId="77777777" w:rsidR="006019E0" w:rsidRPr="00876A85" w:rsidRDefault="006019E0" w:rsidP="006019E0">
      <w:pPr>
        <w:tabs>
          <w:tab w:val="left" w:pos="720"/>
        </w:tabs>
        <w:ind w:right="283"/>
        <w:rPr>
          <w:rFonts w:ascii="Arial" w:hAnsi="Arial" w:cs="Arial"/>
          <w:b/>
          <w:sz w:val="26"/>
          <w:szCs w:val="26"/>
          <w:u w:val="single"/>
        </w:rPr>
      </w:pPr>
      <w:r w:rsidRPr="00876A85">
        <w:rPr>
          <w:rFonts w:ascii="Arial" w:hAnsi="Arial" w:cs="Arial"/>
          <w:b/>
          <w:sz w:val="26"/>
          <w:szCs w:val="26"/>
          <w:u w:val="single"/>
        </w:rPr>
        <w:t>Teachers</w:t>
      </w:r>
    </w:p>
    <w:p w14:paraId="11FE48DC"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NAHT</w:t>
      </w:r>
    </w:p>
    <w:p w14:paraId="633DECB9"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NASUWT</w:t>
      </w:r>
    </w:p>
    <w:p w14:paraId="59AF5603"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lastRenderedPageBreak/>
        <w:t>NEU</w:t>
      </w:r>
    </w:p>
    <w:p w14:paraId="3683A501"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UCAC</w:t>
      </w:r>
    </w:p>
    <w:p w14:paraId="735DF120" w14:textId="77777777" w:rsidR="006019E0" w:rsidRPr="00876A85" w:rsidRDefault="006019E0" w:rsidP="006019E0">
      <w:pPr>
        <w:tabs>
          <w:tab w:val="left" w:pos="720"/>
        </w:tabs>
        <w:ind w:right="283"/>
        <w:rPr>
          <w:rFonts w:ascii="Arial" w:hAnsi="Arial" w:cs="Arial"/>
          <w:sz w:val="26"/>
          <w:szCs w:val="26"/>
        </w:rPr>
      </w:pPr>
      <w:r w:rsidRPr="00876A85">
        <w:rPr>
          <w:rFonts w:ascii="Arial" w:hAnsi="Arial" w:cs="Arial"/>
          <w:sz w:val="26"/>
          <w:szCs w:val="26"/>
        </w:rPr>
        <w:t>ASCL</w:t>
      </w:r>
    </w:p>
    <w:p w14:paraId="75F849B0" w14:textId="77777777" w:rsidR="006019E0" w:rsidRPr="00876A85" w:rsidRDefault="006019E0" w:rsidP="006019E0">
      <w:pPr>
        <w:tabs>
          <w:tab w:val="left" w:pos="720"/>
        </w:tabs>
        <w:ind w:right="283"/>
        <w:jc w:val="both"/>
        <w:rPr>
          <w:rFonts w:ascii="Arial" w:hAnsi="Arial" w:cs="Arial"/>
          <w:sz w:val="26"/>
          <w:szCs w:val="26"/>
        </w:rPr>
      </w:pPr>
      <w:r w:rsidRPr="00876A85">
        <w:rPr>
          <w:rFonts w:ascii="Arial" w:hAnsi="Arial" w:cs="Arial"/>
          <w:sz w:val="26"/>
          <w:szCs w:val="26"/>
        </w:rPr>
        <w:t>Recognition is for the purposes of consultation and negotiation on a collective basis in relation to relevant matters, which are not determined by National Negotiating bodies, which both parties agree are appropriate / beneficial to be determined by agreement.  Negotiations are conducted with the aim of reaching agreement and avoiding disputes.  Recognition also relates to representation on an individual trade union member basis.</w:t>
      </w:r>
    </w:p>
    <w:p w14:paraId="512FE8E3" w14:textId="77777777" w:rsidR="00793BB0" w:rsidRPr="00876A85" w:rsidRDefault="00793BB0" w:rsidP="00793BB0">
      <w:pPr>
        <w:rPr>
          <w:rFonts w:ascii="Arial" w:hAnsi="Arial" w:cs="Arial"/>
          <w:b/>
          <w:color w:val="5B9BD5" w:themeColor="accent1"/>
          <w:sz w:val="36"/>
          <w:szCs w:val="36"/>
        </w:rPr>
      </w:pPr>
      <w:r w:rsidRPr="00876A85">
        <w:rPr>
          <w:rFonts w:ascii="Arial" w:hAnsi="Arial" w:cs="Arial"/>
          <w:b/>
          <w:color w:val="5B9BD5" w:themeColor="accent1"/>
          <w:sz w:val="36"/>
          <w:szCs w:val="36"/>
        </w:rPr>
        <w:t>Senior Pay</w:t>
      </w:r>
    </w:p>
    <w:p w14:paraId="3606215C" w14:textId="77777777" w:rsidR="00793BB0" w:rsidRPr="00876A85" w:rsidRDefault="00793BB0" w:rsidP="00793BB0">
      <w:pPr>
        <w:jc w:val="both"/>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The Chief Executive</w:t>
      </w:r>
    </w:p>
    <w:p w14:paraId="243A988C" w14:textId="6F0E1FA7" w:rsidR="00793BB0" w:rsidRPr="00876A85" w:rsidRDefault="00793BB0" w:rsidP="00793BB0">
      <w:pPr>
        <w:jc w:val="both"/>
        <w:rPr>
          <w:rFonts w:ascii="Arial" w:hAnsi="Arial" w:cs="Arial"/>
          <w:sz w:val="26"/>
          <w:szCs w:val="26"/>
          <w:lang w:val="en-US"/>
        </w:rPr>
      </w:pPr>
      <w:r w:rsidRPr="00876A85">
        <w:rPr>
          <w:rFonts w:ascii="Arial" w:hAnsi="Arial" w:cs="Arial"/>
          <w:sz w:val="26"/>
          <w:szCs w:val="26"/>
          <w:lang w:val="en-US"/>
        </w:rPr>
        <w:t xml:space="preserve">The Chief Executive is the senior officer who leads and takes responsibility </w:t>
      </w:r>
      <w:proofErr w:type="gramStart"/>
      <w:r w:rsidRPr="00876A85">
        <w:rPr>
          <w:rFonts w:ascii="Arial" w:hAnsi="Arial" w:cs="Arial"/>
          <w:sz w:val="26"/>
          <w:szCs w:val="26"/>
          <w:lang w:val="en-US"/>
        </w:rPr>
        <w:t>of</w:t>
      </w:r>
      <w:proofErr w:type="gramEnd"/>
      <w:r w:rsidRPr="00876A85">
        <w:rPr>
          <w:rFonts w:ascii="Arial" w:hAnsi="Arial" w:cs="Arial"/>
          <w:sz w:val="26"/>
          <w:szCs w:val="26"/>
          <w:lang w:val="en-US"/>
        </w:rPr>
        <w:t xml:space="preserve"> the council.  T</w:t>
      </w:r>
      <w:r w:rsidRPr="00876A85">
        <w:rPr>
          <w:rFonts w:ascii="Arial" w:hAnsi="Arial" w:cs="Arial"/>
          <w:sz w:val="26"/>
          <w:szCs w:val="26"/>
        </w:rPr>
        <w:t xml:space="preserve">he Chief Executive is the statutory appointed Chief Executive Officer pursuant to S56 of the Local Government and Elections (Wales) Act 2021. </w:t>
      </w:r>
      <w:r w:rsidRPr="00876A85">
        <w:rPr>
          <w:rFonts w:ascii="Arial" w:hAnsi="Arial" w:cs="Arial"/>
          <w:sz w:val="26"/>
          <w:szCs w:val="26"/>
          <w:lang w:val="en-US"/>
        </w:rPr>
        <w:t xml:space="preserve">The Council is a large and complex </w:t>
      </w:r>
      <w:proofErr w:type="spellStart"/>
      <w:r w:rsidRPr="00876A85">
        <w:rPr>
          <w:rFonts w:ascii="Arial" w:hAnsi="Arial" w:cs="Arial"/>
          <w:sz w:val="26"/>
          <w:szCs w:val="26"/>
          <w:lang w:val="en-US"/>
        </w:rPr>
        <w:t>organisation</w:t>
      </w:r>
      <w:proofErr w:type="spellEnd"/>
      <w:r w:rsidRPr="00876A85">
        <w:rPr>
          <w:rFonts w:ascii="Arial" w:hAnsi="Arial" w:cs="Arial"/>
          <w:sz w:val="26"/>
          <w:szCs w:val="26"/>
          <w:lang w:val="en-US"/>
        </w:rPr>
        <w:t xml:space="preserve"> with a multi-</w:t>
      </w:r>
      <w:proofErr w:type="gramStart"/>
      <w:r w:rsidRPr="00876A85">
        <w:rPr>
          <w:rFonts w:ascii="Arial" w:hAnsi="Arial" w:cs="Arial"/>
          <w:sz w:val="26"/>
          <w:szCs w:val="26"/>
          <w:lang w:val="en-US"/>
        </w:rPr>
        <w:t>million pound</w:t>
      </w:r>
      <w:proofErr w:type="gramEnd"/>
      <w:r w:rsidRPr="00876A85">
        <w:rPr>
          <w:rFonts w:ascii="Arial" w:hAnsi="Arial" w:cs="Arial"/>
          <w:sz w:val="26"/>
          <w:szCs w:val="26"/>
          <w:lang w:val="en-US"/>
        </w:rPr>
        <w:t xml:space="preserve"> budget.  It has a very wide range of functions and has responsibility for the provision of a wide range of essential services, employing some 6,</w:t>
      </w:r>
      <w:r w:rsidR="00144B21">
        <w:rPr>
          <w:rFonts w:ascii="Arial" w:hAnsi="Arial" w:cs="Arial"/>
          <w:sz w:val="26"/>
          <w:szCs w:val="26"/>
          <w:lang w:val="en-US"/>
        </w:rPr>
        <w:t>500</w:t>
      </w:r>
      <w:r w:rsidRPr="00876A85">
        <w:rPr>
          <w:rFonts w:ascii="Arial" w:hAnsi="Arial" w:cs="Arial"/>
          <w:sz w:val="26"/>
          <w:szCs w:val="26"/>
          <w:lang w:val="en-US"/>
        </w:rPr>
        <w:t xml:space="preserve"> staff.</w:t>
      </w:r>
    </w:p>
    <w:p w14:paraId="76FAE954" w14:textId="77777777" w:rsidR="00793BB0" w:rsidRPr="00876A85" w:rsidRDefault="00793BB0" w:rsidP="00793BB0">
      <w:pPr>
        <w:jc w:val="both"/>
        <w:rPr>
          <w:rFonts w:ascii="Arial" w:hAnsi="Arial" w:cs="Arial"/>
          <w:sz w:val="26"/>
          <w:szCs w:val="26"/>
          <w:lang w:val="en-US"/>
        </w:rPr>
      </w:pPr>
      <w:r w:rsidRPr="00876A85">
        <w:rPr>
          <w:rFonts w:ascii="Arial" w:hAnsi="Arial" w:cs="Arial"/>
          <w:sz w:val="26"/>
          <w:szCs w:val="26"/>
          <w:lang w:val="en-US"/>
        </w:rPr>
        <w:t xml:space="preserve">The role of Chief Executive is a </w:t>
      </w:r>
      <w:proofErr w:type="gramStart"/>
      <w:r w:rsidRPr="00876A85">
        <w:rPr>
          <w:rFonts w:ascii="Arial" w:hAnsi="Arial" w:cs="Arial"/>
          <w:sz w:val="26"/>
          <w:szCs w:val="26"/>
          <w:lang w:val="en-US"/>
        </w:rPr>
        <w:t>full time</w:t>
      </w:r>
      <w:proofErr w:type="gramEnd"/>
      <w:r w:rsidRPr="00876A85">
        <w:rPr>
          <w:rFonts w:ascii="Arial" w:hAnsi="Arial" w:cs="Arial"/>
          <w:sz w:val="26"/>
          <w:szCs w:val="26"/>
          <w:lang w:val="en-US"/>
        </w:rPr>
        <w:t xml:space="preserve"> and permanent position.  The post holder is selected on merit, against objective criteria, following public advertisement.  The Chief Executive is appointed by full council.  </w:t>
      </w:r>
    </w:p>
    <w:p w14:paraId="12D63DBE" w14:textId="77777777" w:rsidR="00793BB0" w:rsidRPr="00876A85" w:rsidRDefault="00793BB0" w:rsidP="00793BB0">
      <w:pPr>
        <w:jc w:val="both"/>
        <w:rPr>
          <w:rFonts w:ascii="Arial" w:hAnsi="Arial" w:cs="Arial"/>
          <w:sz w:val="26"/>
          <w:szCs w:val="26"/>
          <w:lang w:val="en-US"/>
        </w:rPr>
      </w:pPr>
      <w:r w:rsidRPr="00876A85">
        <w:rPr>
          <w:rFonts w:ascii="Arial" w:hAnsi="Arial" w:cs="Arial"/>
          <w:sz w:val="26"/>
          <w:szCs w:val="26"/>
          <w:lang w:val="en-US"/>
        </w:rPr>
        <w:t xml:space="preserve">The Chief Executive works closely with Elected Members to deliver the strategic aims of the council, including the </w:t>
      </w:r>
      <w:r w:rsidR="00467DF5" w:rsidRPr="00876A85">
        <w:rPr>
          <w:rFonts w:ascii="Arial" w:hAnsi="Arial" w:cs="Arial"/>
          <w:sz w:val="26"/>
          <w:szCs w:val="26"/>
          <w:lang w:val="en-US"/>
        </w:rPr>
        <w:t>well-being objectives</w:t>
      </w:r>
      <w:r w:rsidRPr="00876A85">
        <w:rPr>
          <w:rFonts w:ascii="Arial" w:hAnsi="Arial" w:cs="Arial"/>
          <w:sz w:val="26"/>
          <w:szCs w:val="26"/>
          <w:lang w:val="en-US"/>
        </w:rPr>
        <w:t xml:space="preserve">: </w:t>
      </w:r>
    </w:p>
    <w:p w14:paraId="400B702D" w14:textId="77777777" w:rsidR="00467DF5" w:rsidRPr="00876A85" w:rsidRDefault="00467DF5" w:rsidP="00467DF5">
      <w:pPr>
        <w:pStyle w:val="ListParagraph"/>
        <w:numPr>
          <w:ilvl w:val="0"/>
          <w:numId w:val="29"/>
        </w:numPr>
        <w:jc w:val="both"/>
        <w:rPr>
          <w:rFonts w:ascii="Arial" w:hAnsi="Arial" w:cs="Arial"/>
          <w:sz w:val="26"/>
          <w:szCs w:val="26"/>
        </w:rPr>
      </w:pPr>
      <w:r w:rsidRPr="00876A85">
        <w:rPr>
          <w:rFonts w:ascii="Arial" w:hAnsi="Arial" w:cs="Arial"/>
          <w:sz w:val="26"/>
          <w:szCs w:val="26"/>
        </w:rPr>
        <w:t xml:space="preserve">All children get the best start in life </w:t>
      </w:r>
    </w:p>
    <w:p w14:paraId="11DB3323" w14:textId="77777777" w:rsidR="00467DF5" w:rsidRPr="00876A85" w:rsidRDefault="00210458" w:rsidP="00467DF5">
      <w:pPr>
        <w:pStyle w:val="ListParagraph"/>
        <w:numPr>
          <w:ilvl w:val="0"/>
          <w:numId w:val="29"/>
        </w:numPr>
        <w:jc w:val="both"/>
        <w:rPr>
          <w:rFonts w:ascii="Arial" w:hAnsi="Arial" w:cs="Arial"/>
          <w:sz w:val="26"/>
          <w:szCs w:val="26"/>
        </w:rPr>
      </w:pPr>
      <w:r>
        <w:rPr>
          <w:rFonts w:ascii="Arial" w:hAnsi="Arial" w:cs="Arial"/>
          <w:sz w:val="26"/>
          <w:szCs w:val="26"/>
        </w:rPr>
        <w:t>All c</w:t>
      </w:r>
      <w:r w:rsidR="00467DF5" w:rsidRPr="00876A85">
        <w:rPr>
          <w:rFonts w:ascii="Arial" w:hAnsi="Arial" w:cs="Arial"/>
          <w:sz w:val="26"/>
          <w:szCs w:val="26"/>
        </w:rPr>
        <w:t>ommunities are thriving and sustainable</w:t>
      </w:r>
    </w:p>
    <w:p w14:paraId="21456F74" w14:textId="77777777" w:rsidR="00210458" w:rsidRDefault="00467DF5" w:rsidP="00467DF5">
      <w:pPr>
        <w:pStyle w:val="ListParagraph"/>
        <w:numPr>
          <w:ilvl w:val="0"/>
          <w:numId w:val="29"/>
        </w:numPr>
        <w:jc w:val="both"/>
        <w:rPr>
          <w:rFonts w:ascii="Arial" w:hAnsi="Arial" w:cs="Arial"/>
          <w:sz w:val="26"/>
          <w:szCs w:val="26"/>
        </w:rPr>
      </w:pPr>
      <w:r w:rsidRPr="00876A85">
        <w:rPr>
          <w:rFonts w:ascii="Arial" w:hAnsi="Arial" w:cs="Arial"/>
          <w:sz w:val="26"/>
          <w:szCs w:val="26"/>
        </w:rPr>
        <w:t xml:space="preserve">Our </w:t>
      </w:r>
      <w:r w:rsidR="00210458">
        <w:rPr>
          <w:rFonts w:ascii="Arial" w:hAnsi="Arial" w:cs="Arial"/>
          <w:sz w:val="26"/>
          <w:szCs w:val="26"/>
        </w:rPr>
        <w:t xml:space="preserve">local </w:t>
      </w:r>
      <w:r w:rsidRPr="00876A85">
        <w:rPr>
          <w:rFonts w:ascii="Arial" w:hAnsi="Arial" w:cs="Arial"/>
          <w:sz w:val="26"/>
          <w:szCs w:val="26"/>
        </w:rPr>
        <w:t>environment,</w:t>
      </w:r>
      <w:r w:rsidR="00210458">
        <w:rPr>
          <w:rFonts w:ascii="Arial" w:hAnsi="Arial" w:cs="Arial"/>
          <w:sz w:val="26"/>
          <w:szCs w:val="26"/>
        </w:rPr>
        <w:t xml:space="preserve"> </w:t>
      </w:r>
      <w:r w:rsidR="00210458" w:rsidRPr="00876A85">
        <w:rPr>
          <w:rFonts w:ascii="Arial" w:hAnsi="Arial" w:cs="Arial"/>
          <w:sz w:val="26"/>
          <w:szCs w:val="26"/>
        </w:rPr>
        <w:t>culture</w:t>
      </w:r>
      <w:r w:rsidR="00210458">
        <w:rPr>
          <w:rFonts w:ascii="Arial" w:hAnsi="Arial" w:cs="Arial"/>
          <w:sz w:val="26"/>
          <w:szCs w:val="26"/>
        </w:rPr>
        <w:t xml:space="preserve"> and</w:t>
      </w:r>
      <w:r w:rsidRPr="00876A85">
        <w:rPr>
          <w:rFonts w:ascii="Arial" w:hAnsi="Arial" w:cs="Arial"/>
          <w:sz w:val="26"/>
          <w:szCs w:val="26"/>
        </w:rPr>
        <w:t xml:space="preserve"> heritage can be enjoyed by future generations </w:t>
      </w:r>
    </w:p>
    <w:p w14:paraId="7FD16F48" w14:textId="77777777" w:rsidR="00467DF5" w:rsidRPr="00876A85" w:rsidRDefault="00467DF5" w:rsidP="00467DF5">
      <w:pPr>
        <w:pStyle w:val="ListParagraph"/>
        <w:numPr>
          <w:ilvl w:val="0"/>
          <w:numId w:val="29"/>
        </w:numPr>
        <w:jc w:val="both"/>
        <w:rPr>
          <w:rFonts w:ascii="Arial" w:hAnsi="Arial" w:cs="Arial"/>
          <w:sz w:val="26"/>
          <w:szCs w:val="26"/>
        </w:rPr>
      </w:pPr>
      <w:r w:rsidRPr="00876A85">
        <w:rPr>
          <w:rFonts w:ascii="Arial" w:hAnsi="Arial" w:cs="Arial"/>
          <w:sz w:val="26"/>
          <w:szCs w:val="26"/>
        </w:rPr>
        <w:t xml:space="preserve">Local people are skilled and can access high quality, green jobs </w:t>
      </w:r>
    </w:p>
    <w:p w14:paraId="20A71B90" w14:textId="77777777" w:rsidR="00793BB0" w:rsidRPr="00876A85" w:rsidRDefault="00793BB0" w:rsidP="00793BB0">
      <w:pPr>
        <w:jc w:val="both"/>
        <w:rPr>
          <w:rFonts w:ascii="Arial" w:hAnsi="Arial" w:cs="Arial"/>
          <w:sz w:val="26"/>
          <w:szCs w:val="26"/>
          <w:lang w:val="en-US"/>
        </w:rPr>
      </w:pPr>
      <w:r w:rsidRPr="00876A85">
        <w:rPr>
          <w:rFonts w:ascii="Arial" w:hAnsi="Arial" w:cs="Arial"/>
          <w:sz w:val="26"/>
          <w:szCs w:val="26"/>
          <w:lang w:val="en-US"/>
        </w:rPr>
        <w:t xml:space="preserve">The Chief Executive routinely works in the evenings and </w:t>
      </w:r>
      <w:proofErr w:type="gramStart"/>
      <w:r w:rsidRPr="00876A85">
        <w:rPr>
          <w:rFonts w:ascii="Arial" w:hAnsi="Arial" w:cs="Arial"/>
          <w:sz w:val="26"/>
          <w:szCs w:val="26"/>
          <w:lang w:val="en-US"/>
        </w:rPr>
        <w:t>on</w:t>
      </w:r>
      <w:proofErr w:type="gramEnd"/>
      <w:r w:rsidRPr="00876A85">
        <w:rPr>
          <w:rFonts w:ascii="Arial" w:hAnsi="Arial" w:cs="Arial"/>
          <w:sz w:val="26"/>
          <w:szCs w:val="26"/>
          <w:lang w:val="en-US"/>
        </w:rPr>
        <w:t xml:space="preserve"> weekends as well as the standard Monday to Friday business week.  The Chief Executive also heads the ‘on call’ arrangements particularly to cover emergency planning arrangements.</w:t>
      </w:r>
    </w:p>
    <w:p w14:paraId="45D92746" w14:textId="458C11EC" w:rsidR="00793BB0" w:rsidRPr="00876A85" w:rsidRDefault="00793BB0" w:rsidP="00793BB0">
      <w:pPr>
        <w:jc w:val="both"/>
        <w:rPr>
          <w:rFonts w:ascii="Arial" w:hAnsi="Arial" w:cs="Arial"/>
          <w:sz w:val="26"/>
          <w:szCs w:val="26"/>
          <w:lang w:val="en-US"/>
        </w:rPr>
      </w:pPr>
      <w:r w:rsidRPr="00876A85">
        <w:rPr>
          <w:rFonts w:ascii="Arial" w:hAnsi="Arial" w:cs="Arial"/>
          <w:sz w:val="26"/>
          <w:szCs w:val="26"/>
          <w:lang w:val="en-US"/>
        </w:rPr>
        <w:t xml:space="preserve">The current Chief Executive, </w:t>
      </w:r>
      <w:proofErr w:type="spellStart"/>
      <w:r w:rsidRPr="00876A85">
        <w:rPr>
          <w:rFonts w:ascii="Arial" w:hAnsi="Arial" w:cs="Arial"/>
          <w:sz w:val="26"/>
          <w:szCs w:val="26"/>
          <w:lang w:val="en-US"/>
        </w:rPr>
        <w:t>Ms</w:t>
      </w:r>
      <w:proofErr w:type="spellEnd"/>
      <w:r w:rsidRPr="00876A85">
        <w:rPr>
          <w:rFonts w:ascii="Arial" w:hAnsi="Arial" w:cs="Arial"/>
          <w:sz w:val="26"/>
          <w:szCs w:val="26"/>
          <w:lang w:val="en-US"/>
        </w:rPr>
        <w:t xml:space="preserve"> </w:t>
      </w:r>
      <w:r w:rsidR="00E332E1">
        <w:rPr>
          <w:rFonts w:ascii="Arial" w:hAnsi="Arial" w:cs="Arial"/>
          <w:sz w:val="26"/>
          <w:szCs w:val="26"/>
          <w:lang w:val="en-US"/>
        </w:rPr>
        <w:t>Frances O’Brien</w:t>
      </w:r>
      <w:r w:rsidRPr="00876A85">
        <w:rPr>
          <w:rFonts w:ascii="Arial" w:hAnsi="Arial" w:cs="Arial"/>
          <w:sz w:val="26"/>
          <w:szCs w:val="26"/>
          <w:lang w:val="en-US"/>
        </w:rPr>
        <w:t xml:space="preserve">, has been in post since </w:t>
      </w:r>
      <w:r w:rsidR="00E332E1">
        <w:rPr>
          <w:rFonts w:ascii="Arial" w:hAnsi="Arial" w:cs="Arial"/>
          <w:sz w:val="26"/>
          <w:szCs w:val="26"/>
          <w:lang w:val="en-US"/>
        </w:rPr>
        <w:t>November 2024</w:t>
      </w:r>
      <w:r w:rsidRPr="00876A85">
        <w:rPr>
          <w:rFonts w:ascii="Arial" w:hAnsi="Arial" w:cs="Arial"/>
          <w:sz w:val="26"/>
          <w:szCs w:val="26"/>
          <w:lang w:val="en-US"/>
        </w:rPr>
        <w:t xml:space="preserve">.  Ms. </w:t>
      </w:r>
      <w:r w:rsidR="00E332E1">
        <w:rPr>
          <w:rFonts w:ascii="Arial" w:hAnsi="Arial" w:cs="Arial"/>
          <w:sz w:val="26"/>
          <w:szCs w:val="26"/>
          <w:lang w:val="en-US"/>
        </w:rPr>
        <w:t>O’Brien</w:t>
      </w:r>
      <w:r w:rsidR="00E332E1" w:rsidRPr="00876A85">
        <w:rPr>
          <w:rFonts w:ascii="Arial" w:hAnsi="Arial" w:cs="Arial"/>
          <w:sz w:val="26"/>
          <w:szCs w:val="26"/>
          <w:lang w:val="en-US"/>
        </w:rPr>
        <w:t xml:space="preserve"> </w:t>
      </w:r>
      <w:r w:rsidRPr="00876A85">
        <w:rPr>
          <w:rFonts w:ascii="Arial" w:hAnsi="Arial" w:cs="Arial"/>
          <w:sz w:val="26"/>
          <w:szCs w:val="26"/>
          <w:lang w:val="en-US"/>
        </w:rPr>
        <w:t xml:space="preserve">has </w:t>
      </w:r>
      <w:r w:rsidR="005D6281">
        <w:rPr>
          <w:rFonts w:ascii="Arial" w:hAnsi="Arial" w:cs="Arial"/>
          <w:sz w:val="26"/>
          <w:szCs w:val="26"/>
          <w:lang w:val="en-US"/>
        </w:rPr>
        <w:t>20</w:t>
      </w:r>
      <w:r w:rsidRPr="00876A85">
        <w:rPr>
          <w:rFonts w:ascii="Arial" w:hAnsi="Arial" w:cs="Arial"/>
          <w:sz w:val="26"/>
          <w:szCs w:val="26"/>
          <w:lang w:val="en-US"/>
        </w:rPr>
        <w:t xml:space="preserve"> years’ experience with</w:t>
      </w:r>
      <w:r w:rsidR="00E332E1">
        <w:rPr>
          <w:rFonts w:ascii="Arial" w:hAnsi="Arial" w:cs="Arial"/>
          <w:sz w:val="26"/>
          <w:szCs w:val="26"/>
          <w:lang w:val="en-US"/>
        </w:rPr>
        <w:t>in local government</w:t>
      </w:r>
      <w:r w:rsidR="00AF028E">
        <w:rPr>
          <w:rFonts w:ascii="Arial" w:hAnsi="Arial" w:cs="Arial"/>
          <w:sz w:val="26"/>
          <w:szCs w:val="26"/>
          <w:lang w:val="en-US"/>
        </w:rPr>
        <w:t xml:space="preserve">; prior to her appointment </w:t>
      </w:r>
      <w:proofErr w:type="spellStart"/>
      <w:r w:rsidR="00AF028E">
        <w:rPr>
          <w:rFonts w:ascii="Arial" w:hAnsi="Arial" w:cs="Arial"/>
          <w:sz w:val="26"/>
          <w:szCs w:val="26"/>
          <w:lang w:val="en-US"/>
        </w:rPr>
        <w:t>Ms</w:t>
      </w:r>
      <w:proofErr w:type="spellEnd"/>
      <w:r w:rsidR="00AF028E">
        <w:rPr>
          <w:rFonts w:ascii="Arial" w:hAnsi="Arial" w:cs="Arial"/>
          <w:sz w:val="26"/>
          <w:szCs w:val="26"/>
          <w:lang w:val="en-US"/>
        </w:rPr>
        <w:t xml:space="preserve"> O’Brien was </w:t>
      </w:r>
      <w:r w:rsidR="00AF028E" w:rsidRPr="00AF028E">
        <w:rPr>
          <w:rFonts w:ascii="Arial" w:hAnsi="Arial" w:cs="Arial"/>
          <w:sz w:val="26"/>
          <w:szCs w:val="26"/>
          <w:lang w:val="en-US"/>
        </w:rPr>
        <w:t xml:space="preserve">Chief </w:t>
      </w:r>
      <w:r w:rsidR="00AF028E">
        <w:rPr>
          <w:rFonts w:ascii="Arial" w:hAnsi="Arial" w:cs="Arial"/>
          <w:sz w:val="26"/>
          <w:szCs w:val="26"/>
          <w:lang w:val="en-US"/>
        </w:rPr>
        <w:t>Officer, Communities and Place, at</w:t>
      </w:r>
      <w:r w:rsidR="00AF028E" w:rsidRPr="00AF028E">
        <w:rPr>
          <w:rFonts w:ascii="Arial" w:hAnsi="Arial" w:cs="Arial"/>
          <w:sz w:val="26"/>
          <w:szCs w:val="26"/>
          <w:lang w:val="en-US"/>
        </w:rPr>
        <w:t xml:space="preserve"> Monmouthshire County Council</w:t>
      </w:r>
      <w:r w:rsidRPr="00876A85">
        <w:rPr>
          <w:rFonts w:ascii="Arial" w:hAnsi="Arial" w:cs="Arial"/>
          <w:sz w:val="26"/>
          <w:szCs w:val="26"/>
          <w:lang w:val="en-US"/>
        </w:rPr>
        <w:t xml:space="preserve">.  </w:t>
      </w:r>
    </w:p>
    <w:p w14:paraId="36C4789B" w14:textId="6B85F9EA" w:rsidR="00793BB0" w:rsidRPr="00876A85" w:rsidRDefault="00793BB0" w:rsidP="00793BB0">
      <w:pPr>
        <w:ind w:right="283"/>
        <w:jc w:val="both"/>
        <w:rPr>
          <w:rFonts w:ascii="Arial" w:hAnsi="Arial" w:cs="Arial"/>
          <w:sz w:val="26"/>
          <w:szCs w:val="26"/>
          <w:lang w:val="en-US"/>
        </w:rPr>
      </w:pPr>
      <w:r w:rsidRPr="00876A85">
        <w:rPr>
          <w:rFonts w:ascii="Arial" w:hAnsi="Arial" w:cs="Arial"/>
          <w:sz w:val="26"/>
          <w:szCs w:val="26"/>
          <w:lang w:val="en-US"/>
        </w:rPr>
        <w:lastRenderedPageBreak/>
        <w:t xml:space="preserve">With effect </w:t>
      </w:r>
      <w:r w:rsidRPr="009F6355">
        <w:rPr>
          <w:rFonts w:ascii="Arial" w:hAnsi="Arial" w:cs="Arial"/>
          <w:sz w:val="26"/>
          <w:szCs w:val="26"/>
          <w:lang w:val="en-US"/>
        </w:rPr>
        <w:t xml:space="preserve">from </w:t>
      </w:r>
      <w:r w:rsidRPr="00336B55">
        <w:rPr>
          <w:rFonts w:ascii="Arial" w:hAnsi="Arial" w:cs="Arial"/>
          <w:sz w:val="26"/>
          <w:szCs w:val="26"/>
          <w:lang w:val="en-US"/>
        </w:rPr>
        <w:t>1</w:t>
      </w:r>
      <w:r w:rsidRPr="00336B55">
        <w:rPr>
          <w:rFonts w:ascii="Arial" w:hAnsi="Arial" w:cs="Arial"/>
          <w:sz w:val="26"/>
          <w:szCs w:val="26"/>
          <w:vertAlign w:val="superscript"/>
          <w:lang w:val="en-US"/>
        </w:rPr>
        <w:t>st</w:t>
      </w:r>
      <w:r w:rsidRPr="00336B55">
        <w:rPr>
          <w:rFonts w:ascii="Arial" w:hAnsi="Arial" w:cs="Arial"/>
          <w:sz w:val="26"/>
          <w:szCs w:val="26"/>
          <w:lang w:val="en-US"/>
        </w:rPr>
        <w:t xml:space="preserve"> April 202</w:t>
      </w:r>
      <w:r w:rsidR="009F6355" w:rsidRPr="00336B55">
        <w:rPr>
          <w:rFonts w:ascii="Arial" w:hAnsi="Arial" w:cs="Arial"/>
          <w:sz w:val="26"/>
          <w:szCs w:val="26"/>
          <w:lang w:val="en-US"/>
        </w:rPr>
        <w:t>5</w:t>
      </w:r>
      <w:r w:rsidRPr="00336B55">
        <w:rPr>
          <w:rFonts w:ascii="Arial" w:hAnsi="Arial" w:cs="Arial"/>
          <w:sz w:val="26"/>
          <w:szCs w:val="26"/>
          <w:lang w:val="en-US"/>
        </w:rPr>
        <w:t>, the Chief Executive’s salary falls within the pay band £</w:t>
      </w:r>
      <w:r w:rsidR="009F6355" w:rsidRPr="00336B55">
        <w:rPr>
          <w:rFonts w:ascii="Arial" w:hAnsi="Arial" w:cs="Arial"/>
          <w:sz w:val="26"/>
          <w:szCs w:val="26"/>
          <w:lang w:val="en-US"/>
        </w:rPr>
        <w:t>150,008</w:t>
      </w:r>
      <w:r w:rsidR="008C40EB" w:rsidRPr="00336B55">
        <w:rPr>
          <w:rFonts w:ascii="Arial" w:hAnsi="Arial" w:cs="Arial"/>
          <w:sz w:val="26"/>
          <w:szCs w:val="26"/>
          <w:lang w:val="en-US"/>
        </w:rPr>
        <w:t xml:space="preserve"> to £</w:t>
      </w:r>
      <w:r w:rsidR="009F6355" w:rsidRPr="00336B55">
        <w:rPr>
          <w:rFonts w:ascii="Arial" w:hAnsi="Arial" w:cs="Arial"/>
          <w:sz w:val="26"/>
          <w:szCs w:val="26"/>
          <w:lang w:val="en-US"/>
        </w:rPr>
        <w:t>164</w:t>
      </w:r>
      <w:r w:rsidR="00AF028E" w:rsidRPr="00336B55">
        <w:rPr>
          <w:rFonts w:ascii="Arial" w:hAnsi="Arial" w:cs="Arial"/>
          <w:sz w:val="26"/>
          <w:szCs w:val="26"/>
          <w:lang w:val="en-US"/>
        </w:rPr>
        <w:t>,</w:t>
      </w:r>
      <w:r w:rsidR="009F6355" w:rsidRPr="00336B55">
        <w:rPr>
          <w:rFonts w:ascii="Arial" w:hAnsi="Arial" w:cs="Arial"/>
          <w:sz w:val="26"/>
          <w:szCs w:val="26"/>
          <w:lang w:val="en-US"/>
        </w:rPr>
        <w:t>797</w:t>
      </w:r>
      <w:r w:rsidRPr="00336B55">
        <w:rPr>
          <w:rFonts w:ascii="Arial" w:hAnsi="Arial" w:cs="Arial"/>
          <w:sz w:val="26"/>
          <w:szCs w:val="26"/>
          <w:lang w:val="en-US"/>
        </w:rPr>
        <w:t xml:space="preserve"> </w:t>
      </w:r>
      <w:r w:rsidRPr="009F6355">
        <w:rPr>
          <w:rFonts w:ascii="Arial" w:hAnsi="Arial" w:cs="Arial"/>
          <w:sz w:val="26"/>
          <w:szCs w:val="26"/>
          <w:lang w:val="en-US"/>
        </w:rPr>
        <w:t xml:space="preserve">per annum (please see </w:t>
      </w:r>
      <w:r w:rsidRPr="009F6355">
        <w:rPr>
          <w:rFonts w:ascii="Arial" w:hAnsi="Arial" w:cs="Arial"/>
          <w:b/>
          <w:sz w:val="26"/>
          <w:szCs w:val="26"/>
          <w:lang w:val="en-US"/>
        </w:rPr>
        <w:t xml:space="preserve">Appendix B </w:t>
      </w:r>
      <w:r w:rsidRPr="009F6355">
        <w:rPr>
          <w:rFonts w:ascii="Arial" w:hAnsi="Arial" w:cs="Arial"/>
          <w:sz w:val="26"/>
          <w:szCs w:val="26"/>
          <w:lang w:val="en-US"/>
        </w:rPr>
        <w:t xml:space="preserve">for more details).  </w:t>
      </w:r>
    </w:p>
    <w:p w14:paraId="2A53936C" w14:textId="77777777" w:rsidR="00793BB0" w:rsidRPr="00876A85" w:rsidRDefault="00793BB0" w:rsidP="00793BB0">
      <w:pPr>
        <w:ind w:right="283"/>
        <w:jc w:val="both"/>
        <w:rPr>
          <w:rFonts w:ascii="Arial" w:hAnsi="Arial" w:cs="Arial"/>
          <w:sz w:val="26"/>
          <w:szCs w:val="26"/>
          <w:lang w:eastAsia="en-GB"/>
        </w:rPr>
      </w:pPr>
      <w:r w:rsidRPr="00876A85">
        <w:rPr>
          <w:rFonts w:ascii="Arial" w:hAnsi="Arial" w:cs="Arial"/>
          <w:sz w:val="26"/>
          <w:szCs w:val="26"/>
          <w:lang w:eastAsia="en-GB"/>
        </w:rPr>
        <w:t>The council has a statutory duty to appoint a Returning Officer for specified Elections and Referenda and has appointed the Council’s Chief Executive to this role. The Returning Officer is personally responsible for a wide range of functions in relation to the conduct of Elections and Referenda and is paid for discharging these functions in accordance with prescribed fees.</w:t>
      </w:r>
    </w:p>
    <w:p w14:paraId="634B6A27" w14:textId="77777777" w:rsidR="00793BB0" w:rsidRPr="00876A85" w:rsidRDefault="00793BB0" w:rsidP="00793BB0">
      <w:pPr>
        <w:jc w:val="both"/>
        <w:rPr>
          <w:rFonts w:ascii="Arial" w:hAnsi="Arial" w:cs="Arial"/>
          <w:sz w:val="26"/>
          <w:szCs w:val="26"/>
        </w:rPr>
      </w:pPr>
      <w:r w:rsidRPr="00876A85">
        <w:rPr>
          <w:rFonts w:ascii="Arial" w:hAnsi="Arial" w:cs="Arial"/>
          <w:sz w:val="26"/>
          <w:szCs w:val="26"/>
        </w:rPr>
        <w:t>Details of the Chief Executive’s pay, including any additional payments are published in the Statement of Accounts.  This document is published separately.</w:t>
      </w:r>
    </w:p>
    <w:p w14:paraId="5F3444CA" w14:textId="77777777" w:rsidR="00793BB0" w:rsidRPr="00876A85" w:rsidRDefault="00793BB0" w:rsidP="00793BB0">
      <w:pPr>
        <w:jc w:val="both"/>
        <w:rPr>
          <w:rFonts w:ascii="Arial" w:hAnsi="Arial" w:cs="Arial"/>
          <w:sz w:val="26"/>
          <w:szCs w:val="26"/>
        </w:rPr>
      </w:pPr>
      <w:r w:rsidRPr="00876A85">
        <w:rPr>
          <w:rFonts w:ascii="Arial" w:hAnsi="Arial" w:cs="Arial"/>
          <w:sz w:val="26"/>
          <w:szCs w:val="26"/>
        </w:rPr>
        <w:t xml:space="preserve">Expenses such as for train, car mileage, overnight accommodation and parking are claimed back in accordance with the council’s </w:t>
      </w:r>
      <w:r w:rsidRPr="00876A85">
        <w:rPr>
          <w:rFonts w:ascii="Arial" w:hAnsi="Arial" w:cs="Arial"/>
          <w:b/>
          <w:sz w:val="26"/>
          <w:szCs w:val="26"/>
        </w:rPr>
        <w:t>Travel and Subsistence Payments Policy</w:t>
      </w:r>
      <w:r w:rsidRPr="00876A85">
        <w:rPr>
          <w:rFonts w:ascii="Arial" w:hAnsi="Arial" w:cs="Arial"/>
          <w:sz w:val="26"/>
          <w:szCs w:val="26"/>
        </w:rPr>
        <w:t xml:space="preserve">. </w:t>
      </w:r>
    </w:p>
    <w:p w14:paraId="733FE56D" w14:textId="77777777" w:rsidR="00793BB0" w:rsidRPr="00876A85" w:rsidRDefault="00793BB0" w:rsidP="00793BB0">
      <w:pPr>
        <w:jc w:val="both"/>
        <w:rPr>
          <w:rFonts w:ascii="Arial" w:hAnsi="Arial" w:cs="Arial"/>
          <w:sz w:val="26"/>
          <w:szCs w:val="26"/>
        </w:rPr>
      </w:pPr>
      <w:r w:rsidRPr="00876A85">
        <w:rPr>
          <w:rFonts w:ascii="Arial" w:hAnsi="Arial" w:cs="Arial"/>
          <w:sz w:val="26"/>
          <w:szCs w:val="26"/>
        </w:rPr>
        <w:t xml:space="preserve">The Chief Executive is </w:t>
      </w:r>
      <w:r w:rsidR="00860322" w:rsidRPr="00876A85">
        <w:rPr>
          <w:rFonts w:ascii="Arial" w:hAnsi="Arial" w:cs="Arial"/>
          <w:sz w:val="26"/>
          <w:szCs w:val="26"/>
        </w:rPr>
        <w:t xml:space="preserve">currently </w:t>
      </w:r>
      <w:r w:rsidRPr="00876A85">
        <w:rPr>
          <w:rFonts w:ascii="Arial" w:hAnsi="Arial" w:cs="Arial"/>
          <w:sz w:val="26"/>
          <w:szCs w:val="26"/>
        </w:rPr>
        <w:t xml:space="preserve">a member of the </w:t>
      </w:r>
      <w:r w:rsidR="00860322" w:rsidRPr="00876A85">
        <w:rPr>
          <w:rFonts w:ascii="Arial" w:hAnsi="Arial" w:cs="Arial"/>
          <w:sz w:val="26"/>
          <w:szCs w:val="26"/>
        </w:rPr>
        <w:t>Local Government Pension Scheme.</w:t>
      </w:r>
    </w:p>
    <w:p w14:paraId="755183F3" w14:textId="77777777" w:rsidR="00793BB0" w:rsidRPr="00876A85" w:rsidRDefault="00793BB0" w:rsidP="00793BB0">
      <w:pPr>
        <w:jc w:val="both"/>
        <w:rPr>
          <w:rFonts w:ascii="Arial" w:hAnsi="Arial" w:cs="Arial"/>
          <w:sz w:val="26"/>
          <w:szCs w:val="26"/>
        </w:rPr>
      </w:pPr>
      <w:r w:rsidRPr="00876A85">
        <w:rPr>
          <w:rFonts w:ascii="Arial" w:hAnsi="Arial" w:cs="Arial"/>
          <w:sz w:val="26"/>
          <w:szCs w:val="26"/>
        </w:rPr>
        <w:t>The notice period for the role is 6 months.</w:t>
      </w:r>
    </w:p>
    <w:p w14:paraId="533FFD22" w14:textId="77777777" w:rsidR="00793BB0" w:rsidRPr="00876A85" w:rsidRDefault="00793BB0" w:rsidP="00793BB0">
      <w:pPr>
        <w:rPr>
          <w:rFonts w:ascii="Arial" w:hAnsi="Arial" w:cs="Arial"/>
          <w:b/>
          <w:color w:val="5B9BD5" w:themeColor="accent1"/>
          <w:sz w:val="26"/>
          <w:szCs w:val="26"/>
        </w:rPr>
      </w:pPr>
      <w:r w:rsidRPr="00876A85">
        <w:rPr>
          <w:rFonts w:ascii="Arial" w:hAnsi="Arial" w:cs="Arial"/>
          <w:b/>
          <w:color w:val="5B9BD5" w:themeColor="accent1"/>
          <w:sz w:val="26"/>
          <w:szCs w:val="26"/>
        </w:rPr>
        <w:t>Senior Staff</w:t>
      </w:r>
    </w:p>
    <w:p w14:paraId="58DEE4EE" w14:textId="77777777" w:rsidR="00793BB0" w:rsidRPr="00876A85" w:rsidRDefault="00793BB0" w:rsidP="00793BB0">
      <w:pPr>
        <w:jc w:val="both"/>
        <w:rPr>
          <w:rFonts w:ascii="Arial" w:hAnsi="Arial" w:cs="Arial"/>
          <w:sz w:val="26"/>
          <w:szCs w:val="26"/>
        </w:rPr>
      </w:pPr>
      <w:r w:rsidRPr="00876A85">
        <w:rPr>
          <w:rFonts w:ascii="Arial" w:hAnsi="Arial" w:cs="Arial"/>
          <w:sz w:val="26"/>
          <w:szCs w:val="26"/>
        </w:rPr>
        <w:t xml:space="preserve">The current definition for senior posts is classed as: </w:t>
      </w:r>
    </w:p>
    <w:p w14:paraId="7A0167A8" w14:textId="77777777" w:rsidR="00793BB0" w:rsidRPr="00876A85" w:rsidRDefault="00793BB0" w:rsidP="00793BB0">
      <w:pPr>
        <w:spacing w:after="0" w:line="240" w:lineRule="auto"/>
        <w:jc w:val="both"/>
        <w:rPr>
          <w:rFonts w:ascii="Arial" w:hAnsi="Arial" w:cs="Arial"/>
          <w:sz w:val="26"/>
          <w:szCs w:val="26"/>
        </w:rPr>
      </w:pPr>
      <w:r w:rsidRPr="00876A85">
        <w:rPr>
          <w:rFonts w:ascii="Arial" w:hAnsi="Arial" w:cs="Arial"/>
          <w:sz w:val="26"/>
          <w:szCs w:val="26"/>
        </w:rPr>
        <w:t xml:space="preserve">Statutory Chief Officers: </w:t>
      </w:r>
    </w:p>
    <w:p w14:paraId="22F29923" w14:textId="77777777" w:rsidR="00793BB0" w:rsidRPr="00876A85" w:rsidRDefault="00793BB0" w:rsidP="00793BB0">
      <w:pPr>
        <w:spacing w:after="0" w:line="240" w:lineRule="auto"/>
        <w:jc w:val="both"/>
        <w:rPr>
          <w:rFonts w:ascii="Arial" w:hAnsi="Arial" w:cs="Arial"/>
          <w:sz w:val="26"/>
          <w:szCs w:val="26"/>
        </w:rPr>
      </w:pPr>
    </w:p>
    <w:p w14:paraId="4FE985FE" w14:textId="29985477" w:rsidR="00793BB0" w:rsidRPr="00336B55" w:rsidRDefault="00793BB0" w:rsidP="00793BB0">
      <w:pPr>
        <w:numPr>
          <w:ilvl w:val="0"/>
          <w:numId w:val="4"/>
        </w:numPr>
        <w:spacing w:after="0" w:line="240" w:lineRule="auto"/>
        <w:jc w:val="both"/>
        <w:rPr>
          <w:rFonts w:ascii="Arial" w:hAnsi="Arial" w:cs="Arial"/>
          <w:sz w:val="26"/>
          <w:szCs w:val="26"/>
        </w:rPr>
      </w:pPr>
      <w:r w:rsidRPr="00336B55">
        <w:rPr>
          <w:rFonts w:ascii="Arial" w:hAnsi="Arial" w:cs="Arial"/>
          <w:sz w:val="26"/>
          <w:szCs w:val="26"/>
        </w:rPr>
        <w:t xml:space="preserve">The </w:t>
      </w:r>
      <w:r w:rsidR="006A2629" w:rsidRPr="00336B55">
        <w:rPr>
          <w:rFonts w:ascii="Arial" w:hAnsi="Arial" w:cs="Arial"/>
          <w:sz w:val="26"/>
          <w:szCs w:val="26"/>
        </w:rPr>
        <w:t xml:space="preserve">Strategic </w:t>
      </w:r>
      <w:r w:rsidRPr="00336B55">
        <w:rPr>
          <w:rFonts w:ascii="Arial" w:hAnsi="Arial" w:cs="Arial"/>
          <w:sz w:val="26"/>
          <w:szCs w:val="26"/>
        </w:rPr>
        <w:t>Director of Education, Leisure and Lifelong Learning</w:t>
      </w:r>
    </w:p>
    <w:p w14:paraId="4CC6368B" w14:textId="0A59B25E" w:rsidR="00793BB0" w:rsidRPr="00336B55" w:rsidRDefault="00793BB0" w:rsidP="00793BB0">
      <w:pPr>
        <w:numPr>
          <w:ilvl w:val="0"/>
          <w:numId w:val="4"/>
        </w:numPr>
        <w:spacing w:after="0" w:line="240" w:lineRule="auto"/>
        <w:jc w:val="both"/>
        <w:rPr>
          <w:rFonts w:ascii="Arial" w:hAnsi="Arial" w:cs="Arial"/>
          <w:sz w:val="26"/>
          <w:szCs w:val="26"/>
        </w:rPr>
      </w:pPr>
      <w:r w:rsidRPr="00336B55">
        <w:rPr>
          <w:rFonts w:ascii="Arial" w:hAnsi="Arial" w:cs="Arial"/>
          <w:sz w:val="26"/>
          <w:szCs w:val="26"/>
        </w:rPr>
        <w:t xml:space="preserve">The </w:t>
      </w:r>
      <w:r w:rsidR="006A2629" w:rsidRPr="00336B55">
        <w:rPr>
          <w:rFonts w:ascii="Arial" w:hAnsi="Arial" w:cs="Arial"/>
          <w:sz w:val="26"/>
          <w:szCs w:val="26"/>
        </w:rPr>
        <w:t xml:space="preserve">Strategic </w:t>
      </w:r>
      <w:r w:rsidRPr="00336B55">
        <w:rPr>
          <w:rFonts w:ascii="Arial" w:hAnsi="Arial" w:cs="Arial"/>
          <w:sz w:val="26"/>
          <w:szCs w:val="26"/>
        </w:rPr>
        <w:t>Director of Social Services,</w:t>
      </w:r>
      <w:r w:rsidR="006A2629" w:rsidRPr="00336B55">
        <w:rPr>
          <w:rFonts w:ascii="Arial" w:hAnsi="Arial" w:cs="Arial"/>
          <w:sz w:val="26"/>
          <w:szCs w:val="26"/>
        </w:rPr>
        <w:t xml:space="preserve"> </w:t>
      </w:r>
      <w:r w:rsidRPr="00336B55">
        <w:rPr>
          <w:rFonts w:ascii="Arial" w:hAnsi="Arial" w:cs="Arial"/>
          <w:sz w:val="26"/>
          <w:szCs w:val="26"/>
        </w:rPr>
        <w:t>Housing</w:t>
      </w:r>
      <w:r w:rsidR="006A2629" w:rsidRPr="00336B55">
        <w:rPr>
          <w:rFonts w:ascii="Arial" w:hAnsi="Arial" w:cs="Arial"/>
          <w:sz w:val="26"/>
          <w:szCs w:val="26"/>
        </w:rPr>
        <w:t xml:space="preserve"> and Communities </w:t>
      </w:r>
    </w:p>
    <w:p w14:paraId="6B274118" w14:textId="2F5980B4" w:rsidR="00793BB0" w:rsidRPr="00336B55" w:rsidRDefault="00793BB0" w:rsidP="00793BB0">
      <w:pPr>
        <w:numPr>
          <w:ilvl w:val="0"/>
          <w:numId w:val="4"/>
        </w:numPr>
        <w:spacing w:after="0" w:line="240" w:lineRule="auto"/>
        <w:jc w:val="both"/>
        <w:rPr>
          <w:rFonts w:ascii="Arial" w:hAnsi="Arial" w:cs="Arial"/>
          <w:sz w:val="26"/>
          <w:szCs w:val="26"/>
        </w:rPr>
      </w:pPr>
      <w:r w:rsidRPr="00336B55">
        <w:rPr>
          <w:rFonts w:ascii="Arial" w:hAnsi="Arial" w:cs="Arial"/>
          <w:sz w:val="26"/>
          <w:szCs w:val="26"/>
        </w:rPr>
        <w:t xml:space="preserve">The </w:t>
      </w:r>
      <w:r w:rsidR="00FB0677" w:rsidRPr="00336B55">
        <w:rPr>
          <w:rFonts w:ascii="Arial" w:hAnsi="Arial" w:cs="Arial"/>
          <w:sz w:val="26"/>
          <w:szCs w:val="26"/>
        </w:rPr>
        <w:t xml:space="preserve">Director of </w:t>
      </w:r>
      <w:r w:rsidRPr="00336B55">
        <w:rPr>
          <w:rFonts w:ascii="Arial" w:hAnsi="Arial" w:cs="Arial"/>
          <w:sz w:val="26"/>
          <w:szCs w:val="26"/>
        </w:rPr>
        <w:t>Finance who undertakes the role of Section 151 Officer</w:t>
      </w:r>
    </w:p>
    <w:p w14:paraId="5BF92450" w14:textId="68E3813E" w:rsidR="00793BB0" w:rsidRPr="00876A85" w:rsidRDefault="00793BB0" w:rsidP="00793BB0">
      <w:pPr>
        <w:numPr>
          <w:ilvl w:val="0"/>
          <w:numId w:val="4"/>
        </w:numPr>
        <w:spacing w:after="0" w:line="240" w:lineRule="auto"/>
        <w:jc w:val="both"/>
        <w:rPr>
          <w:rFonts w:ascii="Arial" w:hAnsi="Arial" w:cs="Arial"/>
          <w:sz w:val="26"/>
          <w:szCs w:val="26"/>
        </w:rPr>
      </w:pPr>
      <w:r w:rsidRPr="00336B55">
        <w:rPr>
          <w:rFonts w:ascii="Arial" w:hAnsi="Arial" w:cs="Arial"/>
          <w:sz w:val="26"/>
          <w:szCs w:val="26"/>
        </w:rPr>
        <w:t xml:space="preserve">The </w:t>
      </w:r>
      <w:r w:rsidR="006A2629" w:rsidRPr="00336B55">
        <w:rPr>
          <w:rFonts w:ascii="Arial" w:hAnsi="Arial" w:cs="Arial"/>
          <w:sz w:val="26"/>
          <w:szCs w:val="26"/>
        </w:rPr>
        <w:t>Chief Legal Officer</w:t>
      </w:r>
      <w:r w:rsidRPr="00336B55">
        <w:rPr>
          <w:rFonts w:ascii="Arial" w:hAnsi="Arial" w:cs="Arial"/>
          <w:sz w:val="26"/>
          <w:szCs w:val="26"/>
        </w:rPr>
        <w:t xml:space="preserve"> </w:t>
      </w:r>
      <w:r w:rsidRPr="00876A85">
        <w:rPr>
          <w:rFonts w:ascii="Arial" w:hAnsi="Arial" w:cs="Arial"/>
          <w:sz w:val="26"/>
          <w:szCs w:val="26"/>
        </w:rPr>
        <w:t>who undertakes the role of Monitoring Officer</w:t>
      </w:r>
    </w:p>
    <w:p w14:paraId="7FF2EECB" w14:textId="77777777" w:rsidR="00793BB0" w:rsidRPr="00876A85" w:rsidRDefault="00793BB0" w:rsidP="00793BB0">
      <w:pPr>
        <w:numPr>
          <w:ilvl w:val="0"/>
          <w:numId w:val="4"/>
        </w:numPr>
        <w:spacing w:after="0" w:line="240" w:lineRule="auto"/>
        <w:jc w:val="both"/>
        <w:rPr>
          <w:rFonts w:ascii="Arial" w:hAnsi="Arial" w:cs="Arial"/>
          <w:sz w:val="26"/>
          <w:szCs w:val="26"/>
        </w:rPr>
      </w:pPr>
      <w:r w:rsidRPr="00876A85">
        <w:rPr>
          <w:rFonts w:ascii="Arial" w:hAnsi="Arial" w:cs="Arial"/>
          <w:sz w:val="26"/>
          <w:szCs w:val="26"/>
        </w:rPr>
        <w:t xml:space="preserve">The </w:t>
      </w:r>
      <w:r w:rsidR="00667B5F" w:rsidRPr="00876A85">
        <w:rPr>
          <w:rFonts w:ascii="Arial" w:hAnsi="Arial" w:cs="Arial"/>
          <w:sz w:val="26"/>
          <w:szCs w:val="26"/>
        </w:rPr>
        <w:t>Democratic Services Manager</w:t>
      </w:r>
      <w:r w:rsidR="00102942" w:rsidRPr="00876A85">
        <w:rPr>
          <w:rFonts w:ascii="Arial" w:hAnsi="Arial" w:cs="Arial"/>
          <w:sz w:val="26"/>
          <w:szCs w:val="26"/>
        </w:rPr>
        <w:t>*</w:t>
      </w:r>
      <w:r w:rsidR="00667B5F" w:rsidRPr="00876A85">
        <w:rPr>
          <w:rFonts w:ascii="Arial" w:hAnsi="Arial" w:cs="Arial"/>
          <w:sz w:val="26"/>
          <w:szCs w:val="26"/>
        </w:rPr>
        <w:t xml:space="preserve"> who undertakes the role of Head of Democratic Services</w:t>
      </w:r>
    </w:p>
    <w:p w14:paraId="25BFEADE" w14:textId="77777777" w:rsidR="00793BB0" w:rsidRPr="00876A85" w:rsidRDefault="00793BB0" w:rsidP="00793BB0">
      <w:pPr>
        <w:spacing w:after="0" w:line="240" w:lineRule="auto"/>
        <w:ind w:left="360"/>
        <w:jc w:val="both"/>
        <w:rPr>
          <w:rFonts w:ascii="Arial" w:hAnsi="Arial" w:cs="Arial"/>
          <w:sz w:val="26"/>
          <w:szCs w:val="26"/>
        </w:rPr>
      </w:pPr>
    </w:p>
    <w:p w14:paraId="4EA209B5" w14:textId="77777777" w:rsidR="00860322" w:rsidRPr="00876A85" w:rsidRDefault="00860322" w:rsidP="00860322">
      <w:pPr>
        <w:ind w:right="283"/>
        <w:jc w:val="both"/>
        <w:rPr>
          <w:rFonts w:ascii="Arial" w:hAnsi="Arial" w:cs="Arial"/>
          <w:i/>
          <w:lang w:val="en-US"/>
        </w:rPr>
      </w:pPr>
      <w:r w:rsidRPr="00876A85">
        <w:rPr>
          <w:rFonts w:ascii="Arial" w:hAnsi="Arial" w:cs="Arial"/>
          <w:b/>
          <w:i/>
          <w:lang w:val="en-US"/>
        </w:rPr>
        <w:t xml:space="preserve">* </w:t>
      </w:r>
      <w:r w:rsidRPr="00876A85">
        <w:rPr>
          <w:rFonts w:ascii="Arial" w:hAnsi="Arial" w:cs="Arial"/>
          <w:i/>
          <w:lang w:val="en-US"/>
        </w:rPr>
        <w:t xml:space="preserve">NB: whilst this post has the status in law as a statutory Chief Officer, pay and conditions are in line with the NJC for Local Government Services pay and conditions of employment. </w:t>
      </w:r>
    </w:p>
    <w:p w14:paraId="395B5466" w14:textId="77777777" w:rsidR="00860322" w:rsidRPr="00876A85" w:rsidRDefault="00860322" w:rsidP="00793BB0">
      <w:pPr>
        <w:spacing w:after="0" w:line="240" w:lineRule="auto"/>
        <w:ind w:left="360"/>
        <w:jc w:val="both"/>
        <w:rPr>
          <w:rFonts w:ascii="Arial" w:hAnsi="Arial" w:cs="Arial"/>
          <w:sz w:val="26"/>
          <w:szCs w:val="26"/>
        </w:rPr>
      </w:pPr>
    </w:p>
    <w:p w14:paraId="7FC19941" w14:textId="77777777" w:rsidR="00793BB0" w:rsidRPr="00876A85" w:rsidRDefault="00793BB0" w:rsidP="00793BB0">
      <w:pPr>
        <w:spacing w:after="0" w:line="240" w:lineRule="auto"/>
        <w:jc w:val="both"/>
        <w:rPr>
          <w:rFonts w:ascii="Arial" w:hAnsi="Arial" w:cs="Arial"/>
          <w:sz w:val="26"/>
          <w:szCs w:val="26"/>
        </w:rPr>
      </w:pPr>
      <w:r w:rsidRPr="00876A85">
        <w:rPr>
          <w:rFonts w:ascii="Arial" w:hAnsi="Arial" w:cs="Arial"/>
          <w:sz w:val="26"/>
          <w:szCs w:val="26"/>
        </w:rPr>
        <w:t>Non-statutory Chief Officers</w:t>
      </w:r>
      <w:r w:rsidR="00860322" w:rsidRPr="00876A85">
        <w:rPr>
          <w:rFonts w:ascii="Arial" w:hAnsi="Arial" w:cs="Arial"/>
          <w:sz w:val="26"/>
          <w:szCs w:val="26"/>
        </w:rPr>
        <w:t xml:space="preserve"> - </w:t>
      </w:r>
      <w:r w:rsidRPr="00876A85">
        <w:rPr>
          <w:rFonts w:ascii="Arial" w:hAnsi="Arial" w:cs="Arial"/>
          <w:sz w:val="26"/>
          <w:szCs w:val="26"/>
        </w:rPr>
        <w:t>non-statutory posts that report directly to the Chief Executive Officer:</w:t>
      </w:r>
    </w:p>
    <w:p w14:paraId="41214867" w14:textId="77777777" w:rsidR="00102942" w:rsidRPr="00876A85" w:rsidRDefault="00102942" w:rsidP="00102942">
      <w:pPr>
        <w:pStyle w:val="ListParagraph"/>
        <w:spacing w:after="0" w:line="240" w:lineRule="auto"/>
        <w:ind w:left="360"/>
        <w:jc w:val="both"/>
        <w:rPr>
          <w:rFonts w:ascii="Arial" w:hAnsi="Arial" w:cs="Arial"/>
          <w:sz w:val="26"/>
          <w:szCs w:val="26"/>
        </w:rPr>
      </w:pPr>
    </w:p>
    <w:p w14:paraId="34E35F93" w14:textId="1A319C43" w:rsidR="00793BB0" w:rsidRPr="00336B55" w:rsidRDefault="00793BB0" w:rsidP="00793BB0">
      <w:pPr>
        <w:pStyle w:val="ListParagraph"/>
        <w:numPr>
          <w:ilvl w:val="0"/>
          <w:numId w:val="6"/>
        </w:numPr>
        <w:spacing w:after="0" w:line="240" w:lineRule="auto"/>
        <w:jc w:val="both"/>
        <w:rPr>
          <w:rFonts w:ascii="Arial" w:hAnsi="Arial" w:cs="Arial"/>
          <w:sz w:val="26"/>
          <w:szCs w:val="26"/>
        </w:rPr>
      </w:pPr>
      <w:r w:rsidRPr="00336B55">
        <w:rPr>
          <w:rFonts w:ascii="Arial" w:hAnsi="Arial" w:cs="Arial"/>
          <w:sz w:val="26"/>
          <w:szCs w:val="26"/>
        </w:rPr>
        <w:t>The</w:t>
      </w:r>
      <w:r w:rsidR="00FF7F48" w:rsidRPr="00336B55">
        <w:rPr>
          <w:rFonts w:ascii="Arial" w:hAnsi="Arial" w:cs="Arial"/>
          <w:sz w:val="26"/>
          <w:szCs w:val="26"/>
        </w:rPr>
        <w:t xml:space="preserve"> Strategic</w:t>
      </w:r>
      <w:r w:rsidRPr="00336B55">
        <w:rPr>
          <w:rFonts w:ascii="Arial" w:hAnsi="Arial" w:cs="Arial"/>
          <w:sz w:val="26"/>
          <w:szCs w:val="26"/>
        </w:rPr>
        <w:t xml:space="preserve"> Director of Environment and Regeneration</w:t>
      </w:r>
    </w:p>
    <w:p w14:paraId="11D6612C" w14:textId="678DE93E" w:rsidR="005D6281" w:rsidRPr="00336B55" w:rsidRDefault="005D6281" w:rsidP="00793BB0">
      <w:pPr>
        <w:pStyle w:val="ListParagraph"/>
        <w:numPr>
          <w:ilvl w:val="0"/>
          <w:numId w:val="6"/>
        </w:numPr>
        <w:spacing w:after="0" w:line="240" w:lineRule="auto"/>
        <w:jc w:val="both"/>
        <w:rPr>
          <w:rFonts w:ascii="Arial" w:hAnsi="Arial" w:cs="Arial"/>
          <w:sz w:val="26"/>
          <w:szCs w:val="26"/>
        </w:rPr>
      </w:pPr>
      <w:r w:rsidRPr="00336B55">
        <w:rPr>
          <w:rFonts w:ascii="Arial" w:hAnsi="Arial" w:cs="Arial"/>
          <w:sz w:val="26"/>
          <w:szCs w:val="26"/>
        </w:rPr>
        <w:t>The</w:t>
      </w:r>
      <w:r w:rsidR="00FF7F48" w:rsidRPr="00336B55">
        <w:rPr>
          <w:rFonts w:ascii="Arial" w:hAnsi="Arial" w:cs="Arial"/>
          <w:sz w:val="26"/>
          <w:szCs w:val="26"/>
        </w:rPr>
        <w:t xml:space="preserve"> Strategic</w:t>
      </w:r>
      <w:r w:rsidRPr="00336B55">
        <w:rPr>
          <w:rFonts w:ascii="Arial" w:hAnsi="Arial" w:cs="Arial"/>
          <w:sz w:val="26"/>
          <w:szCs w:val="26"/>
        </w:rPr>
        <w:t xml:space="preserve"> Director of Strategy and Corporate Services</w:t>
      </w:r>
    </w:p>
    <w:p w14:paraId="685A957F" w14:textId="77777777" w:rsidR="00793BB0" w:rsidRPr="00336B55" w:rsidRDefault="00793BB0" w:rsidP="00793BB0">
      <w:pPr>
        <w:spacing w:after="0" w:line="240" w:lineRule="auto"/>
        <w:jc w:val="both"/>
        <w:rPr>
          <w:rFonts w:ascii="Arial" w:hAnsi="Arial" w:cs="Arial"/>
          <w:sz w:val="26"/>
          <w:szCs w:val="26"/>
        </w:rPr>
      </w:pPr>
    </w:p>
    <w:p w14:paraId="76261209" w14:textId="77777777" w:rsidR="00793BB0" w:rsidRPr="00876A85" w:rsidRDefault="00793BB0" w:rsidP="00793BB0">
      <w:pPr>
        <w:spacing w:after="0" w:line="240" w:lineRule="auto"/>
        <w:jc w:val="both"/>
        <w:rPr>
          <w:rFonts w:ascii="Arial" w:hAnsi="Arial" w:cs="Arial"/>
          <w:sz w:val="26"/>
          <w:szCs w:val="26"/>
        </w:rPr>
      </w:pPr>
      <w:r w:rsidRPr="00876A85">
        <w:rPr>
          <w:rFonts w:ascii="Arial" w:hAnsi="Arial" w:cs="Arial"/>
          <w:sz w:val="26"/>
          <w:szCs w:val="26"/>
        </w:rPr>
        <w:t>Deputy Chief Officers</w:t>
      </w:r>
      <w:r w:rsidR="00860322" w:rsidRPr="00876A85">
        <w:rPr>
          <w:rFonts w:ascii="Arial" w:hAnsi="Arial" w:cs="Arial"/>
          <w:sz w:val="26"/>
          <w:szCs w:val="26"/>
        </w:rPr>
        <w:t xml:space="preserve"> - </w:t>
      </w:r>
      <w:r w:rsidRPr="00876A85">
        <w:rPr>
          <w:rFonts w:ascii="Arial" w:hAnsi="Arial" w:cs="Arial"/>
          <w:sz w:val="26"/>
          <w:szCs w:val="26"/>
        </w:rPr>
        <w:t xml:space="preserve">officers that report directly to statutory or non-statutory Chief Officers: </w:t>
      </w:r>
    </w:p>
    <w:p w14:paraId="2D8EC880" w14:textId="77777777" w:rsidR="00860322" w:rsidRPr="00876A85" w:rsidRDefault="00860322" w:rsidP="00793BB0">
      <w:pPr>
        <w:spacing w:after="0" w:line="240" w:lineRule="auto"/>
        <w:jc w:val="both"/>
        <w:rPr>
          <w:rFonts w:ascii="Arial" w:hAnsi="Arial" w:cs="Arial"/>
          <w:sz w:val="26"/>
          <w:szCs w:val="26"/>
        </w:rPr>
      </w:pPr>
    </w:p>
    <w:p w14:paraId="59AE9943" w14:textId="77777777" w:rsidR="005D6281" w:rsidRPr="00876A85" w:rsidRDefault="005D6281" w:rsidP="005D6281">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Chief Digital Officer</w:t>
      </w:r>
    </w:p>
    <w:p w14:paraId="1A3A731D" w14:textId="77777777" w:rsidR="00102942" w:rsidRPr="00876A85" w:rsidRDefault="00102942" w:rsidP="0010294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lastRenderedPageBreak/>
        <w:t>The Head of Adult Services</w:t>
      </w:r>
    </w:p>
    <w:p w14:paraId="4F5ED5DC" w14:textId="77777777" w:rsidR="00102942" w:rsidRPr="00876A85" w:rsidRDefault="00102942" w:rsidP="0010294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Children and Young People Services</w:t>
      </w:r>
    </w:p>
    <w:p w14:paraId="043F26DA" w14:textId="77777777" w:rsidR="00102942" w:rsidRPr="00876A85" w:rsidRDefault="00102942" w:rsidP="0010294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Early Years, Inclusion and Partnerships</w:t>
      </w:r>
    </w:p>
    <w:p w14:paraId="05C22914" w14:textId="77777777" w:rsidR="00793BB0" w:rsidRPr="00876A85" w:rsidRDefault="00793BB0" w:rsidP="00793BB0">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 xml:space="preserve">The Head of </w:t>
      </w:r>
      <w:r w:rsidR="00672956" w:rsidRPr="00876A85">
        <w:rPr>
          <w:rFonts w:ascii="Arial" w:hAnsi="Arial" w:cs="Arial"/>
          <w:sz w:val="26"/>
          <w:szCs w:val="26"/>
        </w:rPr>
        <w:t>Education Development</w:t>
      </w:r>
      <w:r w:rsidRPr="00876A85">
        <w:rPr>
          <w:rFonts w:ascii="Arial" w:hAnsi="Arial" w:cs="Arial"/>
          <w:sz w:val="26"/>
          <w:szCs w:val="26"/>
        </w:rPr>
        <w:t xml:space="preserve"> </w:t>
      </w:r>
    </w:p>
    <w:p w14:paraId="04AE9A5E" w14:textId="77777777" w:rsidR="00102942" w:rsidRDefault="00102942" w:rsidP="0010294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Engineering and Transport</w:t>
      </w:r>
    </w:p>
    <w:p w14:paraId="3964C12B" w14:textId="77777777" w:rsidR="005D6281" w:rsidRDefault="005D6281"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rPr>
        <w:t>The Head of Housing and Communities</w:t>
      </w:r>
    </w:p>
    <w:p w14:paraId="69537139" w14:textId="77777777" w:rsidR="00C268B7" w:rsidRDefault="005D6281" w:rsidP="00C268B7">
      <w:pPr>
        <w:pStyle w:val="ListParagraph"/>
        <w:numPr>
          <w:ilvl w:val="0"/>
          <w:numId w:val="5"/>
        </w:numPr>
        <w:spacing w:after="0" w:line="240" w:lineRule="auto"/>
        <w:jc w:val="both"/>
        <w:rPr>
          <w:rFonts w:ascii="Arial" w:hAnsi="Arial" w:cs="Arial"/>
          <w:sz w:val="26"/>
          <w:szCs w:val="26"/>
        </w:rPr>
      </w:pPr>
      <w:r>
        <w:rPr>
          <w:rFonts w:ascii="Arial" w:hAnsi="Arial" w:cs="Arial"/>
          <w:sz w:val="26"/>
          <w:szCs w:val="26"/>
        </w:rPr>
        <w:t>The Head of Leisure, Tourism, Heritage and Culture</w:t>
      </w:r>
    </w:p>
    <w:p w14:paraId="412B9968" w14:textId="77777777" w:rsidR="00D65FD0" w:rsidRDefault="005D6281" w:rsidP="00860322">
      <w:pPr>
        <w:pStyle w:val="ListParagraph"/>
        <w:numPr>
          <w:ilvl w:val="0"/>
          <w:numId w:val="5"/>
        </w:numPr>
        <w:spacing w:after="0" w:line="240" w:lineRule="auto"/>
        <w:jc w:val="both"/>
        <w:rPr>
          <w:rFonts w:ascii="Arial" w:hAnsi="Arial" w:cs="Arial"/>
          <w:sz w:val="26"/>
          <w:szCs w:val="26"/>
        </w:rPr>
      </w:pPr>
      <w:r w:rsidRPr="00210458">
        <w:rPr>
          <w:rFonts w:ascii="Arial" w:hAnsi="Arial" w:cs="Arial"/>
          <w:sz w:val="26"/>
          <w:szCs w:val="26"/>
        </w:rPr>
        <w:t>The Head of People and Organisational Development</w:t>
      </w:r>
    </w:p>
    <w:p w14:paraId="40A914BB" w14:textId="77777777" w:rsidR="00860322" w:rsidRPr="00876A85" w:rsidRDefault="00860322" w:rsidP="0086032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Planning and Public Protection</w:t>
      </w:r>
    </w:p>
    <w:p w14:paraId="318D1DA1" w14:textId="77777777" w:rsidR="00860322" w:rsidRPr="00876A85" w:rsidRDefault="00860322" w:rsidP="0086032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Property and Regeneration</w:t>
      </w:r>
    </w:p>
    <w:p w14:paraId="0DB67F36" w14:textId="77777777" w:rsidR="00860322" w:rsidRPr="00876A85" w:rsidRDefault="00860322" w:rsidP="0086032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 xml:space="preserve">The Head of </w:t>
      </w:r>
      <w:proofErr w:type="spellStart"/>
      <w:r w:rsidRPr="00876A85">
        <w:rPr>
          <w:rFonts w:ascii="Arial" w:hAnsi="Arial" w:cs="Arial"/>
          <w:sz w:val="26"/>
          <w:szCs w:val="26"/>
        </w:rPr>
        <w:t>Streetcare</w:t>
      </w:r>
      <w:proofErr w:type="spellEnd"/>
    </w:p>
    <w:p w14:paraId="2D3AE64D" w14:textId="77777777" w:rsidR="00860322" w:rsidRPr="00876A85" w:rsidRDefault="00860322" w:rsidP="00860322">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 South Wales Trunk Road Agency</w:t>
      </w:r>
    </w:p>
    <w:p w14:paraId="47A1EDD7" w14:textId="77777777" w:rsidR="00793BB0" w:rsidRPr="00876A85" w:rsidRDefault="00793BB0" w:rsidP="00793BB0">
      <w:pPr>
        <w:pStyle w:val="ListParagraph"/>
        <w:numPr>
          <w:ilvl w:val="0"/>
          <w:numId w:val="5"/>
        </w:numPr>
        <w:spacing w:after="0" w:line="240" w:lineRule="auto"/>
        <w:jc w:val="both"/>
        <w:rPr>
          <w:rFonts w:ascii="Arial" w:hAnsi="Arial" w:cs="Arial"/>
          <w:sz w:val="26"/>
          <w:szCs w:val="26"/>
        </w:rPr>
      </w:pPr>
      <w:r w:rsidRPr="00876A85">
        <w:rPr>
          <w:rFonts w:ascii="Arial" w:hAnsi="Arial" w:cs="Arial"/>
          <w:sz w:val="26"/>
          <w:szCs w:val="26"/>
        </w:rPr>
        <w:t>The Head of</w:t>
      </w:r>
      <w:r w:rsidR="00672956" w:rsidRPr="00876A85">
        <w:rPr>
          <w:rFonts w:ascii="Arial" w:hAnsi="Arial" w:cs="Arial"/>
          <w:sz w:val="26"/>
          <w:szCs w:val="26"/>
        </w:rPr>
        <w:t xml:space="preserve"> Support Services and</w:t>
      </w:r>
      <w:r w:rsidRPr="00876A85">
        <w:rPr>
          <w:rFonts w:ascii="Arial" w:hAnsi="Arial" w:cs="Arial"/>
          <w:sz w:val="26"/>
          <w:szCs w:val="26"/>
        </w:rPr>
        <w:t xml:space="preserve"> Transformation</w:t>
      </w:r>
    </w:p>
    <w:p w14:paraId="2A2E3117" w14:textId="77777777" w:rsidR="00771DF8" w:rsidRPr="00876A85" w:rsidRDefault="00771DF8" w:rsidP="00793BB0">
      <w:pPr>
        <w:ind w:right="283"/>
        <w:jc w:val="both"/>
        <w:rPr>
          <w:rFonts w:ascii="Arial" w:hAnsi="Arial" w:cs="Arial"/>
          <w:b/>
          <w:color w:val="5B9BD5" w:themeColor="accent1"/>
          <w:sz w:val="26"/>
          <w:szCs w:val="26"/>
          <w:lang w:val="en-US"/>
        </w:rPr>
      </w:pPr>
    </w:p>
    <w:p w14:paraId="491E0CFB" w14:textId="77777777" w:rsidR="00793BB0" w:rsidRPr="00876A85" w:rsidRDefault="00793BB0" w:rsidP="00793BB0">
      <w:pPr>
        <w:ind w:right="283"/>
        <w:jc w:val="both"/>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Pay</w:t>
      </w:r>
    </w:p>
    <w:p w14:paraId="20E4D9EB" w14:textId="73D429A1" w:rsidR="00793BB0" w:rsidRPr="00336B55" w:rsidRDefault="00793BB0" w:rsidP="00793BB0">
      <w:pPr>
        <w:jc w:val="both"/>
        <w:rPr>
          <w:rFonts w:ascii="Arial" w:hAnsi="Arial" w:cs="Arial"/>
          <w:sz w:val="26"/>
          <w:szCs w:val="26"/>
          <w:lang w:val="en-US"/>
        </w:rPr>
      </w:pPr>
      <w:r w:rsidRPr="00336B55">
        <w:rPr>
          <w:rFonts w:ascii="Arial" w:hAnsi="Arial" w:cs="Arial"/>
          <w:sz w:val="26"/>
          <w:szCs w:val="26"/>
          <w:lang w:val="en-US"/>
        </w:rPr>
        <w:t>From 1</w:t>
      </w:r>
      <w:r w:rsidRPr="00336B55">
        <w:rPr>
          <w:rFonts w:ascii="Arial" w:hAnsi="Arial" w:cs="Arial"/>
          <w:sz w:val="26"/>
          <w:szCs w:val="26"/>
          <w:vertAlign w:val="superscript"/>
          <w:lang w:val="en-US"/>
        </w:rPr>
        <w:t>st</w:t>
      </w:r>
      <w:r w:rsidRPr="00336B55">
        <w:rPr>
          <w:rFonts w:ascii="Arial" w:hAnsi="Arial" w:cs="Arial"/>
          <w:sz w:val="26"/>
          <w:szCs w:val="26"/>
          <w:lang w:val="en-US"/>
        </w:rPr>
        <w:t xml:space="preserve"> April 202</w:t>
      </w:r>
      <w:r w:rsidR="009F6355" w:rsidRPr="00336B55">
        <w:rPr>
          <w:rFonts w:ascii="Arial" w:hAnsi="Arial" w:cs="Arial"/>
          <w:sz w:val="26"/>
          <w:szCs w:val="26"/>
          <w:lang w:val="en-US"/>
        </w:rPr>
        <w:t>5</w:t>
      </w:r>
      <w:r w:rsidRPr="00336B55">
        <w:rPr>
          <w:rFonts w:ascii="Arial" w:hAnsi="Arial" w:cs="Arial"/>
          <w:sz w:val="26"/>
          <w:szCs w:val="26"/>
          <w:lang w:val="en-US"/>
        </w:rPr>
        <w:t xml:space="preserve">, </w:t>
      </w:r>
      <w:r w:rsidR="005E236B" w:rsidRPr="00336B55">
        <w:rPr>
          <w:rFonts w:ascii="Arial" w:hAnsi="Arial" w:cs="Arial"/>
          <w:sz w:val="26"/>
          <w:szCs w:val="26"/>
        </w:rPr>
        <w:t xml:space="preserve">Strategic </w:t>
      </w:r>
      <w:r w:rsidRPr="00336B55">
        <w:rPr>
          <w:rFonts w:ascii="Arial" w:hAnsi="Arial" w:cs="Arial"/>
          <w:sz w:val="26"/>
          <w:szCs w:val="26"/>
          <w:lang w:val="en-US"/>
        </w:rPr>
        <w:t xml:space="preserve">Director posts attract a salary within the pay </w:t>
      </w:r>
      <w:proofErr w:type="gramStart"/>
      <w:r w:rsidRPr="00336B55">
        <w:rPr>
          <w:rFonts w:ascii="Arial" w:hAnsi="Arial" w:cs="Arial"/>
          <w:sz w:val="26"/>
          <w:szCs w:val="26"/>
          <w:lang w:val="en-US"/>
        </w:rPr>
        <w:t>band</w:t>
      </w:r>
      <w:proofErr w:type="gramEnd"/>
      <w:r w:rsidRPr="00336B55">
        <w:rPr>
          <w:rFonts w:ascii="Arial" w:hAnsi="Arial" w:cs="Arial"/>
          <w:sz w:val="26"/>
          <w:szCs w:val="26"/>
          <w:lang w:val="en-US"/>
        </w:rPr>
        <w:t xml:space="preserve"> £</w:t>
      </w:r>
      <w:r w:rsidR="009F6355" w:rsidRPr="00336B55">
        <w:rPr>
          <w:rFonts w:ascii="Arial" w:hAnsi="Arial" w:cs="Arial"/>
          <w:sz w:val="26"/>
          <w:szCs w:val="26"/>
          <w:lang w:val="en-US"/>
        </w:rPr>
        <w:t>124,163</w:t>
      </w:r>
      <w:r w:rsidR="008C40EB" w:rsidRPr="00336B55">
        <w:rPr>
          <w:rFonts w:ascii="Arial" w:hAnsi="Arial" w:cs="Arial"/>
          <w:sz w:val="26"/>
          <w:szCs w:val="26"/>
          <w:lang w:val="en-US"/>
        </w:rPr>
        <w:t xml:space="preserve"> to £</w:t>
      </w:r>
      <w:r w:rsidR="009F6355" w:rsidRPr="00336B55">
        <w:rPr>
          <w:rFonts w:ascii="Arial" w:hAnsi="Arial" w:cs="Arial"/>
          <w:sz w:val="26"/>
          <w:szCs w:val="26"/>
          <w:lang w:val="en-US"/>
        </w:rPr>
        <w:t>133,731</w:t>
      </w:r>
      <w:r w:rsidRPr="00336B55">
        <w:rPr>
          <w:rFonts w:ascii="Arial" w:hAnsi="Arial" w:cs="Arial"/>
          <w:sz w:val="26"/>
          <w:szCs w:val="26"/>
          <w:lang w:val="en-US"/>
        </w:rPr>
        <w:t xml:space="preserve"> per annum (please see </w:t>
      </w:r>
      <w:r w:rsidRPr="00336B55">
        <w:rPr>
          <w:rFonts w:ascii="Arial" w:hAnsi="Arial" w:cs="Arial"/>
          <w:b/>
          <w:sz w:val="26"/>
          <w:szCs w:val="26"/>
          <w:lang w:val="en-US"/>
        </w:rPr>
        <w:t>Appendix B</w:t>
      </w:r>
      <w:r w:rsidRPr="00336B55">
        <w:rPr>
          <w:rFonts w:ascii="Arial" w:hAnsi="Arial" w:cs="Arial"/>
          <w:sz w:val="26"/>
          <w:szCs w:val="26"/>
          <w:lang w:val="en-US"/>
        </w:rPr>
        <w:t xml:space="preserve"> for more details).</w:t>
      </w:r>
    </w:p>
    <w:p w14:paraId="0688D2F5" w14:textId="05ADE81E" w:rsidR="00280614" w:rsidRPr="00336B55" w:rsidRDefault="00280614" w:rsidP="00280614">
      <w:pPr>
        <w:jc w:val="both"/>
        <w:rPr>
          <w:rFonts w:ascii="Arial" w:hAnsi="Arial" w:cs="Arial"/>
          <w:sz w:val="26"/>
          <w:szCs w:val="26"/>
          <w:lang w:val="en-US"/>
        </w:rPr>
      </w:pPr>
      <w:r w:rsidRPr="00336B55">
        <w:rPr>
          <w:rFonts w:ascii="Arial" w:hAnsi="Arial" w:cs="Arial"/>
          <w:sz w:val="26"/>
          <w:szCs w:val="26"/>
          <w:lang w:val="en-US"/>
        </w:rPr>
        <w:t>From 1</w:t>
      </w:r>
      <w:r w:rsidRPr="00336B55">
        <w:rPr>
          <w:rFonts w:ascii="Arial" w:hAnsi="Arial" w:cs="Arial"/>
          <w:sz w:val="26"/>
          <w:szCs w:val="26"/>
          <w:vertAlign w:val="superscript"/>
          <w:lang w:val="en-US"/>
        </w:rPr>
        <w:t>st</w:t>
      </w:r>
      <w:r w:rsidRPr="00336B55">
        <w:rPr>
          <w:rFonts w:ascii="Arial" w:hAnsi="Arial" w:cs="Arial"/>
          <w:sz w:val="26"/>
          <w:szCs w:val="26"/>
          <w:lang w:val="en-US"/>
        </w:rPr>
        <w:t xml:space="preserve"> April 20</w:t>
      </w:r>
      <w:r w:rsidR="009F6355" w:rsidRPr="00336B55">
        <w:rPr>
          <w:rFonts w:ascii="Arial" w:hAnsi="Arial" w:cs="Arial"/>
          <w:sz w:val="26"/>
          <w:szCs w:val="26"/>
          <w:lang w:val="en-US"/>
        </w:rPr>
        <w:t>25</w:t>
      </w:r>
      <w:r w:rsidRPr="00336B55">
        <w:rPr>
          <w:rFonts w:ascii="Arial" w:hAnsi="Arial" w:cs="Arial"/>
          <w:sz w:val="26"/>
          <w:szCs w:val="26"/>
          <w:lang w:val="en-US"/>
        </w:rPr>
        <w:t xml:space="preserve">, the </w:t>
      </w:r>
      <w:r w:rsidR="00FB0677" w:rsidRPr="00336B55">
        <w:rPr>
          <w:rFonts w:ascii="Arial" w:hAnsi="Arial" w:cs="Arial"/>
          <w:sz w:val="26"/>
          <w:szCs w:val="26"/>
          <w:lang w:val="en-US"/>
        </w:rPr>
        <w:t>Director of Finance</w:t>
      </w:r>
      <w:r w:rsidRPr="00336B55">
        <w:rPr>
          <w:rFonts w:ascii="Arial" w:hAnsi="Arial" w:cs="Arial"/>
          <w:sz w:val="26"/>
          <w:szCs w:val="26"/>
          <w:lang w:val="en-US"/>
        </w:rPr>
        <w:t xml:space="preserve"> post attracts a salary within the pay band of £</w:t>
      </w:r>
      <w:r w:rsidR="009F6355" w:rsidRPr="00336B55">
        <w:rPr>
          <w:rFonts w:ascii="Arial" w:hAnsi="Arial" w:cs="Arial"/>
          <w:sz w:val="26"/>
          <w:szCs w:val="26"/>
          <w:lang w:val="en-US"/>
        </w:rPr>
        <w:t>101</w:t>
      </w:r>
      <w:r w:rsidR="00DF4C11" w:rsidRPr="00336B55">
        <w:rPr>
          <w:rFonts w:ascii="Arial" w:hAnsi="Arial" w:cs="Arial"/>
          <w:sz w:val="26"/>
          <w:szCs w:val="26"/>
          <w:lang w:val="en-US"/>
        </w:rPr>
        <w:t>,</w:t>
      </w:r>
      <w:r w:rsidR="009F6355" w:rsidRPr="00336B55">
        <w:rPr>
          <w:rFonts w:ascii="Arial" w:hAnsi="Arial" w:cs="Arial"/>
          <w:sz w:val="26"/>
          <w:szCs w:val="26"/>
          <w:lang w:val="en-US"/>
        </w:rPr>
        <w:t>135</w:t>
      </w:r>
      <w:r w:rsidRPr="00336B55">
        <w:rPr>
          <w:rFonts w:ascii="Arial" w:hAnsi="Arial" w:cs="Arial"/>
          <w:sz w:val="26"/>
          <w:szCs w:val="26"/>
          <w:lang w:val="en-US"/>
        </w:rPr>
        <w:t xml:space="preserve"> to £</w:t>
      </w:r>
      <w:r w:rsidR="009F6355" w:rsidRPr="00336B55">
        <w:rPr>
          <w:rFonts w:ascii="Arial" w:hAnsi="Arial" w:cs="Arial"/>
          <w:sz w:val="26"/>
          <w:szCs w:val="26"/>
          <w:lang w:val="en-US"/>
        </w:rPr>
        <w:t>111,294</w:t>
      </w:r>
      <w:r w:rsidRPr="00336B55">
        <w:rPr>
          <w:rFonts w:ascii="Arial" w:hAnsi="Arial" w:cs="Arial"/>
          <w:sz w:val="26"/>
          <w:szCs w:val="26"/>
          <w:lang w:val="en-US"/>
        </w:rPr>
        <w:t xml:space="preserve"> per annum (please see </w:t>
      </w:r>
      <w:r w:rsidRPr="00336B55">
        <w:rPr>
          <w:rFonts w:ascii="Arial" w:hAnsi="Arial" w:cs="Arial"/>
          <w:b/>
          <w:sz w:val="26"/>
          <w:szCs w:val="26"/>
          <w:lang w:val="en-US"/>
        </w:rPr>
        <w:t>Appendix B</w:t>
      </w:r>
      <w:r w:rsidRPr="00336B55">
        <w:rPr>
          <w:rFonts w:ascii="Arial" w:hAnsi="Arial" w:cs="Arial"/>
          <w:sz w:val="26"/>
          <w:szCs w:val="26"/>
          <w:lang w:val="en-US"/>
        </w:rPr>
        <w:t xml:space="preserve"> for more details).</w:t>
      </w:r>
    </w:p>
    <w:p w14:paraId="4A11B887" w14:textId="7DC63B26" w:rsidR="00793BB0" w:rsidRPr="00876A85" w:rsidRDefault="00793BB0" w:rsidP="00793BB0">
      <w:pPr>
        <w:jc w:val="both"/>
        <w:rPr>
          <w:rFonts w:ascii="Arial" w:hAnsi="Arial" w:cs="Arial"/>
          <w:sz w:val="26"/>
          <w:szCs w:val="26"/>
          <w:lang w:val="en-US"/>
        </w:rPr>
      </w:pPr>
      <w:r w:rsidRPr="00336B55">
        <w:rPr>
          <w:rFonts w:ascii="Arial" w:hAnsi="Arial" w:cs="Arial"/>
          <w:sz w:val="26"/>
          <w:szCs w:val="26"/>
          <w:lang w:val="en-US"/>
        </w:rPr>
        <w:t>From 1</w:t>
      </w:r>
      <w:r w:rsidRPr="00336B55">
        <w:rPr>
          <w:rFonts w:ascii="Arial" w:hAnsi="Arial" w:cs="Arial"/>
          <w:sz w:val="26"/>
          <w:szCs w:val="26"/>
          <w:vertAlign w:val="superscript"/>
          <w:lang w:val="en-US"/>
        </w:rPr>
        <w:t>st</w:t>
      </w:r>
      <w:r w:rsidRPr="00336B55">
        <w:rPr>
          <w:rFonts w:ascii="Arial" w:hAnsi="Arial" w:cs="Arial"/>
          <w:sz w:val="26"/>
          <w:szCs w:val="26"/>
          <w:lang w:val="en-US"/>
        </w:rPr>
        <w:t xml:space="preserve"> April 202</w:t>
      </w:r>
      <w:r w:rsidR="009F6355" w:rsidRPr="00336B55">
        <w:rPr>
          <w:rFonts w:ascii="Arial" w:hAnsi="Arial" w:cs="Arial"/>
          <w:sz w:val="26"/>
          <w:szCs w:val="26"/>
          <w:lang w:val="en-US"/>
        </w:rPr>
        <w:t>5</w:t>
      </w:r>
      <w:r w:rsidRPr="00336B55">
        <w:rPr>
          <w:rFonts w:ascii="Arial" w:hAnsi="Arial" w:cs="Arial"/>
          <w:sz w:val="26"/>
          <w:szCs w:val="26"/>
          <w:lang w:val="en-US"/>
        </w:rPr>
        <w:t>, Heads of Service posts attract a salary within the pay band of £</w:t>
      </w:r>
      <w:r w:rsidR="009F6355" w:rsidRPr="00336B55">
        <w:rPr>
          <w:rFonts w:ascii="Arial" w:hAnsi="Arial" w:cs="Arial"/>
          <w:sz w:val="26"/>
          <w:szCs w:val="26"/>
          <w:lang w:val="en-US"/>
        </w:rPr>
        <w:t>86,703</w:t>
      </w:r>
      <w:r w:rsidR="008C40EB" w:rsidRPr="00336B55">
        <w:rPr>
          <w:rFonts w:ascii="Arial" w:hAnsi="Arial" w:cs="Arial"/>
          <w:sz w:val="26"/>
          <w:szCs w:val="26"/>
          <w:lang w:val="en-US"/>
        </w:rPr>
        <w:t xml:space="preserve"> to £</w:t>
      </w:r>
      <w:r w:rsidR="009F6355" w:rsidRPr="00336B55">
        <w:rPr>
          <w:rFonts w:ascii="Arial" w:hAnsi="Arial" w:cs="Arial"/>
          <w:sz w:val="26"/>
          <w:szCs w:val="26"/>
          <w:lang w:val="en-US"/>
        </w:rPr>
        <w:t>95,158</w:t>
      </w:r>
      <w:r w:rsidRPr="00336B55">
        <w:rPr>
          <w:rFonts w:ascii="Arial" w:hAnsi="Arial" w:cs="Arial"/>
          <w:sz w:val="26"/>
          <w:szCs w:val="26"/>
          <w:lang w:val="en-US"/>
        </w:rPr>
        <w:t xml:space="preserve"> per annum </w:t>
      </w:r>
      <w:r w:rsidRPr="00CD1464">
        <w:rPr>
          <w:rFonts w:ascii="Arial" w:hAnsi="Arial" w:cs="Arial"/>
          <w:sz w:val="26"/>
          <w:szCs w:val="26"/>
          <w:lang w:val="en-US"/>
        </w:rPr>
        <w:t xml:space="preserve">(please see </w:t>
      </w:r>
      <w:r w:rsidRPr="00CD1464">
        <w:rPr>
          <w:rFonts w:ascii="Arial" w:hAnsi="Arial" w:cs="Arial"/>
          <w:b/>
          <w:sz w:val="26"/>
          <w:szCs w:val="26"/>
          <w:lang w:val="en-US"/>
        </w:rPr>
        <w:t>Appendix B</w:t>
      </w:r>
      <w:r w:rsidRPr="005E15C7">
        <w:rPr>
          <w:rFonts w:ascii="Arial" w:hAnsi="Arial" w:cs="Arial"/>
          <w:sz w:val="26"/>
          <w:szCs w:val="26"/>
          <w:lang w:val="en-US"/>
        </w:rPr>
        <w:t xml:space="preserve"> for more details).</w:t>
      </w:r>
    </w:p>
    <w:p w14:paraId="24E0DD60" w14:textId="77777777" w:rsidR="00793BB0" w:rsidRPr="00876A85" w:rsidRDefault="00793BB0" w:rsidP="00793BB0">
      <w:pPr>
        <w:jc w:val="both"/>
        <w:rPr>
          <w:rFonts w:ascii="Arial" w:hAnsi="Arial" w:cs="Arial"/>
          <w:sz w:val="26"/>
          <w:szCs w:val="26"/>
          <w:lang w:eastAsia="en-GB"/>
        </w:rPr>
      </w:pPr>
      <w:r w:rsidRPr="00876A85">
        <w:rPr>
          <w:rFonts w:ascii="Arial" w:hAnsi="Arial" w:cs="Arial"/>
          <w:sz w:val="26"/>
          <w:szCs w:val="26"/>
          <w:lang w:eastAsia="en-GB"/>
        </w:rPr>
        <w:t>Details of senior staff pay are published in the Statement of Accounts.</w:t>
      </w:r>
    </w:p>
    <w:p w14:paraId="6199668B" w14:textId="77777777" w:rsidR="009B37FC" w:rsidRPr="00876A85" w:rsidRDefault="009B37FC" w:rsidP="00793BB0">
      <w:pPr>
        <w:jc w:val="both"/>
        <w:rPr>
          <w:rFonts w:ascii="Arial" w:hAnsi="Arial" w:cs="Arial"/>
          <w:b/>
          <w:color w:val="5B9BD5" w:themeColor="accent1"/>
          <w:sz w:val="26"/>
          <w:szCs w:val="26"/>
          <w:lang w:eastAsia="en-GB"/>
        </w:rPr>
      </w:pPr>
      <w:r w:rsidRPr="00876A85">
        <w:rPr>
          <w:rFonts w:ascii="Arial" w:hAnsi="Arial" w:cs="Arial"/>
          <w:b/>
          <w:color w:val="5B9BD5" w:themeColor="accent1"/>
          <w:sz w:val="26"/>
          <w:szCs w:val="26"/>
          <w:lang w:eastAsia="en-GB"/>
        </w:rPr>
        <w:t>Number of senior posts remunerated over £100,000</w:t>
      </w:r>
    </w:p>
    <w:p w14:paraId="54FFC4F3" w14:textId="45FB97C3" w:rsidR="00652795" w:rsidRPr="00210458" w:rsidRDefault="00DF4C11" w:rsidP="00210458">
      <w:pPr>
        <w:autoSpaceDE w:val="0"/>
        <w:autoSpaceDN w:val="0"/>
        <w:adjustRightInd w:val="0"/>
        <w:spacing w:after="0" w:line="240" w:lineRule="auto"/>
        <w:jc w:val="both"/>
        <w:rPr>
          <w:rFonts w:ascii="Arial" w:hAnsi="Arial" w:cs="Arial"/>
          <w:sz w:val="27"/>
          <w:szCs w:val="27"/>
        </w:rPr>
      </w:pPr>
      <w:r>
        <w:rPr>
          <w:rFonts w:ascii="Arial" w:hAnsi="Arial" w:cs="Arial"/>
          <w:sz w:val="26"/>
          <w:szCs w:val="26"/>
          <w:lang w:eastAsia="en-GB"/>
        </w:rPr>
        <w:t>Six</w:t>
      </w:r>
      <w:r w:rsidRPr="00876A85">
        <w:rPr>
          <w:rFonts w:ascii="Arial" w:hAnsi="Arial" w:cs="Arial"/>
          <w:sz w:val="26"/>
          <w:szCs w:val="26"/>
          <w:lang w:eastAsia="en-GB"/>
        </w:rPr>
        <w:t xml:space="preserve"> </w:t>
      </w:r>
      <w:r w:rsidR="009B37FC" w:rsidRPr="00876A85">
        <w:rPr>
          <w:rFonts w:ascii="Arial" w:hAnsi="Arial" w:cs="Arial"/>
          <w:sz w:val="26"/>
          <w:szCs w:val="26"/>
          <w:lang w:eastAsia="en-GB"/>
        </w:rPr>
        <w:t xml:space="preserve">posts attract a remuneration package over £100,000.  </w:t>
      </w:r>
      <w:r w:rsidR="00652795" w:rsidRPr="00210458">
        <w:rPr>
          <w:rFonts w:ascii="Arial" w:hAnsi="Arial" w:cs="Arial"/>
          <w:sz w:val="27"/>
          <w:szCs w:val="27"/>
        </w:rPr>
        <w:t>Remuneration in relation to chief officers for the purposes of pay policy statements (as defined in section 43(3) of the Act) includes:</w:t>
      </w:r>
    </w:p>
    <w:p w14:paraId="7333920A" w14:textId="77777777" w:rsidR="00652795" w:rsidRPr="00210458" w:rsidRDefault="00652795" w:rsidP="00210458">
      <w:pPr>
        <w:pStyle w:val="ListParagraph"/>
        <w:numPr>
          <w:ilvl w:val="0"/>
          <w:numId w:val="32"/>
        </w:numPr>
        <w:autoSpaceDE w:val="0"/>
        <w:autoSpaceDN w:val="0"/>
        <w:adjustRightInd w:val="0"/>
        <w:spacing w:after="0" w:line="240" w:lineRule="auto"/>
        <w:jc w:val="both"/>
        <w:rPr>
          <w:rFonts w:ascii="Arial" w:hAnsi="Arial" w:cs="Arial"/>
          <w:sz w:val="27"/>
          <w:szCs w:val="27"/>
        </w:rPr>
      </w:pPr>
      <w:r w:rsidRPr="00210458">
        <w:rPr>
          <w:rFonts w:ascii="Arial" w:hAnsi="Arial" w:cs="Arial"/>
          <w:sz w:val="27"/>
          <w:szCs w:val="27"/>
        </w:rPr>
        <w:t>salary (for chief officers who are employees) or payment under a contract for services (for chief officers who are self-employed)</w:t>
      </w:r>
    </w:p>
    <w:p w14:paraId="1C767BD3" w14:textId="77777777" w:rsidR="00652795" w:rsidRPr="00210458" w:rsidRDefault="00652795" w:rsidP="00210458">
      <w:pPr>
        <w:pStyle w:val="ListParagraph"/>
        <w:numPr>
          <w:ilvl w:val="0"/>
          <w:numId w:val="32"/>
        </w:numPr>
        <w:autoSpaceDE w:val="0"/>
        <w:autoSpaceDN w:val="0"/>
        <w:adjustRightInd w:val="0"/>
        <w:spacing w:after="0" w:line="240" w:lineRule="auto"/>
        <w:jc w:val="both"/>
        <w:rPr>
          <w:rFonts w:ascii="Arial" w:hAnsi="Arial" w:cs="Arial"/>
          <w:sz w:val="27"/>
          <w:szCs w:val="27"/>
        </w:rPr>
      </w:pPr>
      <w:r w:rsidRPr="00210458">
        <w:rPr>
          <w:rFonts w:ascii="Arial" w:hAnsi="Arial" w:cs="Arial"/>
          <w:sz w:val="27"/>
          <w:szCs w:val="27"/>
        </w:rPr>
        <w:t>bonuses</w:t>
      </w:r>
    </w:p>
    <w:p w14:paraId="0879209A" w14:textId="77777777" w:rsidR="00652795" w:rsidRPr="00210458" w:rsidRDefault="00652795" w:rsidP="00210458">
      <w:pPr>
        <w:pStyle w:val="ListParagraph"/>
        <w:numPr>
          <w:ilvl w:val="0"/>
          <w:numId w:val="32"/>
        </w:numPr>
        <w:autoSpaceDE w:val="0"/>
        <w:autoSpaceDN w:val="0"/>
        <w:adjustRightInd w:val="0"/>
        <w:spacing w:after="0" w:line="240" w:lineRule="auto"/>
        <w:jc w:val="both"/>
        <w:rPr>
          <w:rFonts w:ascii="Arial" w:hAnsi="Arial" w:cs="Arial"/>
          <w:sz w:val="27"/>
          <w:szCs w:val="27"/>
        </w:rPr>
      </w:pPr>
      <w:r w:rsidRPr="00210458">
        <w:rPr>
          <w:rFonts w:ascii="Arial" w:hAnsi="Arial" w:cs="Arial"/>
          <w:sz w:val="27"/>
          <w:szCs w:val="27"/>
        </w:rPr>
        <w:t>charges, fees and allowances</w:t>
      </w:r>
    </w:p>
    <w:p w14:paraId="29E46A58" w14:textId="77777777" w:rsidR="00652795" w:rsidRPr="00210458" w:rsidRDefault="00652795" w:rsidP="00210458">
      <w:pPr>
        <w:pStyle w:val="ListParagraph"/>
        <w:numPr>
          <w:ilvl w:val="0"/>
          <w:numId w:val="32"/>
        </w:numPr>
        <w:autoSpaceDE w:val="0"/>
        <w:autoSpaceDN w:val="0"/>
        <w:adjustRightInd w:val="0"/>
        <w:spacing w:after="0" w:line="240" w:lineRule="auto"/>
        <w:jc w:val="both"/>
        <w:rPr>
          <w:rFonts w:ascii="Arial" w:hAnsi="Arial" w:cs="Arial"/>
          <w:sz w:val="27"/>
          <w:szCs w:val="27"/>
        </w:rPr>
      </w:pPr>
      <w:r w:rsidRPr="00210458">
        <w:rPr>
          <w:rFonts w:ascii="Arial" w:hAnsi="Arial" w:cs="Arial"/>
          <w:sz w:val="27"/>
          <w:szCs w:val="27"/>
        </w:rPr>
        <w:t>benefits in kind</w:t>
      </w:r>
    </w:p>
    <w:p w14:paraId="3AD086DD" w14:textId="77777777" w:rsidR="00652795" w:rsidRPr="00210458" w:rsidRDefault="00652795" w:rsidP="00210458">
      <w:pPr>
        <w:pStyle w:val="ListParagraph"/>
        <w:numPr>
          <w:ilvl w:val="0"/>
          <w:numId w:val="32"/>
        </w:numPr>
        <w:autoSpaceDE w:val="0"/>
        <w:autoSpaceDN w:val="0"/>
        <w:adjustRightInd w:val="0"/>
        <w:spacing w:after="0" w:line="240" w:lineRule="auto"/>
        <w:jc w:val="both"/>
        <w:rPr>
          <w:rFonts w:ascii="Arial" w:hAnsi="Arial" w:cs="Arial"/>
          <w:sz w:val="27"/>
          <w:szCs w:val="27"/>
        </w:rPr>
      </w:pPr>
      <w:r w:rsidRPr="00210458">
        <w:rPr>
          <w:rFonts w:ascii="Arial" w:hAnsi="Arial" w:cs="Arial"/>
          <w:sz w:val="27"/>
          <w:szCs w:val="27"/>
        </w:rPr>
        <w:t>any increase or enhancement of the chief officer’s pension entitlement where that increase is a result of a resolution of the authority</w:t>
      </w:r>
    </w:p>
    <w:p w14:paraId="6CD29E67" w14:textId="77777777" w:rsidR="00652795" w:rsidRPr="00382F60" w:rsidRDefault="00652795" w:rsidP="00210458">
      <w:pPr>
        <w:pStyle w:val="ListParagraph"/>
        <w:numPr>
          <w:ilvl w:val="0"/>
          <w:numId w:val="32"/>
        </w:numPr>
        <w:autoSpaceDE w:val="0"/>
        <w:autoSpaceDN w:val="0"/>
        <w:adjustRightInd w:val="0"/>
        <w:spacing w:after="0" w:line="240" w:lineRule="auto"/>
        <w:jc w:val="both"/>
        <w:rPr>
          <w:rFonts w:ascii="Arial" w:hAnsi="Arial" w:cs="Arial"/>
          <w:sz w:val="26"/>
          <w:szCs w:val="26"/>
          <w:lang w:eastAsia="en-GB"/>
        </w:rPr>
      </w:pPr>
      <w:r w:rsidRPr="00210458">
        <w:rPr>
          <w:rFonts w:ascii="Arial" w:hAnsi="Arial" w:cs="Arial"/>
          <w:sz w:val="27"/>
          <w:szCs w:val="27"/>
        </w:rPr>
        <w:t>any amounts payable on the chief officer ceasing to hold office or to be employed by the authority (future severance payments)</w:t>
      </w:r>
    </w:p>
    <w:p w14:paraId="6713D89E" w14:textId="77777777" w:rsidR="008C40EB" w:rsidRPr="00876A85" w:rsidRDefault="008C40EB" w:rsidP="00793BB0">
      <w:pPr>
        <w:jc w:val="both"/>
        <w:rPr>
          <w:rFonts w:ascii="Arial" w:hAnsi="Arial" w:cs="Arial"/>
          <w:sz w:val="26"/>
          <w:szCs w:val="26"/>
          <w:lang w:eastAsia="en-GB"/>
        </w:rPr>
      </w:pPr>
    </w:p>
    <w:p w14:paraId="7F6A0155" w14:textId="5FF9F9BE" w:rsidR="009B37FC" w:rsidRPr="00CD1464" w:rsidRDefault="009B37FC" w:rsidP="00793BB0">
      <w:pPr>
        <w:jc w:val="both"/>
        <w:rPr>
          <w:rFonts w:ascii="Arial" w:hAnsi="Arial" w:cs="Arial"/>
          <w:sz w:val="26"/>
          <w:szCs w:val="26"/>
          <w:lang w:eastAsia="en-GB"/>
        </w:rPr>
      </w:pPr>
      <w:r w:rsidRPr="00864153">
        <w:rPr>
          <w:rFonts w:ascii="Arial" w:hAnsi="Arial" w:cs="Arial"/>
          <w:sz w:val="26"/>
          <w:szCs w:val="26"/>
          <w:lang w:eastAsia="en-GB"/>
        </w:rPr>
        <w:t xml:space="preserve">In line with the Welsh Government guidance, the council is required to set out </w:t>
      </w:r>
      <w:r w:rsidRPr="00CD1464">
        <w:rPr>
          <w:rFonts w:ascii="Arial" w:hAnsi="Arial" w:cs="Arial"/>
          <w:sz w:val="26"/>
          <w:szCs w:val="26"/>
          <w:lang w:eastAsia="en-GB"/>
        </w:rPr>
        <w:t>this information in bands of £5,000, as follows</w:t>
      </w:r>
      <w:r w:rsidR="00AE3473" w:rsidRPr="00CD1464">
        <w:rPr>
          <w:rFonts w:ascii="Arial" w:hAnsi="Arial" w:cs="Arial"/>
          <w:sz w:val="26"/>
          <w:szCs w:val="26"/>
          <w:lang w:eastAsia="en-GB"/>
        </w:rPr>
        <w:t xml:space="preserve"> (effective from 1</w:t>
      </w:r>
      <w:r w:rsidR="00AE3473" w:rsidRPr="005E15C7">
        <w:rPr>
          <w:rFonts w:ascii="Arial" w:hAnsi="Arial" w:cs="Arial"/>
          <w:sz w:val="26"/>
          <w:szCs w:val="26"/>
          <w:vertAlign w:val="superscript"/>
          <w:lang w:eastAsia="en-GB"/>
        </w:rPr>
        <w:t>st</w:t>
      </w:r>
      <w:r w:rsidR="00AE3473" w:rsidRPr="00CD1464">
        <w:rPr>
          <w:rFonts w:ascii="Arial" w:hAnsi="Arial" w:cs="Arial"/>
          <w:sz w:val="26"/>
          <w:szCs w:val="26"/>
          <w:lang w:eastAsia="en-GB"/>
        </w:rPr>
        <w:t xml:space="preserve"> April 202</w:t>
      </w:r>
      <w:r w:rsidR="00DF4C11" w:rsidRPr="00CD1464">
        <w:rPr>
          <w:rFonts w:ascii="Arial" w:hAnsi="Arial" w:cs="Arial"/>
          <w:sz w:val="26"/>
          <w:szCs w:val="26"/>
          <w:lang w:eastAsia="en-GB"/>
        </w:rPr>
        <w:t>5</w:t>
      </w:r>
      <w:r w:rsidR="00AE3473" w:rsidRPr="00CD1464">
        <w:rPr>
          <w:rFonts w:ascii="Arial" w:hAnsi="Arial" w:cs="Arial"/>
          <w:sz w:val="26"/>
          <w:szCs w:val="26"/>
          <w:lang w:eastAsia="en-GB"/>
        </w:rPr>
        <w:t>)</w:t>
      </w:r>
      <w:r w:rsidRPr="00CD1464">
        <w:rPr>
          <w:rFonts w:ascii="Arial" w:hAnsi="Arial" w:cs="Arial"/>
          <w:sz w:val="26"/>
          <w:szCs w:val="26"/>
          <w:lang w:eastAsia="en-GB"/>
        </w:rPr>
        <w:t>:</w:t>
      </w:r>
    </w:p>
    <w:p w14:paraId="20C21537" w14:textId="13EEC910"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lastRenderedPageBreak/>
        <w:t xml:space="preserve">£100,000 - £105,000 </w:t>
      </w:r>
      <w:r w:rsidR="00B503AF" w:rsidRPr="00336B55">
        <w:rPr>
          <w:rFonts w:ascii="Arial" w:hAnsi="Arial" w:cs="Arial"/>
          <w:sz w:val="26"/>
          <w:szCs w:val="26"/>
          <w:lang w:eastAsia="en-GB"/>
        </w:rPr>
        <w:t xml:space="preserve">– </w:t>
      </w:r>
      <w:r w:rsidR="00CD1464" w:rsidRPr="00336B55">
        <w:rPr>
          <w:rFonts w:ascii="Arial" w:hAnsi="Arial" w:cs="Arial"/>
          <w:sz w:val="26"/>
          <w:szCs w:val="26"/>
          <w:lang w:eastAsia="en-GB"/>
        </w:rPr>
        <w:t>N/A</w:t>
      </w:r>
    </w:p>
    <w:p w14:paraId="50B491DB" w14:textId="2158F3C9"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£105,000 - £110,000</w:t>
      </w:r>
      <w:r w:rsidR="00355D1E" w:rsidRPr="00336B55">
        <w:rPr>
          <w:rFonts w:ascii="Arial" w:hAnsi="Arial" w:cs="Arial"/>
          <w:sz w:val="26"/>
          <w:szCs w:val="26"/>
          <w:lang w:eastAsia="en-GB"/>
        </w:rPr>
        <w:t xml:space="preserve"> – </w:t>
      </w:r>
      <w:r w:rsidR="00041B93" w:rsidRPr="00336B55">
        <w:rPr>
          <w:rFonts w:ascii="Arial" w:hAnsi="Arial" w:cs="Arial"/>
          <w:sz w:val="26"/>
          <w:szCs w:val="26"/>
          <w:lang w:eastAsia="en-GB"/>
        </w:rPr>
        <w:t>N/A</w:t>
      </w:r>
    </w:p>
    <w:p w14:paraId="3A4C6536" w14:textId="62DC951A"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£110,000 - £115,000</w:t>
      </w:r>
      <w:r w:rsidR="00355D1E" w:rsidRPr="00336B55">
        <w:rPr>
          <w:rFonts w:ascii="Arial" w:hAnsi="Arial" w:cs="Arial"/>
          <w:sz w:val="26"/>
          <w:szCs w:val="26"/>
          <w:lang w:eastAsia="en-GB"/>
        </w:rPr>
        <w:t xml:space="preserve"> – </w:t>
      </w:r>
      <w:r w:rsidR="00041B93" w:rsidRPr="00336B55">
        <w:rPr>
          <w:rFonts w:ascii="Arial" w:hAnsi="Arial" w:cs="Arial"/>
          <w:sz w:val="26"/>
          <w:szCs w:val="26"/>
          <w:lang w:eastAsia="en-GB"/>
        </w:rPr>
        <w:t>1 Post</w:t>
      </w:r>
    </w:p>
    <w:p w14:paraId="1FD39C9D" w14:textId="192740A6"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£115,00</w:t>
      </w:r>
      <w:r w:rsidR="00D3116E" w:rsidRPr="00336B55">
        <w:rPr>
          <w:rFonts w:ascii="Arial" w:hAnsi="Arial" w:cs="Arial"/>
          <w:sz w:val="26"/>
          <w:szCs w:val="26"/>
          <w:lang w:eastAsia="en-GB"/>
        </w:rPr>
        <w:t>0</w:t>
      </w:r>
      <w:r w:rsidRPr="00336B55">
        <w:rPr>
          <w:rFonts w:ascii="Arial" w:hAnsi="Arial" w:cs="Arial"/>
          <w:sz w:val="26"/>
          <w:szCs w:val="26"/>
          <w:lang w:eastAsia="en-GB"/>
        </w:rPr>
        <w:t xml:space="preserve"> - £120,000</w:t>
      </w:r>
      <w:r w:rsidR="00355D1E" w:rsidRPr="00336B55">
        <w:rPr>
          <w:rFonts w:ascii="Arial" w:hAnsi="Arial" w:cs="Arial"/>
          <w:sz w:val="26"/>
          <w:szCs w:val="26"/>
          <w:lang w:eastAsia="en-GB"/>
        </w:rPr>
        <w:t xml:space="preserve"> – </w:t>
      </w:r>
      <w:r w:rsidR="00CD1464" w:rsidRPr="00336B55">
        <w:rPr>
          <w:rFonts w:ascii="Arial" w:hAnsi="Arial" w:cs="Arial"/>
          <w:sz w:val="26"/>
          <w:szCs w:val="26"/>
          <w:lang w:eastAsia="en-GB"/>
        </w:rPr>
        <w:t>N/A</w:t>
      </w:r>
    </w:p>
    <w:p w14:paraId="142BFE44" w14:textId="50BDCD5E"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£120,000 - £125,000</w:t>
      </w:r>
      <w:r w:rsidR="000156FF" w:rsidRPr="00336B55">
        <w:rPr>
          <w:rFonts w:ascii="Arial" w:hAnsi="Arial" w:cs="Arial"/>
          <w:sz w:val="26"/>
          <w:szCs w:val="26"/>
          <w:lang w:eastAsia="en-GB"/>
        </w:rPr>
        <w:t xml:space="preserve"> </w:t>
      </w:r>
      <w:r w:rsidR="00B503AF" w:rsidRPr="00336B55">
        <w:rPr>
          <w:rFonts w:ascii="Arial" w:hAnsi="Arial" w:cs="Arial"/>
          <w:sz w:val="26"/>
          <w:szCs w:val="26"/>
          <w:lang w:eastAsia="en-GB"/>
        </w:rPr>
        <w:t xml:space="preserve">– </w:t>
      </w:r>
      <w:r w:rsidR="00041B93" w:rsidRPr="00336B55">
        <w:rPr>
          <w:rFonts w:ascii="Arial" w:hAnsi="Arial" w:cs="Arial"/>
          <w:sz w:val="26"/>
          <w:szCs w:val="26"/>
          <w:lang w:eastAsia="en-GB"/>
        </w:rPr>
        <w:t>N/A</w:t>
      </w:r>
    </w:p>
    <w:p w14:paraId="76C63843" w14:textId="1128E93B"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£125,000 - £130,000</w:t>
      </w:r>
      <w:r w:rsidR="00355D1E" w:rsidRPr="00336B55">
        <w:rPr>
          <w:rFonts w:ascii="Arial" w:hAnsi="Arial" w:cs="Arial"/>
          <w:sz w:val="26"/>
          <w:szCs w:val="26"/>
          <w:lang w:eastAsia="en-GB"/>
        </w:rPr>
        <w:t xml:space="preserve"> </w:t>
      </w:r>
      <w:r w:rsidR="00B503AF" w:rsidRPr="00336B55">
        <w:rPr>
          <w:rFonts w:ascii="Arial" w:hAnsi="Arial" w:cs="Arial"/>
          <w:sz w:val="26"/>
          <w:szCs w:val="26"/>
          <w:lang w:eastAsia="en-GB"/>
        </w:rPr>
        <w:t xml:space="preserve">– </w:t>
      </w:r>
      <w:r w:rsidR="00041B93" w:rsidRPr="00336B55">
        <w:rPr>
          <w:rFonts w:ascii="Arial" w:hAnsi="Arial" w:cs="Arial"/>
          <w:sz w:val="26"/>
          <w:szCs w:val="26"/>
          <w:lang w:eastAsia="en-GB"/>
        </w:rPr>
        <w:t>1 Post</w:t>
      </w:r>
    </w:p>
    <w:p w14:paraId="2D696012" w14:textId="635D008E" w:rsidR="009B37FC" w:rsidRPr="00336B55" w:rsidRDefault="009B37FC" w:rsidP="00793BB0">
      <w:pPr>
        <w:jc w:val="both"/>
        <w:rPr>
          <w:rFonts w:ascii="Arial" w:hAnsi="Arial" w:cs="Arial"/>
          <w:sz w:val="26"/>
          <w:szCs w:val="26"/>
          <w:lang w:eastAsia="en-GB"/>
        </w:rPr>
      </w:pPr>
      <w:r w:rsidRPr="00336B55">
        <w:rPr>
          <w:rFonts w:ascii="Arial" w:hAnsi="Arial" w:cs="Arial"/>
          <w:sz w:val="26"/>
          <w:szCs w:val="26"/>
          <w:lang w:eastAsia="en-GB"/>
        </w:rPr>
        <w:t>£13</w:t>
      </w:r>
      <w:r w:rsidR="00041B93" w:rsidRPr="00336B55">
        <w:rPr>
          <w:rFonts w:ascii="Arial" w:hAnsi="Arial" w:cs="Arial"/>
          <w:sz w:val="26"/>
          <w:szCs w:val="26"/>
          <w:lang w:eastAsia="en-GB"/>
        </w:rPr>
        <w:t>0</w:t>
      </w:r>
      <w:r w:rsidRPr="00336B55">
        <w:rPr>
          <w:rFonts w:ascii="Arial" w:hAnsi="Arial" w:cs="Arial"/>
          <w:sz w:val="26"/>
          <w:szCs w:val="26"/>
          <w:lang w:eastAsia="en-GB"/>
        </w:rPr>
        <w:t>,000 - £1</w:t>
      </w:r>
      <w:r w:rsidR="00041B93" w:rsidRPr="00336B55">
        <w:rPr>
          <w:rFonts w:ascii="Arial" w:hAnsi="Arial" w:cs="Arial"/>
          <w:sz w:val="26"/>
          <w:szCs w:val="26"/>
          <w:lang w:eastAsia="en-GB"/>
        </w:rPr>
        <w:t>35</w:t>
      </w:r>
      <w:r w:rsidRPr="00336B55">
        <w:rPr>
          <w:rFonts w:ascii="Arial" w:hAnsi="Arial" w:cs="Arial"/>
          <w:sz w:val="26"/>
          <w:szCs w:val="26"/>
          <w:lang w:eastAsia="en-GB"/>
        </w:rPr>
        <w:t>,000</w:t>
      </w:r>
      <w:r w:rsidR="00FD6F73" w:rsidRPr="00336B55">
        <w:rPr>
          <w:rFonts w:ascii="Arial" w:hAnsi="Arial" w:cs="Arial"/>
          <w:sz w:val="26"/>
          <w:szCs w:val="26"/>
          <w:lang w:eastAsia="en-GB"/>
        </w:rPr>
        <w:t xml:space="preserve"> – </w:t>
      </w:r>
      <w:r w:rsidR="00041B93" w:rsidRPr="00336B55">
        <w:rPr>
          <w:rFonts w:ascii="Arial" w:hAnsi="Arial" w:cs="Arial"/>
          <w:sz w:val="26"/>
          <w:szCs w:val="26"/>
          <w:lang w:eastAsia="en-GB"/>
        </w:rPr>
        <w:t>3 Posts</w:t>
      </w:r>
    </w:p>
    <w:p w14:paraId="3E976496" w14:textId="05A59446" w:rsidR="00AE3473" w:rsidRPr="00336B55" w:rsidRDefault="00AE3473" w:rsidP="00793BB0">
      <w:pPr>
        <w:jc w:val="both"/>
        <w:rPr>
          <w:rFonts w:ascii="Arial" w:hAnsi="Arial" w:cs="Arial"/>
          <w:sz w:val="26"/>
          <w:szCs w:val="26"/>
          <w:lang w:eastAsia="en-GB"/>
        </w:rPr>
      </w:pPr>
      <w:r w:rsidRPr="00336B55">
        <w:rPr>
          <w:rFonts w:ascii="Arial" w:hAnsi="Arial" w:cs="Arial"/>
          <w:sz w:val="26"/>
          <w:szCs w:val="26"/>
          <w:lang w:eastAsia="en-GB"/>
        </w:rPr>
        <w:t>£</w:t>
      </w:r>
      <w:r w:rsidR="00041B93" w:rsidRPr="00336B55">
        <w:rPr>
          <w:rFonts w:ascii="Arial" w:hAnsi="Arial" w:cs="Arial"/>
          <w:sz w:val="26"/>
          <w:szCs w:val="26"/>
          <w:lang w:eastAsia="en-GB"/>
        </w:rPr>
        <w:t>135,000</w:t>
      </w:r>
      <w:r w:rsidRPr="00336B55">
        <w:rPr>
          <w:rFonts w:ascii="Arial" w:hAnsi="Arial" w:cs="Arial"/>
          <w:sz w:val="26"/>
          <w:szCs w:val="26"/>
          <w:lang w:eastAsia="en-GB"/>
        </w:rPr>
        <w:t xml:space="preserve"> - £</w:t>
      </w:r>
      <w:r w:rsidR="00041B93" w:rsidRPr="00336B55">
        <w:rPr>
          <w:rFonts w:ascii="Arial" w:hAnsi="Arial" w:cs="Arial"/>
          <w:sz w:val="26"/>
          <w:szCs w:val="26"/>
          <w:lang w:eastAsia="en-GB"/>
        </w:rPr>
        <w:t>140,000</w:t>
      </w:r>
      <w:r w:rsidRPr="00336B55">
        <w:rPr>
          <w:rFonts w:ascii="Arial" w:hAnsi="Arial" w:cs="Arial"/>
          <w:sz w:val="26"/>
          <w:szCs w:val="26"/>
          <w:lang w:eastAsia="en-GB"/>
        </w:rPr>
        <w:t xml:space="preserve"> – N/A</w:t>
      </w:r>
    </w:p>
    <w:p w14:paraId="50FAA45C" w14:textId="6C5C2518" w:rsidR="007E4E94" w:rsidRPr="00336B55" w:rsidRDefault="00AE3473" w:rsidP="00793BB0">
      <w:pPr>
        <w:jc w:val="both"/>
        <w:rPr>
          <w:rFonts w:ascii="Arial" w:hAnsi="Arial" w:cs="Arial"/>
          <w:sz w:val="26"/>
          <w:szCs w:val="26"/>
          <w:lang w:eastAsia="en-GB"/>
        </w:rPr>
      </w:pPr>
      <w:r w:rsidRPr="00336B55">
        <w:rPr>
          <w:rFonts w:ascii="Arial" w:hAnsi="Arial" w:cs="Arial"/>
          <w:sz w:val="26"/>
          <w:szCs w:val="26"/>
          <w:lang w:eastAsia="en-GB"/>
        </w:rPr>
        <w:t>£14</w:t>
      </w:r>
      <w:r w:rsidR="00041B93" w:rsidRPr="00336B55">
        <w:rPr>
          <w:rFonts w:ascii="Arial" w:hAnsi="Arial" w:cs="Arial"/>
          <w:sz w:val="26"/>
          <w:szCs w:val="26"/>
          <w:lang w:eastAsia="en-GB"/>
        </w:rPr>
        <w:t>0</w:t>
      </w:r>
      <w:r w:rsidRPr="00336B55">
        <w:rPr>
          <w:rFonts w:ascii="Arial" w:hAnsi="Arial" w:cs="Arial"/>
          <w:sz w:val="26"/>
          <w:szCs w:val="26"/>
          <w:lang w:eastAsia="en-GB"/>
        </w:rPr>
        <w:t>,000 - £1</w:t>
      </w:r>
      <w:r w:rsidR="00041B93" w:rsidRPr="00336B55">
        <w:rPr>
          <w:rFonts w:ascii="Arial" w:hAnsi="Arial" w:cs="Arial"/>
          <w:sz w:val="26"/>
          <w:szCs w:val="26"/>
          <w:lang w:eastAsia="en-GB"/>
        </w:rPr>
        <w:t>45</w:t>
      </w:r>
      <w:r w:rsidRPr="00336B55">
        <w:rPr>
          <w:rFonts w:ascii="Arial" w:hAnsi="Arial" w:cs="Arial"/>
          <w:sz w:val="26"/>
          <w:szCs w:val="26"/>
          <w:lang w:eastAsia="en-GB"/>
        </w:rPr>
        <w:t>,000 –</w:t>
      </w:r>
      <w:r w:rsidR="007E4E94" w:rsidRPr="00336B55">
        <w:rPr>
          <w:rFonts w:ascii="Arial" w:hAnsi="Arial" w:cs="Arial"/>
          <w:sz w:val="26"/>
          <w:szCs w:val="26"/>
          <w:lang w:eastAsia="en-GB"/>
        </w:rPr>
        <w:t xml:space="preserve"> </w:t>
      </w:r>
      <w:r w:rsidR="00041B93" w:rsidRPr="00336B55">
        <w:rPr>
          <w:rFonts w:ascii="Arial" w:hAnsi="Arial" w:cs="Arial"/>
          <w:sz w:val="26"/>
          <w:szCs w:val="26"/>
          <w:lang w:eastAsia="en-GB"/>
        </w:rPr>
        <w:t>N/A</w:t>
      </w:r>
    </w:p>
    <w:p w14:paraId="3A803D68" w14:textId="6AABA86B" w:rsidR="007E4E94" w:rsidRPr="00336B55" w:rsidRDefault="007E4E94" w:rsidP="00793BB0">
      <w:pPr>
        <w:jc w:val="both"/>
        <w:rPr>
          <w:rFonts w:ascii="Arial" w:hAnsi="Arial" w:cs="Arial"/>
          <w:sz w:val="26"/>
          <w:szCs w:val="26"/>
          <w:lang w:eastAsia="en-GB"/>
        </w:rPr>
      </w:pPr>
      <w:r w:rsidRPr="00336B55">
        <w:rPr>
          <w:rFonts w:ascii="Arial" w:hAnsi="Arial" w:cs="Arial"/>
          <w:sz w:val="26"/>
          <w:szCs w:val="26"/>
          <w:lang w:eastAsia="en-GB"/>
        </w:rPr>
        <w:t>£1</w:t>
      </w:r>
      <w:r w:rsidR="00041B93" w:rsidRPr="00336B55">
        <w:rPr>
          <w:rFonts w:ascii="Arial" w:hAnsi="Arial" w:cs="Arial"/>
          <w:sz w:val="26"/>
          <w:szCs w:val="26"/>
          <w:lang w:eastAsia="en-GB"/>
        </w:rPr>
        <w:t>45</w:t>
      </w:r>
      <w:r w:rsidRPr="00336B55">
        <w:rPr>
          <w:rFonts w:ascii="Arial" w:hAnsi="Arial" w:cs="Arial"/>
          <w:sz w:val="26"/>
          <w:szCs w:val="26"/>
          <w:lang w:eastAsia="en-GB"/>
        </w:rPr>
        <w:t>,000 - £15</w:t>
      </w:r>
      <w:r w:rsidR="00041B93" w:rsidRPr="00336B55">
        <w:rPr>
          <w:rFonts w:ascii="Arial" w:hAnsi="Arial" w:cs="Arial"/>
          <w:sz w:val="26"/>
          <w:szCs w:val="26"/>
          <w:lang w:eastAsia="en-GB"/>
        </w:rPr>
        <w:t>0</w:t>
      </w:r>
      <w:r w:rsidRPr="00336B55">
        <w:rPr>
          <w:rFonts w:ascii="Arial" w:hAnsi="Arial" w:cs="Arial"/>
          <w:sz w:val="26"/>
          <w:szCs w:val="26"/>
          <w:lang w:eastAsia="en-GB"/>
        </w:rPr>
        <w:t xml:space="preserve">,000 </w:t>
      </w:r>
      <w:r w:rsidR="00041B93" w:rsidRPr="00336B55">
        <w:rPr>
          <w:rFonts w:ascii="Arial" w:hAnsi="Arial" w:cs="Arial"/>
          <w:sz w:val="26"/>
          <w:szCs w:val="26"/>
          <w:lang w:eastAsia="en-GB"/>
        </w:rPr>
        <w:t xml:space="preserve">– 1 </w:t>
      </w:r>
    </w:p>
    <w:p w14:paraId="64C08C68" w14:textId="5E338104" w:rsidR="007E4E94" w:rsidRPr="00336B55" w:rsidRDefault="007E4E94" w:rsidP="00793BB0">
      <w:pPr>
        <w:jc w:val="both"/>
        <w:rPr>
          <w:rFonts w:ascii="Arial" w:hAnsi="Arial" w:cs="Arial"/>
          <w:sz w:val="26"/>
          <w:szCs w:val="26"/>
          <w:lang w:eastAsia="en-GB"/>
        </w:rPr>
      </w:pPr>
      <w:r w:rsidRPr="00336B55">
        <w:rPr>
          <w:rFonts w:ascii="Arial" w:hAnsi="Arial" w:cs="Arial"/>
          <w:sz w:val="26"/>
          <w:szCs w:val="26"/>
          <w:lang w:eastAsia="en-GB"/>
        </w:rPr>
        <w:t>£15</w:t>
      </w:r>
      <w:r w:rsidR="00041B93" w:rsidRPr="00336B55">
        <w:rPr>
          <w:rFonts w:ascii="Arial" w:hAnsi="Arial" w:cs="Arial"/>
          <w:sz w:val="26"/>
          <w:szCs w:val="26"/>
          <w:lang w:eastAsia="en-GB"/>
        </w:rPr>
        <w:t>0</w:t>
      </w:r>
      <w:r w:rsidRPr="00336B55">
        <w:rPr>
          <w:rFonts w:ascii="Arial" w:hAnsi="Arial" w:cs="Arial"/>
          <w:sz w:val="26"/>
          <w:szCs w:val="26"/>
          <w:lang w:eastAsia="en-GB"/>
        </w:rPr>
        <w:t>,000 - £1</w:t>
      </w:r>
      <w:r w:rsidR="00041B93" w:rsidRPr="00336B55">
        <w:rPr>
          <w:rFonts w:ascii="Arial" w:hAnsi="Arial" w:cs="Arial"/>
          <w:sz w:val="26"/>
          <w:szCs w:val="26"/>
          <w:lang w:eastAsia="en-GB"/>
        </w:rPr>
        <w:t>55</w:t>
      </w:r>
      <w:r w:rsidRPr="00336B55">
        <w:rPr>
          <w:rFonts w:ascii="Arial" w:hAnsi="Arial" w:cs="Arial"/>
          <w:sz w:val="26"/>
          <w:szCs w:val="26"/>
          <w:lang w:eastAsia="en-GB"/>
        </w:rPr>
        <w:t xml:space="preserve">,000 – </w:t>
      </w:r>
      <w:r w:rsidR="00DF4C11" w:rsidRPr="00336B55">
        <w:rPr>
          <w:rFonts w:ascii="Arial" w:hAnsi="Arial" w:cs="Arial"/>
          <w:sz w:val="26"/>
          <w:szCs w:val="26"/>
          <w:lang w:eastAsia="en-GB"/>
        </w:rPr>
        <w:t>N/A</w:t>
      </w:r>
    </w:p>
    <w:p w14:paraId="2C4C614E" w14:textId="7CAAA959" w:rsidR="00041B93" w:rsidRPr="00336B55" w:rsidRDefault="00041B93" w:rsidP="00793BB0">
      <w:pPr>
        <w:jc w:val="both"/>
        <w:rPr>
          <w:rFonts w:ascii="Arial" w:hAnsi="Arial" w:cs="Arial"/>
          <w:sz w:val="26"/>
          <w:szCs w:val="26"/>
          <w:lang w:eastAsia="en-GB"/>
        </w:rPr>
      </w:pPr>
      <w:r w:rsidRPr="00336B55">
        <w:rPr>
          <w:rFonts w:ascii="Arial" w:hAnsi="Arial" w:cs="Arial"/>
          <w:sz w:val="26"/>
          <w:szCs w:val="26"/>
          <w:lang w:eastAsia="en-GB"/>
        </w:rPr>
        <w:t>£155,000 - £160,000 – N/A</w:t>
      </w:r>
    </w:p>
    <w:p w14:paraId="49D75283" w14:textId="0EF4C316" w:rsidR="00793BB0" w:rsidRPr="00876A85" w:rsidRDefault="00793BB0" w:rsidP="0045479A">
      <w:pPr>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Recruitment of Senior Officers</w:t>
      </w:r>
    </w:p>
    <w:p w14:paraId="64855889" w14:textId="77777777" w:rsidR="00793BB0" w:rsidRPr="00876A85" w:rsidRDefault="00793BB0" w:rsidP="00793BB0">
      <w:pPr>
        <w:ind w:right="283"/>
        <w:jc w:val="both"/>
        <w:rPr>
          <w:rFonts w:ascii="Arial" w:hAnsi="Arial" w:cs="Arial"/>
          <w:sz w:val="26"/>
          <w:szCs w:val="26"/>
          <w:lang w:val="en-US"/>
        </w:rPr>
      </w:pPr>
      <w:r w:rsidRPr="00876A85">
        <w:rPr>
          <w:rFonts w:ascii="Arial" w:hAnsi="Arial" w:cs="Arial"/>
          <w:sz w:val="26"/>
          <w:szCs w:val="26"/>
          <w:lang w:val="en-US"/>
        </w:rPr>
        <w:t xml:space="preserve">The council’s Policy and Procedures with regard to the recruitment of Chief Officers is contained within the Officer Employment Procedure Rules as set out </w:t>
      </w:r>
      <w:r w:rsidR="001703BF" w:rsidRPr="00876A85">
        <w:rPr>
          <w:rFonts w:ascii="Arial" w:hAnsi="Arial" w:cs="Arial"/>
          <w:sz w:val="26"/>
          <w:szCs w:val="26"/>
          <w:lang w:val="en-US"/>
        </w:rPr>
        <w:t>in the council’s constitution available online</w:t>
      </w:r>
      <w:r w:rsidRPr="00876A85">
        <w:rPr>
          <w:rFonts w:ascii="Arial" w:hAnsi="Arial" w:cs="Arial"/>
          <w:sz w:val="26"/>
          <w:szCs w:val="26"/>
          <w:lang w:val="en-US"/>
        </w:rPr>
        <w:t xml:space="preserve">.  </w:t>
      </w:r>
    </w:p>
    <w:p w14:paraId="6AA25DA7" w14:textId="0363F49F" w:rsidR="00771DF8" w:rsidRPr="00876A85" w:rsidRDefault="00793BB0" w:rsidP="00771DF8">
      <w:pPr>
        <w:spacing w:line="240" w:lineRule="auto"/>
        <w:jc w:val="both"/>
        <w:rPr>
          <w:rFonts w:ascii="Arial" w:hAnsi="Arial" w:cs="Arial"/>
          <w:sz w:val="26"/>
          <w:szCs w:val="26"/>
          <w:lang w:val="en-US"/>
        </w:rPr>
      </w:pPr>
      <w:proofErr w:type="gramStart"/>
      <w:r w:rsidRPr="00876A85">
        <w:rPr>
          <w:rFonts w:ascii="Arial" w:hAnsi="Arial" w:cs="Arial"/>
          <w:sz w:val="26"/>
          <w:szCs w:val="26"/>
          <w:lang w:val="en-US"/>
        </w:rPr>
        <w:t>The determination of the</w:t>
      </w:r>
      <w:proofErr w:type="gramEnd"/>
      <w:r w:rsidRPr="00876A85">
        <w:rPr>
          <w:rFonts w:ascii="Arial" w:hAnsi="Arial" w:cs="Arial"/>
          <w:sz w:val="26"/>
          <w:szCs w:val="26"/>
          <w:lang w:val="en-US"/>
        </w:rPr>
        <w:t xml:space="preserve"> remuneration to be offered to any newly appointed Chief Officer</w:t>
      </w:r>
      <w:r w:rsidR="000271B7" w:rsidRPr="00876A85">
        <w:rPr>
          <w:rFonts w:ascii="Arial" w:hAnsi="Arial" w:cs="Arial"/>
          <w:sz w:val="26"/>
          <w:szCs w:val="26"/>
          <w:lang w:val="en-US"/>
        </w:rPr>
        <w:t xml:space="preserve"> will be in accordance with the pay structure and relevant Council policies in place at the time of recruitment.  Any salary package </w:t>
      </w:r>
      <w:r w:rsidR="00FB0677">
        <w:rPr>
          <w:rFonts w:ascii="Arial" w:hAnsi="Arial" w:cs="Arial"/>
          <w:sz w:val="26"/>
          <w:szCs w:val="26"/>
          <w:lang w:val="en-US"/>
        </w:rPr>
        <w:t xml:space="preserve">in relation to a Chief Officer </w:t>
      </w:r>
      <w:r w:rsidR="000271B7" w:rsidRPr="00876A85">
        <w:rPr>
          <w:rFonts w:ascii="Arial" w:hAnsi="Arial" w:cs="Arial"/>
          <w:sz w:val="26"/>
          <w:szCs w:val="26"/>
          <w:lang w:val="en-US"/>
        </w:rPr>
        <w:t>that exceeds the threshold of £100,000 must be approved beforehand by full council.</w:t>
      </w:r>
      <w:r w:rsidR="00771DF8" w:rsidRPr="00876A85">
        <w:rPr>
          <w:rFonts w:ascii="Arial" w:hAnsi="Arial" w:cs="Arial"/>
          <w:sz w:val="26"/>
          <w:szCs w:val="26"/>
          <w:lang w:val="en-US"/>
        </w:rPr>
        <w:t xml:space="preserve">  </w:t>
      </w:r>
    </w:p>
    <w:p w14:paraId="71EFC05B" w14:textId="77777777" w:rsidR="000271B7" w:rsidRPr="00876A85" w:rsidRDefault="000271B7" w:rsidP="000271B7">
      <w:pPr>
        <w:jc w:val="both"/>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Additions to Chief Officers’ Pay</w:t>
      </w:r>
    </w:p>
    <w:p w14:paraId="15B36A75" w14:textId="7777777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The council pays a standard mileage rate of 45 pence per mile to Chief Officers (and all other employees) where the Chief Officer uses his or her private vehicle on Council business. The council also reimburses any other reasonable expenses, incurred by the Chief Officer on behalf of the council whilst on council business, on production of receipts and in accordance with JNC conditions and other local conditions.</w:t>
      </w:r>
    </w:p>
    <w:p w14:paraId="1F07C6AC" w14:textId="2BBFB65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The cost of membership by the Chief Executive an</w:t>
      </w:r>
      <w:r w:rsidR="00B457F6">
        <w:rPr>
          <w:rFonts w:ascii="Arial" w:hAnsi="Arial" w:cs="Arial"/>
          <w:sz w:val="26"/>
          <w:szCs w:val="26"/>
          <w:lang w:eastAsia="en-GB"/>
        </w:rPr>
        <w:t xml:space="preserve">d </w:t>
      </w:r>
      <w:r w:rsidR="00336B55">
        <w:rPr>
          <w:rFonts w:ascii="Arial" w:hAnsi="Arial" w:cs="Arial"/>
          <w:sz w:val="26"/>
          <w:szCs w:val="26"/>
          <w:lang w:eastAsia="en-GB"/>
        </w:rPr>
        <w:t xml:space="preserve">Strategic </w:t>
      </w:r>
      <w:r w:rsidRPr="00876A85">
        <w:rPr>
          <w:rFonts w:ascii="Arial" w:hAnsi="Arial" w:cs="Arial"/>
          <w:sz w:val="26"/>
          <w:szCs w:val="26"/>
          <w:lang w:eastAsia="en-GB"/>
        </w:rPr>
        <w:t>Directors of one professional body is met by the council.</w:t>
      </w:r>
    </w:p>
    <w:p w14:paraId="085D88DB" w14:textId="77777777" w:rsidR="000271B7" w:rsidRPr="00876A85" w:rsidRDefault="000271B7" w:rsidP="000271B7">
      <w:pPr>
        <w:jc w:val="both"/>
        <w:rPr>
          <w:rFonts w:ascii="Arial" w:hAnsi="Arial" w:cs="Arial"/>
          <w:b/>
          <w:caps/>
          <w:color w:val="5B9BD5" w:themeColor="accent1"/>
          <w:sz w:val="26"/>
          <w:szCs w:val="26"/>
          <w:lang w:val="en-US"/>
        </w:rPr>
      </w:pPr>
      <w:r w:rsidRPr="00876A85">
        <w:rPr>
          <w:rFonts w:ascii="Arial" w:hAnsi="Arial" w:cs="Arial"/>
          <w:b/>
          <w:color w:val="5B9BD5" w:themeColor="accent1"/>
          <w:sz w:val="26"/>
          <w:szCs w:val="26"/>
          <w:lang w:val="en-US"/>
        </w:rPr>
        <w:t>Independent Remuneration Panel</w:t>
      </w:r>
    </w:p>
    <w:p w14:paraId="07580145" w14:textId="7777777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 xml:space="preserve">Section 143A of the Local Government (Wales) Measure 2011 refers to the Independent Remuneration Panel in Wales (“the IRP”) and sets out their functions in relation to salaries of heads of paid service.  The IRP may make </w:t>
      </w:r>
      <w:r w:rsidRPr="00876A85">
        <w:rPr>
          <w:rFonts w:ascii="Arial" w:hAnsi="Arial" w:cs="Arial"/>
          <w:sz w:val="26"/>
          <w:szCs w:val="26"/>
          <w:lang w:eastAsia="en-GB"/>
        </w:rPr>
        <w:lastRenderedPageBreak/>
        <w:t xml:space="preserve">recommendations about any policy in this Pay Policy Statement which relates to the salary of the council’s Chief Executive and any proposed change to the salary of the council’s Chief Executive.  The council, will, as required, consult the IRP in relation to any change to the salary of the Chief Executive which is not commensurate with a change of the salaries of the council’s other staff, and will have regard to any recommendation received from the IRP when deciding whether or not to proceed with making the change.  </w:t>
      </w:r>
    </w:p>
    <w:p w14:paraId="56356106" w14:textId="7777777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 xml:space="preserve">The council is required to identify in this pay policy statement whether any such referral has been made to the IRP, and if so, the nature of the referral, the IRP’s decision and the council’s response.  </w:t>
      </w:r>
    </w:p>
    <w:p w14:paraId="58D7FC6B" w14:textId="7777777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An authority which chooses not to follow the advice of the Panel may become subject to a Ministerial direction to reconsider their position.  The Act also provides that authorities will be able to reduce (but not increase) the salary payable to their Chief Executive in advance of a recommendation from the IRP, so long as the contract under which the salary is payable does not prevent the authority from changing the salary after receiving a recommendation.</w:t>
      </w:r>
    </w:p>
    <w:p w14:paraId="70FB7B85" w14:textId="77777777" w:rsidR="000271B7" w:rsidRPr="00876A85" w:rsidRDefault="000271B7" w:rsidP="000271B7">
      <w:pPr>
        <w:ind w:right="283"/>
        <w:jc w:val="both"/>
        <w:rPr>
          <w:rFonts w:ascii="Arial" w:hAnsi="Arial" w:cs="Arial"/>
          <w:sz w:val="26"/>
          <w:szCs w:val="26"/>
          <w:lang w:eastAsia="en-GB"/>
        </w:rPr>
      </w:pPr>
      <w:r w:rsidRPr="00876A85">
        <w:rPr>
          <w:rFonts w:ascii="Arial" w:hAnsi="Arial" w:cs="Arial"/>
          <w:sz w:val="26"/>
          <w:szCs w:val="26"/>
          <w:lang w:eastAsia="en-GB"/>
        </w:rPr>
        <w:t>The council has not made a referral to the IRP relating to the salary payable to the Chief Executive.</w:t>
      </w:r>
    </w:p>
    <w:p w14:paraId="7ABE97AC" w14:textId="77777777" w:rsidR="00D12CAE" w:rsidRPr="00876A85" w:rsidRDefault="00D12CAE" w:rsidP="00D12CAE">
      <w:pPr>
        <w:jc w:val="both"/>
        <w:rPr>
          <w:rFonts w:ascii="Arial" w:hAnsi="Arial" w:cs="Arial"/>
          <w:b/>
          <w:caps/>
          <w:color w:val="5B9BD5" w:themeColor="accent1"/>
          <w:sz w:val="36"/>
          <w:szCs w:val="36"/>
          <w:lang w:val="en-US"/>
        </w:rPr>
      </w:pPr>
      <w:r w:rsidRPr="00876A85">
        <w:rPr>
          <w:rFonts w:ascii="Arial" w:hAnsi="Arial" w:cs="Arial"/>
          <w:b/>
          <w:caps/>
          <w:color w:val="5B9BD5" w:themeColor="accent1"/>
          <w:sz w:val="36"/>
          <w:szCs w:val="36"/>
          <w:lang w:val="en-US"/>
        </w:rPr>
        <w:t>T</w:t>
      </w:r>
      <w:r w:rsidRPr="00876A85">
        <w:rPr>
          <w:rFonts w:ascii="Arial" w:hAnsi="Arial" w:cs="Arial"/>
          <w:b/>
          <w:color w:val="5B9BD5" w:themeColor="accent1"/>
          <w:sz w:val="36"/>
          <w:szCs w:val="36"/>
          <w:lang w:val="en-US"/>
        </w:rPr>
        <w:t>alent management</w:t>
      </w:r>
    </w:p>
    <w:p w14:paraId="7CCD9326" w14:textId="77777777" w:rsidR="00A928F1" w:rsidRPr="00876A85" w:rsidRDefault="00D12CAE" w:rsidP="00A928F1">
      <w:pPr>
        <w:jc w:val="both"/>
        <w:rPr>
          <w:rFonts w:ascii="Arial" w:hAnsi="Arial" w:cs="Arial"/>
          <w:sz w:val="26"/>
          <w:szCs w:val="26"/>
        </w:rPr>
      </w:pPr>
      <w:r w:rsidRPr="00876A85">
        <w:rPr>
          <w:rFonts w:ascii="Arial" w:hAnsi="Arial" w:cs="Arial"/>
          <w:sz w:val="26"/>
          <w:szCs w:val="26"/>
        </w:rPr>
        <w:t xml:space="preserve">The council’s key tool for talent management and succession planning is through the Succession Planning Toolkit which requires each management team to set out their planned arrangements to develop the workforce of the future.  The Performance Appraisal process, as well as placing an emphasis on performance, seeks to put in place individual learning plans, developing the skills necessary not only for current roles, but with a future focus to support career development and succession planning.  </w:t>
      </w:r>
    </w:p>
    <w:p w14:paraId="6D2B0A6F" w14:textId="77777777" w:rsidR="00DE64BD" w:rsidRDefault="00D12CAE" w:rsidP="00DE64BD">
      <w:pPr>
        <w:jc w:val="both"/>
        <w:rPr>
          <w:rFonts w:ascii="Arial" w:hAnsi="Arial" w:cs="Arial"/>
          <w:sz w:val="26"/>
          <w:szCs w:val="26"/>
        </w:rPr>
      </w:pPr>
      <w:r w:rsidRPr="00876A85">
        <w:rPr>
          <w:rFonts w:ascii="Arial" w:hAnsi="Arial" w:cs="Arial"/>
          <w:sz w:val="26"/>
          <w:szCs w:val="26"/>
        </w:rPr>
        <w:t xml:space="preserve">The Learning, Training and Development team provide a very wide range of in-house and externally provided training and development options, to support the development of employees at every level in the organisation. </w:t>
      </w:r>
      <w:r w:rsidR="00DE64BD">
        <w:rPr>
          <w:rFonts w:ascii="Arial" w:hAnsi="Arial" w:cs="Arial"/>
          <w:sz w:val="26"/>
          <w:szCs w:val="26"/>
        </w:rPr>
        <w:t xml:space="preserve">The NPT Leadership and Development Pathway outlines opportunities for development from the point of induction.  The comprehensive programme draws on ILM qualifications considered the de facto standard in terms of leadership and management qualification, designed in line with National Occupational Standards.  In completing any of the qualifications listed from Levels 2 to 5, participants will also achieve a NVQ qualification at the same level.  Our programmes include a Level 2 Diploma in Team Leading, aimed at first time supervisors / managers, and limited to those who have been in post for less than 6 months, Level 3, Level 4, Level 5 Diplomas in Leadership and </w:t>
      </w:r>
      <w:r w:rsidR="00DE64BD">
        <w:rPr>
          <w:rFonts w:ascii="Arial" w:hAnsi="Arial" w:cs="Arial"/>
          <w:sz w:val="26"/>
          <w:szCs w:val="26"/>
        </w:rPr>
        <w:lastRenderedPageBreak/>
        <w:t xml:space="preserve">Management, aimed at first time, more experience first tier, Middle and Senior Managers, and then finally a Level 7 Diploma aimed at those with strategic responsibility.  </w:t>
      </w:r>
    </w:p>
    <w:p w14:paraId="3513A990" w14:textId="2CA78382" w:rsidR="00DE64BD" w:rsidRDefault="00DE64BD" w:rsidP="00DE64BD">
      <w:pPr>
        <w:jc w:val="both"/>
        <w:rPr>
          <w:rFonts w:ascii="Arial" w:hAnsi="Arial" w:cs="Arial"/>
          <w:sz w:val="26"/>
          <w:szCs w:val="26"/>
        </w:rPr>
      </w:pPr>
      <w:r>
        <w:rPr>
          <w:rFonts w:ascii="Arial" w:hAnsi="Arial" w:cs="Arial"/>
          <w:sz w:val="26"/>
          <w:szCs w:val="26"/>
        </w:rPr>
        <w:t xml:space="preserve">The </w:t>
      </w:r>
      <w:r w:rsidR="00605F5F">
        <w:rPr>
          <w:rFonts w:ascii="Arial" w:hAnsi="Arial" w:cs="Arial"/>
          <w:sz w:val="26"/>
          <w:szCs w:val="26"/>
        </w:rPr>
        <w:t xml:space="preserve">People and Organisational Development Service </w:t>
      </w:r>
      <w:r>
        <w:rPr>
          <w:rFonts w:ascii="Arial" w:hAnsi="Arial" w:cs="Arial"/>
          <w:sz w:val="26"/>
          <w:szCs w:val="26"/>
        </w:rPr>
        <w:t xml:space="preserve">established </w:t>
      </w:r>
      <w:r w:rsidR="00605F5F">
        <w:rPr>
          <w:rFonts w:ascii="Arial" w:hAnsi="Arial" w:cs="Arial"/>
          <w:sz w:val="26"/>
          <w:szCs w:val="26"/>
        </w:rPr>
        <w:t>the HR</w:t>
      </w:r>
      <w:r>
        <w:rPr>
          <w:rFonts w:ascii="Arial" w:hAnsi="Arial" w:cs="Arial"/>
          <w:sz w:val="26"/>
          <w:szCs w:val="26"/>
        </w:rPr>
        <w:t xml:space="preserve"> Talent Management Team </w:t>
      </w:r>
      <w:r w:rsidR="00605F5F">
        <w:rPr>
          <w:rFonts w:ascii="Arial" w:hAnsi="Arial" w:cs="Arial"/>
          <w:sz w:val="26"/>
          <w:szCs w:val="26"/>
        </w:rPr>
        <w:t>in 2024, with a focus on the following priorities:</w:t>
      </w:r>
    </w:p>
    <w:p w14:paraId="44C2A4BF" w14:textId="77777777" w:rsidR="00605F5F" w:rsidRDefault="00605F5F" w:rsidP="00DE64BD">
      <w:pPr>
        <w:jc w:val="both"/>
        <w:rPr>
          <w:rFonts w:ascii="Arial" w:hAnsi="Arial" w:cs="Arial"/>
          <w:sz w:val="26"/>
          <w:szCs w:val="26"/>
        </w:rPr>
      </w:pPr>
    </w:p>
    <w:p w14:paraId="6AFBCED6" w14:textId="77777777" w:rsidR="00605F5F" w:rsidRPr="00605F5F" w:rsidRDefault="00605F5F" w:rsidP="00605F5F">
      <w:pPr>
        <w:numPr>
          <w:ilvl w:val="0"/>
          <w:numId w:val="34"/>
        </w:numPr>
        <w:jc w:val="both"/>
        <w:rPr>
          <w:rFonts w:ascii="Arial" w:hAnsi="Arial" w:cs="Arial"/>
          <w:sz w:val="26"/>
          <w:szCs w:val="26"/>
        </w:rPr>
      </w:pPr>
      <w:r w:rsidRPr="00605F5F">
        <w:rPr>
          <w:rFonts w:ascii="Arial" w:hAnsi="Arial" w:cs="Arial"/>
          <w:b/>
          <w:bCs/>
          <w:sz w:val="26"/>
          <w:szCs w:val="26"/>
        </w:rPr>
        <w:t>Attracting the best candidates</w:t>
      </w:r>
      <w:r w:rsidRPr="00605F5F">
        <w:rPr>
          <w:rFonts w:ascii="Arial" w:hAnsi="Arial" w:cs="Arial"/>
          <w:sz w:val="26"/>
          <w:szCs w:val="26"/>
        </w:rPr>
        <w:t>- we are not sitting back and waiting for talent to come to us, we are taking the lead, maximising our reach on all our social media platforms, linking with schools, colleges, universities, and DWP, and diving into external employability projects to attract the skilled individuals we need. </w:t>
      </w:r>
    </w:p>
    <w:p w14:paraId="593AD7D5" w14:textId="2A3BB260" w:rsidR="00605F5F" w:rsidRPr="00605F5F" w:rsidRDefault="00605F5F" w:rsidP="00605F5F">
      <w:pPr>
        <w:numPr>
          <w:ilvl w:val="0"/>
          <w:numId w:val="35"/>
        </w:numPr>
        <w:jc w:val="both"/>
        <w:rPr>
          <w:rFonts w:ascii="Arial" w:hAnsi="Arial" w:cs="Arial"/>
          <w:sz w:val="26"/>
          <w:szCs w:val="26"/>
        </w:rPr>
      </w:pPr>
      <w:r w:rsidRPr="00605F5F">
        <w:rPr>
          <w:rFonts w:ascii="Arial" w:hAnsi="Arial" w:cs="Arial"/>
          <w:b/>
          <w:bCs/>
          <w:sz w:val="26"/>
          <w:szCs w:val="26"/>
        </w:rPr>
        <w:t>Developing career pathways</w:t>
      </w:r>
      <w:r w:rsidRPr="00605F5F">
        <w:rPr>
          <w:rFonts w:ascii="Arial" w:hAnsi="Arial" w:cs="Arial"/>
          <w:sz w:val="26"/>
          <w:szCs w:val="26"/>
        </w:rPr>
        <w:t xml:space="preserve"> –working with managers to craft clear career pathways with targeted training initiatives, providing a roadmap to success for applicants in </w:t>
      </w:r>
      <w:proofErr w:type="gramStart"/>
      <w:r w:rsidRPr="00605F5F">
        <w:rPr>
          <w:rFonts w:ascii="Arial" w:hAnsi="Arial" w:cs="Arial"/>
          <w:sz w:val="26"/>
          <w:szCs w:val="26"/>
        </w:rPr>
        <w:t>business critical</w:t>
      </w:r>
      <w:proofErr w:type="gramEnd"/>
      <w:r w:rsidRPr="00605F5F">
        <w:rPr>
          <w:rFonts w:ascii="Arial" w:hAnsi="Arial" w:cs="Arial"/>
          <w:sz w:val="26"/>
          <w:szCs w:val="26"/>
        </w:rPr>
        <w:t xml:space="preserve"> roles to reach their full potential. </w:t>
      </w:r>
    </w:p>
    <w:p w14:paraId="4176FC64" w14:textId="77777777" w:rsidR="00605F5F" w:rsidRPr="00605F5F" w:rsidRDefault="00605F5F" w:rsidP="00605F5F">
      <w:pPr>
        <w:numPr>
          <w:ilvl w:val="0"/>
          <w:numId w:val="36"/>
        </w:numPr>
        <w:jc w:val="both"/>
        <w:rPr>
          <w:rFonts w:ascii="Arial" w:hAnsi="Arial" w:cs="Arial"/>
          <w:sz w:val="26"/>
          <w:szCs w:val="26"/>
        </w:rPr>
      </w:pPr>
      <w:r w:rsidRPr="00605F5F">
        <w:rPr>
          <w:rFonts w:ascii="Arial" w:hAnsi="Arial" w:cs="Arial"/>
          <w:b/>
          <w:bCs/>
          <w:sz w:val="26"/>
          <w:szCs w:val="26"/>
        </w:rPr>
        <w:t>Building a multi-generational workforce</w:t>
      </w:r>
      <w:r w:rsidRPr="00605F5F">
        <w:rPr>
          <w:rFonts w:ascii="Arial" w:hAnsi="Arial" w:cs="Arial"/>
          <w:sz w:val="26"/>
          <w:szCs w:val="26"/>
        </w:rPr>
        <w:t xml:space="preserve"> – developing career pathways for young people, initiatives encouraging people to return to work, and encouraging older applicants to jobs within the Council. </w:t>
      </w:r>
    </w:p>
    <w:p w14:paraId="0CBD6564" w14:textId="77777777" w:rsidR="00605F5F" w:rsidRPr="00605F5F" w:rsidRDefault="00605F5F" w:rsidP="00605F5F">
      <w:pPr>
        <w:numPr>
          <w:ilvl w:val="0"/>
          <w:numId w:val="37"/>
        </w:numPr>
        <w:jc w:val="both"/>
        <w:rPr>
          <w:rFonts w:ascii="Arial" w:hAnsi="Arial" w:cs="Arial"/>
          <w:sz w:val="26"/>
          <w:szCs w:val="26"/>
        </w:rPr>
      </w:pPr>
      <w:r w:rsidRPr="00605F5F">
        <w:rPr>
          <w:rFonts w:ascii="Arial" w:hAnsi="Arial" w:cs="Arial"/>
          <w:b/>
          <w:bCs/>
          <w:sz w:val="26"/>
          <w:szCs w:val="26"/>
        </w:rPr>
        <w:t>Enhance retention</w:t>
      </w:r>
      <w:r w:rsidRPr="00605F5F">
        <w:rPr>
          <w:rFonts w:ascii="Arial" w:hAnsi="Arial" w:cs="Arial"/>
          <w:sz w:val="26"/>
          <w:szCs w:val="26"/>
        </w:rPr>
        <w:t>– finding out why people stay working for the Council is important to us to enhance our employment offer, together with reviewing our exit questionnaire/interview arrangements as we need to understand why people leave so we can develop initiatives to make them want to stay. </w:t>
      </w:r>
    </w:p>
    <w:p w14:paraId="58E777BB" w14:textId="019C7F1D" w:rsidR="00605F5F" w:rsidRPr="00605F5F" w:rsidRDefault="00605F5F" w:rsidP="00605F5F">
      <w:pPr>
        <w:numPr>
          <w:ilvl w:val="0"/>
          <w:numId w:val="38"/>
        </w:numPr>
        <w:jc w:val="both"/>
        <w:rPr>
          <w:rFonts w:ascii="Arial" w:hAnsi="Arial" w:cs="Arial"/>
          <w:sz w:val="26"/>
          <w:szCs w:val="26"/>
        </w:rPr>
      </w:pPr>
      <w:r w:rsidRPr="00605F5F">
        <w:rPr>
          <w:rFonts w:ascii="Arial" w:hAnsi="Arial" w:cs="Arial"/>
          <w:b/>
          <w:bCs/>
          <w:sz w:val="26"/>
          <w:szCs w:val="26"/>
        </w:rPr>
        <w:t xml:space="preserve">Internal career progression </w:t>
      </w:r>
      <w:r w:rsidRPr="00605F5F">
        <w:rPr>
          <w:rFonts w:ascii="Arial" w:hAnsi="Arial" w:cs="Arial"/>
          <w:sz w:val="26"/>
          <w:szCs w:val="26"/>
        </w:rPr>
        <w:t>– help</w:t>
      </w:r>
      <w:r>
        <w:rPr>
          <w:rFonts w:ascii="Arial" w:hAnsi="Arial" w:cs="Arial"/>
          <w:sz w:val="26"/>
          <w:szCs w:val="26"/>
        </w:rPr>
        <w:t>ing</w:t>
      </w:r>
      <w:r w:rsidRPr="00605F5F">
        <w:rPr>
          <w:rFonts w:ascii="Arial" w:hAnsi="Arial" w:cs="Arial"/>
          <w:sz w:val="26"/>
          <w:szCs w:val="26"/>
        </w:rPr>
        <w:t xml:space="preserve"> all of our employees reach their full potential, promote our culture of continuous professional development and cultivate the skills and knowledge of our existing employees </w:t>
      </w:r>
    </w:p>
    <w:p w14:paraId="416BF4DE" w14:textId="77777777" w:rsidR="00605F5F" w:rsidRDefault="00605F5F" w:rsidP="00DE64BD">
      <w:pPr>
        <w:jc w:val="both"/>
        <w:rPr>
          <w:rFonts w:ascii="Arial" w:hAnsi="Arial" w:cs="Arial"/>
          <w:sz w:val="26"/>
          <w:szCs w:val="26"/>
        </w:rPr>
      </w:pPr>
    </w:p>
    <w:p w14:paraId="14D3C37B" w14:textId="79BBA7F7" w:rsidR="00A928F1" w:rsidRPr="00CD1464" w:rsidRDefault="00A928F1" w:rsidP="007B1AC9">
      <w:pPr>
        <w:jc w:val="both"/>
        <w:rPr>
          <w:rFonts w:ascii="Arial" w:hAnsi="Arial" w:cs="Arial"/>
          <w:sz w:val="26"/>
          <w:szCs w:val="26"/>
        </w:rPr>
      </w:pPr>
    </w:p>
    <w:p w14:paraId="40EF141E" w14:textId="77777777" w:rsidR="002B2733" w:rsidRDefault="002B2733">
      <w:pPr>
        <w:rPr>
          <w:rFonts w:ascii="Arial" w:hAnsi="Arial" w:cs="Arial"/>
          <w:b/>
          <w:color w:val="5B9BD5" w:themeColor="accent1"/>
          <w:sz w:val="36"/>
          <w:szCs w:val="36"/>
        </w:rPr>
      </w:pPr>
      <w:r>
        <w:rPr>
          <w:rFonts w:ascii="Arial" w:hAnsi="Arial" w:cs="Arial"/>
          <w:b/>
          <w:color w:val="5B9BD5" w:themeColor="accent1"/>
          <w:sz w:val="36"/>
          <w:szCs w:val="36"/>
        </w:rPr>
        <w:br w:type="page"/>
      </w:r>
    </w:p>
    <w:p w14:paraId="1AFEF38B" w14:textId="5EECE3E1" w:rsidR="000271B7" w:rsidRPr="00876A85" w:rsidRDefault="00D12CAE" w:rsidP="000271B7">
      <w:pPr>
        <w:rPr>
          <w:rFonts w:ascii="Arial" w:hAnsi="Arial" w:cs="Arial"/>
          <w:b/>
          <w:color w:val="5B9BD5" w:themeColor="accent1"/>
          <w:sz w:val="36"/>
          <w:szCs w:val="36"/>
        </w:rPr>
      </w:pPr>
      <w:r w:rsidRPr="00876A85">
        <w:rPr>
          <w:rFonts w:ascii="Arial" w:hAnsi="Arial" w:cs="Arial"/>
          <w:b/>
          <w:color w:val="5B9BD5" w:themeColor="accent1"/>
          <w:sz w:val="36"/>
          <w:szCs w:val="36"/>
        </w:rPr>
        <w:lastRenderedPageBreak/>
        <w:t>Performance related pay</w:t>
      </w:r>
    </w:p>
    <w:p w14:paraId="41D1D544" w14:textId="77777777" w:rsidR="00D12CAE" w:rsidRPr="00876A85" w:rsidRDefault="00D12CAE" w:rsidP="00D12CAE">
      <w:pPr>
        <w:ind w:right="283"/>
        <w:jc w:val="both"/>
        <w:rPr>
          <w:rFonts w:ascii="Arial" w:hAnsi="Arial" w:cs="Arial"/>
          <w:sz w:val="26"/>
          <w:szCs w:val="26"/>
          <w:lang w:eastAsia="en-GB"/>
        </w:rPr>
      </w:pPr>
      <w:r w:rsidRPr="00876A85">
        <w:rPr>
          <w:rFonts w:ascii="Arial" w:hAnsi="Arial" w:cs="Arial"/>
          <w:sz w:val="26"/>
          <w:szCs w:val="26"/>
          <w:lang w:eastAsia="en-GB"/>
        </w:rPr>
        <w:t>The council expects high levels of performance from all employees and has implemented a Performance Appraisal Scheme to monitor, evaluate and manage employee performance on an ongoing basis.</w:t>
      </w:r>
    </w:p>
    <w:p w14:paraId="29EF6D44" w14:textId="58C65DF4" w:rsidR="00D12CAE" w:rsidRPr="00876A85" w:rsidRDefault="00D12CAE" w:rsidP="00D12CAE">
      <w:pPr>
        <w:ind w:right="283"/>
        <w:jc w:val="both"/>
        <w:rPr>
          <w:rFonts w:ascii="Arial" w:hAnsi="Arial" w:cs="Arial"/>
          <w:sz w:val="26"/>
          <w:szCs w:val="26"/>
          <w:lang w:eastAsia="en-GB"/>
        </w:rPr>
      </w:pPr>
      <w:r w:rsidRPr="00876A85">
        <w:rPr>
          <w:rFonts w:ascii="Arial" w:hAnsi="Arial" w:cs="Arial"/>
          <w:sz w:val="26"/>
          <w:szCs w:val="26"/>
          <w:lang w:eastAsia="en-GB"/>
        </w:rPr>
        <w:t xml:space="preserve">No bonus or performance-related pay mechanism applies, although the maximum incremental pay point of the pay grades for the Chief Executive and Directors </w:t>
      </w:r>
      <w:proofErr w:type="gramStart"/>
      <w:r w:rsidRPr="00876A85">
        <w:rPr>
          <w:rFonts w:ascii="Arial" w:hAnsi="Arial" w:cs="Arial"/>
          <w:sz w:val="26"/>
          <w:szCs w:val="26"/>
          <w:lang w:eastAsia="en-GB"/>
        </w:rPr>
        <w:t>are</w:t>
      </w:r>
      <w:proofErr w:type="gramEnd"/>
      <w:r w:rsidRPr="00876A85">
        <w:rPr>
          <w:rFonts w:ascii="Arial" w:hAnsi="Arial" w:cs="Arial"/>
          <w:sz w:val="26"/>
          <w:szCs w:val="26"/>
          <w:lang w:eastAsia="en-GB"/>
        </w:rPr>
        <w:t xml:space="preserve"> only payable if there is a satisfactory outcome to their respective annual performance appraisal.</w:t>
      </w:r>
    </w:p>
    <w:p w14:paraId="613FA231" w14:textId="77777777" w:rsidR="000B048E" w:rsidRPr="00876A85" w:rsidRDefault="00457B92" w:rsidP="00457B92">
      <w:pPr>
        <w:ind w:right="283"/>
        <w:jc w:val="both"/>
        <w:rPr>
          <w:rFonts w:ascii="Arial" w:hAnsi="Arial" w:cs="Arial"/>
          <w:sz w:val="26"/>
          <w:szCs w:val="26"/>
          <w:lang w:eastAsia="en-GB"/>
        </w:rPr>
      </w:pPr>
      <w:r w:rsidRPr="00876A85">
        <w:rPr>
          <w:rFonts w:ascii="Arial" w:hAnsi="Arial" w:cs="Arial"/>
          <w:sz w:val="26"/>
          <w:szCs w:val="26"/>
          <w:lang w:eastAsia="en-GB"/>
        </w:rPr>
        <w:t>The Performance Management Policy and Procedure is available online or on request from the HR Team.</w:t>
      </w:r>
    </w:p>
    <w:p w14:paraId="613E1F7E" w14:textId="2EE39386" w:rsidR="0045479A" w:rsidRDefault="0045479A">
      <w:pPr>
        <w:rPr>
          <w:rFonts w:ascii="Arial" w:eastAsia="Calibri" w:hAnsi="Arial" w:cs="Arial"/>
          <w:b/>
          <w:color w:val="5B9BD5" w:themeColor="accent1"/>
          <w:sz w:val="36"/>
          <w:szCs w:val="36"/>
        </w:rPr>
      </w:pPr>
    </w:p>
    <w:p w14:paraId="274B21FB" w14:textId="77777777" w:rsidR="00D12CAE" w:rsidRPr="00876A85" w:rsidRDefault="00D12CAE" w:rsidP="00D12CAE">
      <w:pPr>
        <w:ind w:right="283"/>
        <w:rPr>
          <w:rFonts w:ascii="Arial" w:eastAsia="Calibri" w:hAnsi="Arial" w:cs="Arial"/>
          <w:b/>
          <w:color w:val="5B9BD5" w:themeColor="accent1"/>
          <w:sz w:val="36"/>
          <w:szCs w:val="36"/>
        </w:rPr>
      </w:pPr>
      <w:r w:rsidRPr="00876A85">
        <w:rPr>
          <w:rFonts w:ascii="Arial" w:eastAsia="Calibri" w:hAnsi="Arial" w:cs="Arial"/>
          <w:b/>
          <w:color w:val="5B9BD5" w:themeColor="accent1"/>
          <w:sz w:val="36"/>
          <w:szCs w:val="36"/>
        </w:rPr>
        <w:t>Support for lower paid staff</w:t>
      </w:r>
    </w:p>
    <w:p w14:paraId="086361AB" w14:textId="3763D40B" w:rsidR="00D12CAE" w:rsidRPr="00CD1464" w:rsidRDefault="00D12CAE" w:rsidP="00D12CAE">
      <w:pPr>
        <w:ind w:right="283"/>
        <w:jc w:val="both"/>
        <w:rPr>
          <w:rFonts w:ascii="Arial" w:eastAsia="Calibri" w:hAnsi="Arial" w:cs="Arial"/>
          <w:sz w:val="26"/>
          <w:szCs w:val="26"/>
        </w:rPr>
      </w:pPr>
      <w:r w:rsidRPr="00CD1464">
        <w:rPr>
          <w:rFonts w:ascii="Arial" w:eastAsia="Calibri" w:hAnsi="Arial" w:cs="Arial"/>
          <w:sz w:val="26"/>
          <w:szCs w:val="26"/>
        </w:rPr>
        <w:t xml:space="preserve">The council has committed to continuing discussions with Trade Unions with the objective of introducing the Living Wage on an affordable and sustainable basis when circumstances allow.  The lowest spinal column </w:t>
      </w:r>
      <w:proofErr w:type="gramStart"/>
      <w:r w:rsidRPr="00CD1464">
        <w:rPr>
          <w:rFonts w:ascii="Arial" w:eastAsia="Calibri" w:hAnsi="Arial" w:cs="Arial"/>
          <w:sz w:val="26"/>
          <w:szCs w:val="26"/>
        </w:rPr>
        <w:t>point</w:t>
      </w:r>
      <w:proofErr w:type="gramEnd"/>
      <w:r w:rsidRPr="00CD1464">
        <w:rPr>
          <w:rFonts w:ascii="Arial" w:eastAsia="Calibri" w:hAnsi="Arial" w:cs="Arial"/>
          <w:sz w:val="26"/>
          <w:szCs w:val="26"/>
        </w:rPr>
        <w:t xml:space="preserve"> on the LGS pay spine, SCP </w:t>
      </w:r>
      <w:r w:rsidR="00807B6B" w:rsidRPr="00CD1464">
        <w:rPr>
          <w:rFonts w:ascii="Arial" w:eastAsia="Calibri" w:hAnsi="Arial" w:cs="Arial"/>
          <w:sz w:val="26"/>
          <w:szCs w:val="26"/>
        </w:rPr>
        <w:t>2</w:t>
      </w:r>
      <w:r w:rsidRPr="005E15C7">
        <w:rPr>
          <w:rFonts w:ascii="Arial" w:eastAsia="Calibri" w:hAnsi="Arial" w:cs="Arial"/>
          <w:sz w:val="26"/>
          <w:szCs w:val="26"/>
        </w:rPr>
        <w:t xml:space="preserve">, currently equates </w:t>
      </w:r>
      <w:r w:rsidRPr="00784C25">
        <w:rPr>
          <w:rFonts w:ascii="Arial" w:eastAsia="Calibri" w:hAnsi="Arial" w:cs="Arial"/>
          <w:sz w:val="26"/>
          <w:szCs w:val="26"/>
        </w:rPr>
        <w:t>to £</w:t>
      </w:r>
      <w:r w:rsidR="00CD1464" w:rsidRPr="00784C25">
        <w:rPr>
          <w:rFonts w:ascii="Arial" w:eastAsia="Calibri" w:hAnsi="Arial" w:cs="Arial"/>
          <w:sz w:val="26"/>
          <w:szCs w:val="26"/>
        </w:rPr>
        <w:t>12.</w:t>
      </w:r>
      <w:r w:rsidR="00041B93" w:rsidRPr="00784C25">
        <w:rPr>
          <w:rFonts w:ascii="Arial" w:eastAsia="Calibri" w:hAnsi="Arial" w:cs="Arial"/>
          <w:sz w:val="26"/>
          <w:szCs w:val="26"/>
        </w:rPr>
        <w:t>65</w:t>
      </w:r>
      <w:r w:rsidRPr="00784C25">
        <w:rPr>
          <w:rFonts w:ascii="Arial" w:eastAsia="Calibri" w:hAnsi="Arial" w:cs="Arial"/>
          <w:sz w:val="26"/>
          <w:szCs w:val="26"/>
        </w:rPr>
        <w:t xml:space="preserve"> per hour which is </w:t>
      </w:r>
      <w:r w:rsidR="00807B6B" w:rsidRPr="00784C25">
        <w:rPr>
          <w:rFonts w:ascii="Arial" w:eastAsia="Calibri" w:hAnsi="Arial" w:cs="Arial"/>
          <w:sz w:val="26"/>
          <w:szCs w:val="26"/>
        </w:rPr>
        <w:t xml:space="preserve">just </w:t>
      </w:r>
      <w:r w:rsidRPr="00784C25">
        <w:rPr>
          <w:rFonts w:ascii="Arial" w:eastAsia="Calibri" w:hAnsi="Arial" w:cs="Arial"/>
          <w:sz w:val="26"/>
          <w:szCs w:val="26"/>
        </w:rPr>
        <w:t xml:space="preserve">below the </w:t>
      </w:r>
      <w:r w:rsidR="00774278" w:rsidRPr="00784C25">
        <w:rPr>
          <w:rFonts w:ascii="Arial" w:eastAsia="Calibri" w:hAnsi="Arial" w:cs="Arial"/>
          <w:sz w:val="26"/>
          <w:szCs w:val="26"/>
        </w:rPr>
        <w:t>Real</w:t>
      </w:r>
      <w:r w:rsidRPr="00784C25">
        <w:rPr>
          <w:rFonts w:ascii="Arial" w:eastAsia="Calibri" w:hAnsi="Arial" w:cs="Arial"/>
          <w:sz w:val="26"/>
          <w:szCs w:val="26"/>
        </w:rPr>
        <w:t xml:space="preserve"> Living Wage Foundation’s national living wage rate of £</w:t>
      </w:r>
      <w:r w:rsidR="00041B93" w:rsidRPr="00784C25">
        <w:rPr>
          <w:rFonts w:ascii="Arial" w:eastAsia="Calibri" w:hAnsi="Arial" w:cs="Arial"/>
          <w:sz w:val="26"/>
          <w:szCs w:val="26"/>
        </w:rPr>
        <w:t>13.45</w:t>
      </w:r>
      <w:r w:rsidRPr="00784C25">
        <w:rPr>
          <w:rFonts w:ascii="Arial" w:eastAsia="Calibri" w:hAnsi="Arial" w:cs="Arial"/>
          <w:sz w:val="26"/>
          <w:szCs w:val="26"/>
        </w:rPr>
        <w:t xml:space="preserve"> per </w:t>
      </w:r>
      <w:r w:rsidRPr="00CD1464">
        <w:rPr>
          <w:rFonts w:ascii="Arial" w:eastAsia="Calibri" w:hAnsi="Arial" w:cs="Arial"/>
          <w:sz w:val="26"/>
          <w:szCs w:val="26"/>
        </w:rPr>
        <w:t xml:space="preserve">hour. </w:t>
      </w:r>
    </w:p>
    <w:p w14:paraId="67A69B89" w14:textId="5D7467EF" w:rsidR="00A928F1" w:rsidRPr="00CD1464" w:rsidRDefault="00E01195" w:rsidP="00457B92">
      <w:pPr>
        <w:ind w:right="283"/>
        <w:jc w:val="both"/>
        <w:rPr>
          <w:rFonts w:ascii="Arial" w:eastAsia="Calibri" w:hAnsi="Arial" w:cs="Arial"/>
          <w:sz w:val="26"/>
          <w:szCs w:val="26"/>
        </w:rPr>
      </w:pPr>
      <w:r w:rsidRPr="00CD1464">
        <w:rPr>
          <w:rFonts w:ascii="Arial" w:eastAsia="Calibri" w:hAnsi="Arial" w:cs="Arial"/>
          <w:sz w:val="26"/>
          <w:szCs w:val="26"/>
        </w:rPr>
        <w:t>In 2019 t</w:t>
      </w:r>
      <w:r w:rsidR="00D12CAE" w:rsidRPr="00CD1464">
        <w:rPr>
          <w:rFonts w:ascii="Arial" w:eastAsia="Calibri" w:hAnsi="Arial" w:cs="Arial"/>
          <w:sz w:val="26"/>
          <w:szCs w:val="26"/>
        </w:rPr>
        <w:t>he council committed to working with Chwarae Teg as part of the Chwarae Teg Fair</w:t>
      </w:r>
      <w:r w:rsidR="00005B99" w:rsidRPr="00CD1464">
        <w:rPr>
          <w:rFonts w:ascii="Arial" w:eastAsia="Calibri" w:hAnsi="Arial" w:cs="Arial"/>
          <w:sz w:val="26"/>
          <w:szCs w:val="26"/>
        </w:rPr>
        <w:t xml:space="preserve"> </w:t>
      </w:r>
      <w:r w:rsidR="00D12CAE" w:rsidRPr="00CD1464">
        <w:rPr>
          <w:rFonts w:ascii="Arial" w:eastAsia="Calibri" w:hAnsi="Arial" w:cs="Arial"/>
          <w:sz w:val="26"/>
          <w:szCs w:val="26"/>
        </w:rPr>
        <w:t xml:space="preserve">Play Employer Scheme.  </w:t>
      </w:r>
      <w:proofErr w:type="spellStart"/>
      <w:r w:rsidR="00D12CAE" w:rsidRPr="00CD1464">
        <w:rPr>
          <w:rFonts w:ascii="Arial" w:eastAsia="Calibri" w:hAnsi="Arial" w:cs="Arial"/>
          <w:sz w:val="26"/>
          <w:szCs w:val="26"/>
        </w:rPr>
        <w:t>Chwarae</w:t>
      </w:r>
      <w:proofErr w:type="spellEnd"/>
      <w:r w:rsidR="00D12CAE" w:rsidRPr="00CD1464">
        <w:rPr>
          <w:rFonts w:ascii="Arial" w:eastAsia="Calibri" w:hAnsi="Arial" w:cs="Arial"/>
          <w:sz w:val="26"/>
          <w:szCs w:val="26"/>
        </w:rPr>
        <w:t xml:space="preserve"> Teg </w:t>
      </w:r>
      <w:proofErr w:type="spellStart"/>
      <w:r w:rsidR="00457B92" w:rsidRPr="00CD1464">
        <w:rPr>
          <w:rFonts w:ascii="Arial" w:eastAsia="Calibri" w:hAnsi="Arial" w:cs="Arial"/>
          <w:sz w:val="26"/>
          <w:szCs w:val="26"/>
        </w:rPr>
        <w:t>intially</w:t>
      </w:r>
      <w:proofErr w:type="spellEnd"/>
      <w:r w:rsidR="00D12CAE" w:rsidRPr="00CD1464">
        <w:rPr>
          <w:rFonts w:ascii="Arial" w:eastAsia="Calibri" w:hAnsi="Arial" w:cs="Arial"/>
          <w:sz w:val="26"/>
          <w:szCs w:val="26"/>
        </w:rPr>
        <w:t xml:space="preserve"> supported the Council by carrying out a Gender Equality Audit of the council’s policy and practices, and </w:t>
      </w:r>
      <w:r w:rsidR="00457B92" w:rsidRPr="00CD1464">
        <w:rPr>
          <w:rFonts w:ascii="Arial" w:eastAsia="Calibri" w:hAnsi="Arial" w:cs="Arial"/>
          <w:sz w:val="26"/>
          <w:szCs w:val="26"/>
        </w:rPr>
        <w:t xml:space="preserve">this has been used </w:t>
      </w:r>
      <w:r w:rsidR="00D12CAE" w:rsidRPr="00CD1464">
        <w:rPr>
          <w:rFonts w:ascii="Arial" w:eastAsia="Calibri" w:hAnsi="Arial" w:cs="Arial"/>
          <w:sz w:val="26"/>
          <w:szCs w:val="26"/>
        </w:rPr>
        <w:t>to inform the development of</w:t>
      </w:r>
      <w:r w:rsidR="00457B92" w:rsidRPr="00CD1464">
        <w:rPr>
          <w:rFonts w:ascii="Arial" w:eastAsia="Calibri" w:hAnsi="Arial" w:cs="Arial"/>
          <w:sz w:val="26"/>
          <w:szCs w:val="26"/>
        </w:rPr>
        <w:t xml:space="preserve"> </w:t>
      </w:r>
      <w:proofErr w:type="gramStart"/>
      <w:r w:rsidR="00457B92" w:rsidRPr="00CD1464">
        <w:rPr>
          <w:rFonts w:ascii="Arial" w:eastAsia="Calibri" w:hAnsi="Arial" w:cs="Arial"/>
          <w:sz w:val="26"/>
          <w:szCs w:val="26"/>
        </w:rPr>
        <w:t>a  Gender</w:t>
      </w:r>
      <w:proofErr w:type="gramEnd"/>
      <w:r w:rsidR="00457B92" w:rsidRPr="00CD1464">
        <w:rPr>
          <w:rFonts w:ascii="Arial" w:eastAsia="Calibri" w:hAnsi="Arial" w:cs="Arial"/>
          <w:sz w:val="26"/>
          <w:szCs w:val="26"/>
        </w:rPr>
        <w:t xml:space="preserve"> Equality Action Plan.  </w:t>
      </w:r>
      <w:r w:rsidRPr="00CD1464">
        <w:rPr>
          <w:rFonts w:ascii="Arial" w:eastAsia="Calibri" w:hAnsi="Arial" w:cs="Arial"/>
          <w:sz w:val="26"/>
          <w:szCs w:val="26"/>
        </w:rPr>
        <w:t>Whilst Chwarae Teg have now sadly closed due to lack of funding, the council continues to deliver the Action Plan which</w:t>
      </w:r>
      <w:r w:rsidR="00457B92" w:rsidRPr="00CD1464">
        <w:rPr>
          <w:rFonts w:ascii="Arial" w:eastAsia="Calibri" w:hAnsi="Arial" w:cs="Arial"/>
          <w:sz w:val="26"/>
          <w:szCs w:val="26"/>
        </w:rPr>
        <w:t xml:space="preserve"> </w:t>
      </w:r>
      <w:r w:rsidR="00D12CAE" w:rsidRPr="00CD1464">
        <w:rPr>
          <w:rFonts w:ascii="Arial" w:eastAsia="Calibri" w:hAnsi="Arial" w:cs="Arial"/>
          <w:sz w:val="26"/>
          <w:szCs w:val="26"/>
        </w:rPr>
        <w:t>includes specific actions to reduce the Council’s Gender Pay Gap</w:t>
      </w:r>
      <w:r w:rsidR="00EA456C" w:rsidRPr="00CD1464">
        <w:rPr>
          <w:rFonts w:ascii="Arial" w:eastAsia="Calibri" w:hAnsi="Arial" w:cs="Arial"/>
          <w:sz w:val="26"/>
          <w:szCs w:val="26"/>
        </w:rPr>
        <w:t xml:space="preserve"> as well as actions to support low paid women</w:t>
      </w:r>
      <w:r w:rsidRPr="00CD1464">
        <w:rPr>
          <w:rFonts w:ascii="Arial" w:eastAsia="Calibri" w:hAnsi="Arial" w:cs="Arial"/>
          <w:sz w:val="26"/>
          <w:szCs w:val="26"/>
        </w:rPr>
        <w:t>.  This is</w:t>
      </w:r>
      <w:r w:rsidR="00EA456C" w:rsidRPr="00CD1464">
        <w:rPr>
          <w:rFonts w:ascii="Arial" w:eastAsia="Calibri" w:hAnsi="Arial" w:cs="Arial"/>
          <w:sz w:val="26"/>
          <w:szCs w:val="26"/>
        </w:rPr>
        <w:t xml:space="preserve"> particul</w:t>
      </w:r>
      <w:r w:rsidR="00D12CAE" w:rsidRPr="00CD1464">
        <w:rPr>
          <w:rFonts w:ascii="Arial" w:eastAsia="Calibri" w:hAnsi="Arial" w:cs="Arial"/>
          <w:sz w:val="26"/>
          <w:szCs w:val="26"/>
        </w:rPr>
        <w:t xml:space="preserve">arly important, as whilst the Council’s overall gender profile is 71% female, 97% of those employed in the Council’s lowest pay band, Grade 1, are female.  </w:t>
      </w:r>
    </w:p>
    <w:p w14:paraId="7DA9BC5E" w14:textId="0DA1975E" w:rsidR="00005B99" w:rsidRPr="00CD1464" w:rsidRDefault="00457B92" w:rsidP="00005B99">
      <w:pPr>
        <w:ind w:right="283"/>
        <w:jc w:val="both"/>
        <w:rPr>
          <w:rFonts w:ascii="Arial" w:eastAsia="Calibri" w:hAnsi="Arial" w:cs="Arial"/>
          <w:sz w:val="26"/>
          <w:szCs w:val="26"/>
        </w:rPr>
      </w:pPr>
      <w:r w:rsidRPr="00CD1464">
        <w:rPr>
          <w:rFonts w:ascii="Arial" w:eastAsia="Calibri" w:hAnsi="Arial" w:cs="Arial"/>
          <w:sz w:val="26"/>
          <w:szCs w:val="26"/>
        </w:rPr>
        <w:t xml:space="preserve">In </w:t>
      </w:r>
      <w:r w:rsidR="00005B99" w:rsidRPr="00CD1464">
        <w:rPr>
          <w:rFonts w:ascii="Arial" w:eastAsia="Calibri" w:hAnsi="Arial" w:cs="Arial"/>
          <w:sz w:val="26"/>
          <w:szCs w:val="26"/>
        </w:rPr>
        <w:t>202</w:t>
      </w:r>
      <w:r w:rsidR="00E01195" w:rsidRPr="00CD1464">
        <w:rPr>
          <w:rFonts w:ascii="Arial" w:eastAsia="Calibri" w:hAnsi="Arial" w:cs="Arial"/>
          <w:sz w:val="26"/>
          <w:szCs w:val="26"/>
        </w:rPr>
        <w:t>3</w:t>
      </w:r>
      <w:r w:rsidR="00005B99" w:rsidRPr="00CD1464">
        <w:rPr>
          <w:rFonts w:ascii="Arial" w:eastAsia="Calibri" w:hAnsi="Arial" w:cs="Arial"/>
          <w:sz w:val="26"/>
          <w:szCs w:val="26"/>
        </w:rPr>
        <w:t xml:space="preserve"> / 2</w:t>
      </w:r>
      <w:r w:rsidR="00E01195" w:rsidRPr="00CD1464">
        <w:rPr>
          <w:rFonts w:ascii="Arial" w:eastAsia="Calibri" w:hAnsi="Arial" w:cs="Arial"/>
          <w:sz w:val="26"/>
          <w:szCs w:val="26"/>
        </w:rPr>
        <w:t>4</w:t>
      </w:r>
      <w:r w:rsidR="00005B99" w:rsidRPr="00CD1464">
        <w:rPr>
          <w:rFonts w:ascii="Arial" w:eastAsia="Calibri" w:hAnsi="Arial" w:cs="Arial"/>
          <w:sz w:val="26"/>
          <w:szCs w:val="26"/>
        </w:rPr>
        <w:t xml:space="preserve"> we worked with Chwarae Teg to launch a mentoring scheme, ‘NPT Ment2Be’ aimed at supporting low paid women in the workplace</w:t>
      </w:r>
      <w:r w:rsidR="00CD1464" w:rsidRPr="007B1AC9">
        <w:rPr>
          <w:rFonts w:ascii="Arial" w:eastAsia="Calibri" w:hAnsi="Arial" w:cs="Arial"/>
          <w:sz w:val="26"/>
          <w:szCs w:val="26"/>
        </w:rPr>
        <w:t xml:space="preserve"> and the programme is going from strength to strength</w:t>
      </w:r>
      <w:r w:rsidR="00005B99" w:rsidRPr="00CD1464">
        <w:rPr>
          <w:rFonts w:ascii="Arial" w:eastAsia="Calibri" w:hAnsi="Arial" w:cs="Arial"/>
          <w:sz w:val="26"/>
          <w:szCs w:val="26"/>
        </w:rPr>
        <w:t xml:space="preserve">.  The aim of this programme is to offer opportunities to staff who are interested in career progression in areas of the Council that they are not necessarily currently working in – and want to know more, or areas that they are working within, but they are unsure where to go next in their careers.  Whilst the scheme aims to support low paid women, access to the scheme will not be limited to low paid </w:t>
      </w:r>
      <w:proofErr w:type="gramStart"/>
      <w:r w:rsidR="00005B99" w:rsidRPr="00CD1464">
        <w:rPr>
          <w:rFonts w:ascii="Arial" w:eastAsia="Calibri" w:hAnsi="Arial" w:cs="Arial"/>
          <w:sz w:val="26"/>
          <w:szCs w:val="26"/>
        </w:rPr>
        <w:t>women, and</w:t>
      </w:r>
      <w:proofErr w:type="gramEnd"/>
      <w:r w:rsidR="00005B99" w:rsidRPr="00CD1464">
        <w:rPr>
          <w:rFonts w:ascii="Arial" w:eastAsia="Calibri" w:hAnsi="Arial" w:cs="Arial"/>
          <w:sz w:val="26"/>
          <w:szCs w:val="26"/>
        </w:rPr>
        <w:t xml:space="preserve"> will be an inclusive opportunity available to all employees to access.  </w:t>
      </w:r>
    </w:p>
    <w:p w14:paraId="73AC6E09" w14:textId="77777777" w:rsidR="00EA456C" w:rsidRPr="00CD1464" w:rsidRDefault="00EA456C" w:rsidP="00457B92">
      <w:pPr>
        <w:ind w:right="283"/>
        <w:jc w:val="both"/>
        <w:rPr>
          <w:rFonts w:ascii="Arial" w:eastAsia="Calibri" w:hAnsi="Arial" w:cs="Arial"/>
          <w:sz w:val="26"/>
          <w:szCs w:val="26"/>
        </w:rPr>
      </w:pPr>
      <w:r w:rsidRPr="00CD1464">
        <w:rPr>
          <w:rFonts w:ascii="Arial" w:eastAsia="Calibri" w:hAnsi="Arial" w:cs="Arial"/>
          <w:sz w:val="26"/>
          <w:szCs w:val="26"/>
        </w:rPr>
        <w:lastRenderedPageBreak/>
        <w:t>The Council’s Learning Training &amp; Development Team provide confidential support to employees who want to improve their ‘</w:t>
      </w:r>
      <w:r w:rsidRPr="00CD1464">
        <w:rPr>
          <w:rFonts w:ascii="Arial" w:eastAsia="Calibri" w:hAnsi="Arial" w:cs="Arial"/>
          <w:b/>
          <w:sz w:val="26"/>
          <w:szCs w:val="26"/>
        </w:rPr>
        <w:t>Essential</w:t>
      </w:r>
      <w:r w:rsidRPr="00CD1464">
        <w:rPr>
          <w:rFonts w:ascii="Arial" w:eastAsia="Calibri" w:hAnsi="Arial" w:cs="Arial"/>
          <w:sz w:val="26"/>
          <w:szCs w:val="26"/>
        </w:rPr>
        <w:t xml:space="preserve"> </w:t>
      </w:r>
      <w:proofErr w:type="gramStart"/>
      <w:r w:rsidRPr="00CD1464">
        <w:rPr>
          <w:rFonts w:ascii="Arial" w:eastAsia="Calibri" w:hAnsi="Arial" w:cs="Arial"/>
          <w:b/>
          <w:sz w:val="26"/>
          <w:szCs w:val="26"/>
        </w:rPr>
        <w:t>Skills’</w:t>
      </w:r>
      <w:r w:rsidRPr="00CD1464">
        <w:rPr>
          <w:rFonts w:ascii="Arial" w:eastAsia="Calibri" w:hAnsi="Arial" w:cs="Arial"/>
          <w:sz w:val="26"/>
          <w:szCs w:val="26"/>
        </w:rPr>
        <w:t>, and</w:t>
      </w:r>
      <w:proofErr w:type="gramEnd"/>
      <w:r w:rsidRPr="00CD1464">
        <w:rPr>
          <w:rFonts w:ascii="Arial" w:eastAsia="Calibri" w:hAnsi="Arial" w:cs="Arial"/>
          <w:sz w:val="26"/>
          <w:szCs w:val="26"/>
        </w:rPr>
        <w:t xml:space="preserve"> can design a bespoke programme for employees which can include ‘Calculating with Confidence’, Literacy, ‘Improve your Spelling’, Report Writing, Form Filling, ‘Develop your IT Skills’, ‘Internet and Email’ and Communication Skills.</w:t>
      </w:r>
      <w:r w:rsidR="00263136" w:rsidRPr="00CD1464">
        <w:rPr>
          <w:rFonts w:ascii="Arial" w:eastAsia="Calibri" w:hAnsi="Arial" w:cs="Arial"/>
          <w:sz w:val="26"/>
          <w:szCs w:val="26"/>
        </w:rPr>
        <w:t xml:space="preserve">  Whilst not exclusively aimed at lower paid employees, this support is aimed at supporting employees to gain new confidence in their skills and abilities and in order to help them progress in their careers. </w:t>
      </w:r>
    </w:p>
    <w:p w14:paraId="39065445" w14:textId="77777777" w:rsidR="00A928F1" w:rsidRPr="00CD1464" w:rsidRDefault="00263136" w:rsidP="00A928F1">
      <w:pPr>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In a similar vein, the internal</w:t>
      </w:r>
      <w:r w:rsidR="00A928F1" w:rsidRPr="00CD1464">
        <w:rPr>
          <w:rFonts w:ascii="Arial" w:eastAsia="Times New Roman" w:hAnsi="Arial" w:cs="Arial"/>
          <w:sz w:val="26"/>
          <w:szCs w:val="26"/>
          <w:lang w:eastAsia="en-GB"/>
        </w:rPr>
        <w:t xml:space="preserve"> </w:t>
      </w:r>
      <w:r w:rsidRPr="00CD1464">
        <w:rPr>
          <w:rFonts w:ascii="Arial" w:eastAsia="Times New Roman" w:hAnsi="Arial" w:cs="Arial"/>
          <w:sz w:val="26"/>
          <w:szCs w:val="26"/>
          <w:lang w:eastAsia="en-GB"/>
        </w:rPr>
        <w:t>n</w:t>
      </w:r>
      <w:r w:rsidR="00A928F1" w:rsidRPr="00CD1464">
        <w:rPr>
          <w:rFonts w:ascii="Arial" w:eastAsia="Times New Roman" w:hAnsi="Arial" w:cs="Arial"/>
          <w:sz w:val="26"/>
          <w:szCs w:val="26"/>
          <w:lang w:eastAsia="en-GB"/>
        </w:rPr>
        <w:t xml:space="preserve">etwork of </w:t>
      </w:r>
      <w:r w:rsidR="00A928F1" w:rsidRPr="00CD1464">
        <w:rPr>
          <w:rFonts w:ascii="Arial" w:eastAsia="Times New Roman" w:hAnsi="Arial" w:cs="Arial"/>
          <w:b/>
          <w:bCs/>
          <w:sz w:val="26"/>
          <w:szCs w:val="26"/>
          <w:lang w:eastAsia="en-GB"/>
        </w:rPr>
        <w:t xml:space="preserve">Digital Partners (DPs) </w:t>
      </w:r>
      <w:r w:rsidRPr="00CD1464">
        <w:rPr>
          <w:rFonts w:ascii="Arial" w:eastAsia="Times New Roman" w:hAnsi="Arial" w:cs="Arial"/>
          <w:bCs/>
          <w:sz w:val="26"/>
          <w:szCs w:val="26"/>
          <w:lang w:eastAsia="en-GB"/>
        </w:rPr>
        <w:t>aims t</w:t>
      </w:r>
      <w:r w:rsidR="00A928F1" w:rsidRPr="00CD1464">
        <w:rPr>
          <w:rFonts w:ascii="Arial" w:eastAsia="Times New Roman" w:hAnsi="Arial" w:cs="Arial"/>
          <w:sz w:val="26"/>
          <w:szCs w:val="26"/>
          <w:lang w:eastAsia="en-GB"/>
        </w:rPr>
        <w:t xml:space="preserve">o help employees gain digital confidence and overcome any barriers to getting digitally active in both the workplace and their personal lives.  </w:t>
      </w:r>
      <w:r w:rsidRPr="00CD1464">
        <w:rPr>
          <w:rFonts w:ascii="Arial" w:eastAsia="Times New Roman" w:hAnsi="Arial" w:cs="Arial"/>
          <w:sz w:val="26"/>
          <w:szCs w:val="26"/>
          <w:lang w:eastAsia="en-GB"/>
        </w:rPr>
        <w:t>DPs complete the following training package</w:t>
      </w:r>
      <w:r w:rsidR="00A928F1" w:rsidRPr="00CD1464">
        <w:rPr>
          <w:rFonts w:ascii="Arial" w:eastAsia="Times New Roman" w:hAnsi="Arial" w:cs="Arial"/>
          <w:sz w:val="26"/>
          <w:szCs w:val="26"/>
          <w:lang w:eastAsia="en-GB"/>
        </w:rPr>
        <w:t xml:space="preserve">: </w:t>
      </w:r>
    </w:p>
    <w:p w14:paraId="42DB9E6D"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 xml:space="preserve">‘Digital Champions Essentials’, </w:t>
      </w:r>
    </w:p>
    <w:p w14:paraId="7E59A0BF"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 xml:space="preserve">‘Helping your colleagues with digital skills’, </w:t>
      </w:r>
    </w:p>
    <w:p w14:paraId="4F78C7D5" w14:textId="77777777" w:rsidR="001837DD"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 xml:space="preserve">‘Using your role to help customers get online’, </w:t>
      </w:r>
    </w:p>
    <w:p w14:paraId="67970760"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 xml:space="preserve">‘Working with people with learning difficulties and / or disabilities’ </w:t>
      </w:r>
    </w:p>
    <w:p w14:paraId="2802D547"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‘Visual impairment and technology’</w:t>
      </w:r>
    </w:p>
    <w:p w14:paraId="0FBCD1BF"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‘Working with learners who are deaf or hard of hearing’</w:t>
      </w:r>
    </w:p>
    <w:p w14:paraId="59C754C4"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‘Working with people with memory loss’</w:t>
      </w:r>
    </w:p>
    <w:p w14:paraId="4F0BCEE0" w14:textId="77777777" w:rsidR="00A928F1" w:rsidRPr="00CD1464" w:rsidRDefault="00A928F1"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CD1464">
        <w:rPr>
          <w:rFonts w:ascii="Arial" w:eastAsia="Times New Roman" w:hAnsi="Arial" w:cs="Arial"/>
          <w:sz w:val="26"/>
          <w:szCs w:val="26"/>
          <w:lang w:eastAsia="en-GB"/>
        </w:rPr>
        <w:t>‘Using the internet to help people love later life’</w:t>
      </w:r>
    </w:p>
    <w:p w14:paraId="130C41E4" w14:textId="77777777" w:rsidR="00D12CAE" w:rsidRPr="00876A85" w:rsidRDefault="006407DB" w:rsidP="000271B7">
      <w:pPr>
        <w:rPr>
          <w:rFonts w:ascii="Arial" w:hAnsi="Arial" w:cs="Arial"/>
          <w:b/>
          <w:color w:val="5B9BD5" w:themeColor="accent1"/>
          <w:sz w:val="36"/>
          <w:szCs w:val="36"/>
        </w:rPr>
      </w:pPr>
      <w:r w:rsidRPr="00876A85">
        <w:rPr>
          <w:rFonts w:ascii="Arial" w:hAnsi="Arial" w:cs="Arial"/>
          <w:b/>
          <w:color w:val="5B9BD5" w:themeColor="accent1"/>
          <w:sz w:val="36"/>
          <w:szCs w:val="36"/>
        </w:rPr>
        <w:t>Exit Policy</w:t>
      </w:r>
    </w:p>
    <w:p w14:paraId="58488B7D" w14:textId="77777777" w:rsidR="006407DB" w:rsidRPr="00876A85" w:rsidRDefault="006407DB" w:rsidP="006407DB">
      <w:pPr>
        <w:ind w:right="283"/>
        <w:jc w:val="both"/>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Early Retirement, Voluntary Redundancy and Compulsory Redundancy</w:t>
      </w:r>
    </w:p>
    <w:p w14:paraId="721C1512" w14:textId="77777777" w:rsidR="006407DB" w:rsidRPr="00876A85" w:rsidRDefault="006407DB" w:rsidP="006407DB">
      <w:pPr>
        <w:ind w:right="283"/>
        <w:jc w:val="both"/>
        <w:rPr>
          <w:rFonts w:ascii="Arial" w:hAnsi="Arial" w:cs="Arial"/>
          <w:sz w:val="26"/>
          <w:szCs w:val="26"/>
          <w:lang w:val="en"/>
        </w:rPr>
      </w:pPr>
      <w:r w:rsidRPr="00876A85">
        <w:rPr>
          <w:rFonts w:ascii="Arial" w:hAnsi="Arial" w:cs="Arial"/>
          <w:sz w:val="26"/>
          <w:szCs w:val="26"/>
          <w:lang w:val="en-US"/>
        </w:rPr>
        <w:t xml:space="preserve">The council’s Exit Policy for employees prior to reaching normal retirement age, is set out within its Early Retirement, Voluntary Redundancy and Compulsory Redundancy (ER / VR / CR) Scheme, in accordance with Regulations 5 and 6 of the Local Government (Early Termination of Employment) (Discretionary Compensation) Regulations 2006.  Please refer to </w:t>
      </w:r>
      <w:r w:rsidRPr="00876A85">
        <w:rPr>
          <w:rFonts w:ascii="Arial" w:hAnsi="Arial" w:cs="Arial"/>
          <w:b/>
          <w:sz w:val="26"/>
          <w:szCs w:val="26"/>
          <w:lang w:val="en-US"/>
        </w:rPr>
        <w:t xml:space="preserve">Appendix </w:t>
      </w:r>
      <w:r w:rsidR="001703BF" w:rsidRPr="00876A85">
        <w:rPr>
          <w:rFonts w:ascii="Arial" w:hAnsi="Arial" w:cs="Arial"/>
          <w:b/>
          <w:sz w:val="26"/>
          <w:szCs w:val="26"/>
          <w:lang w:val="en-US"/>
        </w:rPr>
        <w:t>F</w:t>
      </w:r>
      <w:r w:rsidRPr="00876A85">
        <w:rPr>
          <w:rFonts w:ascii="Arial" w:hAnsi="Arial" w:cs="Arial"/>
          <w:sz w:val="26"/>
          <w:szCs w:val="26"/>
          <w:lang w:val="en-US"/>
        </w:rPr>
        <w:t xml:space="preserve">.  </w:t>
      </w:r>
    </w:p>
    <w:p w14:paraId="3A614B80" w14:textId="77777777" w:rsidR="006407DB" w:rsidRPr="00876A85" w:rsidRDefault="006407DB" w:rsidP="006407DB">
      <w:pPr>
        <w:ind w:right="283"/>
        <w:jc w:val="both"/>
        <w:rPr>
          <w:rFonts w:ascii="Arial" w:hAnsi="Arial" w:cs="Arial"/>
          <w:sz w:val="26"/>
          <w:szCs w:val="26"/>
          <w:lang w:val="en-US"/>
        </w:rPr>
      </w:pPr>
      <w:r w:rsidRPr="00876A85">
        <w:rPr>
          <w:rFonts w:ascii="Arial" w:hAnsi="Arial" w:cs="Arial"/>
          <w:sz w:val="26"/>
          <w:szCs w:val="26"/>
          <w:lang w:val="en-US"/>
        </w:rPr>
        <w:t>Please note that a separate scheme operates for those employed on Teacher terms and conditions of employment.</w:t>
      </w:r>
    </w:p>
    <w:p w14:paraId="419A3FFF" w14:textId="77777777" w:rsidR="006407DB" w:rsidRPr="00876A85" w:rsidRDefault="006407DB" w:rsidP="006407DB">
      <w:pPr>
        <w:ind w:right="283"/>
        <w:jc w:val="both"/>
        <w:rPr>
          <w:rFonts w:ascii="Arial" w:hAnsi="Arial" w:cs="Arial"/>
          <w:sz w:val="26"/>
          <w:szCs w:val="26"/>
          <w:lang w:val="en-US"/>
        </w:rPr>
      </w:pPr>
      <w:r w:rsidRPr="00876A85">
        <w:rPr>
          <w:rFonts w:ascii="Arial" w:hAnsi="Arial" w:cs="Arial"/>
          <w:sz w:val="26"/>
          <w:szCs w:val="26"/>
          <w:lang w:val="en-US"/>
        </w:rPr>
        <w:t xml:space="preserve">Under the ER / VR / CR Scheme, all Early Retirement and Voluntary Redundancy expressions of interest are subject to a robust business case, seeking to limit discretionary compensation to an affordable limit, as well as considering the costs of any consequential </w:t>
      </w:r>
      <w:proofErr w:type="spellStart"/>
      <w:r w:rsidRPr="00876A85">
        <w:rPr>
          <w:rFonts w:ascii="Arial" w:hAnsi="Arial" w:cs="Arial"/>
          <w:sz w:val="26"/>
          <w:szCs w:val="26"/>
          <w:lang w:val="en-US"/>
        </w:rPr>
        <w:t>organisational</w:t>
      </w:r>
      <w:proofErr w:type="spellEnd"/>
      <w:r w:rsidRPr="00876A85">
        <w:rPr>
          <w:rFonts w:ascii="Arial" w:hAnsi="Arial" w:cs="Arial"/>
          <w:sz w:val="26"/>
          <w:szCs w:val="26"/>
          <w:lang w:val="en-US"/>
        </w:rPr>
        <w:t xml:space="preserve"> / pay grade changes.  </w:t>
      </w:r>
    </w:p>
    <w:p w14:paraId="5595F2F3" w14:textId="77777777" w:rsidR="006407DB" w:rsidRPr="00876A85" w:rsidRDefault="006407DB" w:rsidP="006407DB">
      <w:pPr>
        <w:ind w:right="283"/>
        <w:jc w:val="both"/>
        <w:rPr>
          <w:rFonts w:ascii="Arial" w:hAnsi="Arial" w:cs="Arial"/>
          <w:sz w:val="26"/>
          <w:szCs w:val="26"/>
          <w:lang w:val="en-US"/>
        </w:rPr>
      </w:pPr>
      <w:r w:rsidRPr="00876A85">
        <w:rPr>
          <w:rFonts w:ascii="Arial" w:hAnsi="Arial" w:cs="Arial"/>
          <w:sz w:val="26"/>
          <w:szCs w:val="26"/>
          <w:lang w:val="en-US"/>
        </w:rPr>
        <w:t>When calculating the value of a severance package, the following payments should be included:</w:t>
      </w:r>
    </w:p>
    <w:p w14:paraId="749641E5" w14:textId="77777777" w:rsidR="006407DB" w:rsidRPr="00876A85" w:rsidRDefault="006407DB" w:rsidP="00FD41C0">
      <w:pPr>
        <w:numPr>
          <w:ilvl w:val="0"/>
          <w:numId w:val="8"/>
        </w:numPr>
        <w:spacing w:after="0" w:line="240" w:lineRule="auto"/>
        <w:ind w:right="283"/>
        <w:jc w:val="both"/>
        <w:rPr>
          <w:rFonts w:ascii="Arial" w:hAnsi="Arial" w:cs="Arial"/>
          <w:sz w:val="26"/>
          <w:szCs w:val="26"/>
          <w:lang w:val="en-US"/>
        </w:rPr>
      </w:pPr>
      <w:r w:rsidRPr="00876A85">
        <w:rPr>
          <w:rFonts w:ascii="Arial" w:hAnsi="Arial" w:cs="Arial"/>
          <w:sz w:val="26"/>
          <w:szCs w:val="26"/>
          <w:lang w:val="en-US"/>
        </w:rPr>
        <w:lastRenderedPageBreak/>
        <w:t>salary paid in lieu of notice</w:t>
      </w:r>
    </w:p>
    <w:p w14:paraId="436AE46E" w14:textId="77777777" w:rsidR="006407DB" w:rsidRPr="00876A85" w:rsidRDefault="006407DB" w:rsidP="00FD41C0">
      <w:pPr>
        <w:numPr>
          <w:ilvl w:val="0"/>
          <w:numId w:val="8"/>
        </w:numPr>
        <w:spacing w:after="0" w:line="240" w:lineRule="auto"/>
        <w:ind w:right="283"/>
        <w:jc w:val="both"/>
        <w:rPr>
          <w:rFonts w:ascii="Arial" w:hAnsi="Arial" w:cs="Arial"/>
          <w:sz w:val="26"/>
          <w:szCs w:val="26"/>
          <w:lang w:val="en-US"/>
        </w:rPr>
      </w:pPr>
      <w:r w:rsidRPr="00876A85">
        <w:rPr>
          <w:rFonts w:ascii="Arial" w:hAnsi="Arial" w:cs="Arial"/>
          <w:sz w:val="26"/>
          <w:szCs w:val="26"/>
          <w:lang w:val="en-US"/>
        </w:rPr>
        <w:t>lump sum redundancy / severance payment</w:t>
      </w:r>
    </w:p>
    <w:p w14:paraId="76CA1BB6" w14:textId="77777777" w:rsidR="006407DB" w:rsidRPr="00876A85" w:rsidRDefault="006407DB" w:rsidP="00FD41C0">
      <w:pPr>
        <w:numPr>
          <w:ilvl w:val="0"/>
          <w:numId w:val="8"/>
        </w:numPr>
        <w:spacing w:after="0" w:line="240" w:lineRule="auto"/>
        <w:ind w:right="283"/>
        <w:jc w:val="both"/>
        <w:rPr>
          <w:rFonts w:ascii="Arial" w:hAnsi="Arial" w:cs="Arial"/>
          <w:sz w:val="26"/>
          <w:szCs w:val="26"/>
          <w:lang w:val="en-US"/>
        </w:rPr>
      </w:pPr>
      <w:r w:rsidRPr="00876A85">
        <w:rPr>
          <w:rFonts w:ascii="Arial" w:hAnsi="Arial" w:cs="Arial"/>
          <w:sz w:val="26"/>
          <w:szCs w:val="26"/>
          <w:lang w:val="en-US"/>
        </w:rPr>
        <w:t>cost to the council of the strain on the pension fund arising from providing early access to an unreduced pension.</w:t>
      </w:r>
    </w:p>
    <w:p w14:paraId="42960775" w14:textId="77777777" w:rsidR="000156FF" w:rsidRPr="00876A85" w:rsidRDefault="000156FF" w:rsidP="000156FF">
      <w:pPr>
        <w:spacing w:after="0" w:line="240" w:lineRule="auto"/>
        <w:ind w:left="360" w:right="283"/>
        <w:jc w:val="both"/>
        <w:rPr>
          <w:rFonts w:ascii="Arial" w:hAnsi="Arial" w:cs="Arial"/>
          <w:sz w:val="26"/>
          <w:szCs w:val="26"/>
          <w:lang w:val="en-US"/>
        </w:rPr>
      </w:pPr>
    </w:p>
    <w:p w14:paraId="10A8F48A" w14:textId="77777777" w:rsidR="006407DB" w:rsidRPr="00005B99" w:rsidRDefault="006407DB" w:rsidP="006407DB">
      <w:pPr>
        <w:ind w:right="283"/>
        <w:jc w:val="both"/>
        <w:rPr>
          <w:rFonts w:ascii="Arial" w:hAnsi="Arial" w:cs="Arial"/>
          <w:sz w:val="26"/>
          <w:szCs w:val="26"/>
          <w:lang w:val="en-US"/>
        </w:rPr>
      </w:pPr>
      <w:r w:rsidRPr="00876A85">
        <w:rPr>
          <w:rFonts w:ascii="Arial" w:hAnsi="Arial" w:cs="Arial"/>
          <w:sz w:val="26"/>
          <w:szCs w:val="26"/>
          <w:lang w:val="en-US"/>
        </w:rPr>
        <w:t xml:space="preserve">Any severance package in respect of early termination of employment that exceeds a threshold of £100,000 must be approved beforehand by full </w:t>
      </w:r>
      <w:r w:rsidRPr="00005B99">
        <w:rPr>
          <w:rFonts w:ascii="Arial" w:hAnsi="Arial" w:cs="Arial"/>
          <w:sz w:val="26"/>
          <w:szCs w:val="26"/>
          <w:lang w:val="en-US"/>
        </w:rPr>
        <w:t>council.</w:t>
      </w:r>
      <w:r w:rsidR="000156FF" w:rsidRPr="00005B99">
        <w:rPr>
          <w:rFonts w:ascii="Arial" w:hAnsi="Arial" w:cs="Arial"/>
          <w:sz w:val="26"/>
          <w:szCs w:val="26"/>
          <w:lang w:val="en-US"/>
        </w:rPr>
        <w:t xml:space="preserve">  </w:t>
      </w:r>
    </w:p>
    <w:p w14:paraId="3CBA0E3A" w14:textId="77777777" w:rsidR="006407DB" w:rsidRPr="00876A85" w:rsidRDefault="006407DB" w:rsidP="006407DB">
      <w:pPr>
        <w:ind w:right="283"/>
        <w:jc w:val="both"/>
        <w:rPr>
          <w:rFonts w:ascii="Arial" w:hAnsi="Arial" w:cs="Arial"/>
          <w:sz w:val="26"/>
          <w:szCs w:val="26"/>
          <w:lang w:val="en-US"/>
        </w:rPr>
      </w:pPr>
      <w:r w:rsidRPr="00F57014">
        <w:rPr>
          <w:rFonts w:ascii="Arial" w:hAnsi="Arial" w:cs="Arial"/>
          <w:sz w:val="26"/>
          <w:szCs w:val="26"/>
          <w:lang w:val="en-US"/>
        </w:rPr>
        <w:t xml:space="preserve">The council </w:t>
      </w:r>
      <w:proofErr w:type="gramStart"/>
      <w:r w:rsidRPr="00F57014">
        <w:rPr>
          <w:rFonts w:ascii="Arial" w:hAnsi="Arial" w:cs="Arial"/>
          <w:sz w:val="26"/>
          <w:szCs w:val="26"/>
          <w:lang w:val="en-US"/>
        </w:rPr>
        <w:t>has operated</w:t>
      </w:r>
      <w:proofErr w:type="gramEnd"/>
      <w:r w:rsidRPr="00F57014">
        <w:rPr>
          <w:rFonts w:ascii="Arial" w:hAnsi="Arial" w:cs="Arial"/>
          <w:sz w:val="26"/>
          <w:szCs w:val="26"/>
          <w:lang w:val="en-US"/>
        </w:rPr>
        <w:t xml:space="preserve"> a Voluntary Redundancy Scheme during the financial year </w:t>
      </w:r>
      <w:r w:rsidR="00815F74" w:rsidRPr="00F57014">
        <w:rPr>
          <w:rFonts w:ascii="Arial" w:hAnsi="Arial" w:cs="Arial"/>
          <w:sz w:val="26"/>
          <w:szCs w:val="26"/>
          <w:lang w:val="en-US"/>
        </w:rPr>
        <w:t>202</w:t>
      </w:r>
      <w:r w:rsidR="00E01195">
        <w:rPr>
          <w:rFonts w:ascii="Arial" w:hAnsi="Arial" w:cs="Arial"/>
          <w:sz w:val="26"/>
          <w:szCs w:val="26"/>
          <w:lang w:val="en-US"/>
        </w:rPr>
        <w:t>3</w:t>
      </w:r>
      <w:r w:rsidR="00815F74" w:rsidRPr="00005B99">
        <w:rPr>
          <w:rFonts w:ascii="Arial" w:hAnsi="Arial" w:cs="Arial"/>
          <w:sz w:val="26"/>
          <w:szCs w:val="26"/>
          <w:lang w:val="en-US"/>
        </w:rPr>
        <w:t xml:space="preserve"> / 202</w:t>
      </w:r>
      <w:r w:rsidR="00E01195">
        <w:rPr>
          <w:rFonts w:ascii="Arial" w:hAnsi="Arial" w:cs="Arial"/>
          <w:sz w:val="26"/>
          <w:szCs w:val="26"/>
          <w:lang w:val="en-US"/>
        </w:rPr>
        <w:t>4</w:t>
      </w:r>
      <w:r w:rsidRPr="00005B99">
        <w:rPr>
          <w:rFonts w:ascii="Arial" w:hAnsi="Arial" w:cs="Arial"/>
          <w:sz w:val="26"/>
          <w:szCs w:val="26"/>
          <w:lang w:val="en-US"/>
        </w:rPr>
        <w:t xml:space="preserve"> and details of all employees who exited the council’s employment under this Scheme can be found in the annual Statement of Accounts.</w:t>
      </w:r>
    </w:p>
    <w:p w14:paraId="450D3EF7" w14:textId="77777777" w:rsidR="00FD41C0" w:rsidRPr="00876A85" w:rsidRDefault="00FD41C0" w:rsidP="00FD41C0">
      <w:pPr>
        <w:ind w:right="283"/>
        <w:jc w:val="both"/>
        <w:rPr>
          <w:rFonts w:ascii="Arial" w:hAnsi="Arial" w:cs="Arial"/>
          <w:b/>
          <w:color w:val="5B9BD5" w:themeColor="accent1"/>
          <w:sz w:val="26"/>
          <w:szCs w:val="26"/>
          <w:lang w:val="en-US"/>
        </w:rPr>
      </w:pPr>
      <w:r w:rsidRPr="00876A85">
        <w:rPr>
          <w:rFonts w:ascii="Arial" w:hAnsi="Arial" w:cs="Arial"/>
          <w:b/>
          <w:color w:val="5B9BD5" w:themeColor="accent1"/>
          <w:sz w:val="26"/>
          <w:szCs w:val="26"/>
          <w:lang w:val="en-US"/>
        </w:rPr>
        <w:t>Re-employment</w:t>
      </w:r>
    </w:p>
    <w:tbl>
      <w:tblPr>
        <w:tblW w:w="0" w:type="auto"/>
        <w:tblBorders>
          <w:top w:val="nil"/>
          <w:left w:val="nil"/>
          <w:bottom w:val="nil"/>
          <w:right w:val="nil"/>
        </w:tblBorders>
        <w:tblLayout w:type="fixed"/>
        <w:tblLook w:val="0000" w:firstRow="0" w:lastRow="0" w:firstColumn="0" w:lastColumn="0" w:noHBand="0" w:noVBand="0"/>
      </w:tblPr>
      <w:tblGrid>
        <w:gridCol w:w="9262"/>
      </w:tblGrid>
      <w:tr w:rsidR="00FD41C0" w:rsidRPr="00876A85" w14:paraId="42EAA63E" w14:textId="77777777" w:rsidTr="00D65FD0">
        <w:trPr>
          <w:trHeight w:val="5762"/>
        </w:trPr>
        <w:tc>
          <w:tcPr>
            <w:tcW w:w="9262" w:type="dxa"/>
          </w:tcPr>
          <w:p w14:paraId="2835667E" w14:textId="5EF3E949" w:rsidR="00FD41C0" w:rsidRPr="00876A85" w:rsidRDefault="00FD41C0" w:rsidP="009B37FC">
            <w:pPr>
              <w:ind w:left="-57"/>
              <w:jc w:val="both"/>
              <w:rPr>
                <w:rFonts w:ascii="Arial" w:hAnsi="Arial" w:cs="Arial"/>
                <w:sz w:val="26"/>
                <w:szCs w:val="26"/>
              </w:rPr>
            </w:pPr>
            <w:r w:rsidRPr="00876A85">
              <w:rPr>
                <w:rFonts w:ascii="Arial" w:hAnsi="Arial" w:cs="Arial"/>
                <w:sz w:val="26"/>
                <w:szCs w:val="26"/>
              </w:rPr>
              <w:t xml:space="preserve">Employees who leave the council’s employment on the grounds of early retirement (ER) or voluntary redundancy (VR) who are employed on LGS Grades 11, 12 and 13 or equivalent, will not normally be permitted to return to any paid temporary or permanent NPT council employment (which includes schools) or be re-engaged as an agency worker or on a consultancy basis. However, in exceptional circumstances, re-employment may be permitted if the “employing” Head of Service is able to provide a robust business case for doing so which is acceptable to the </w:t>
            </w:r>
            <w:r w:rsidR="00605F5F">
              <w:rPr>
                <w:rFonts w:ascii="Arial" w:hAnsi="Arial" w:cs="Arial"/>
                <w:sz w:val="26"/>
                <w:szCs w:val="26"/>
              </w:rPr>
              <w:t>Director of Finance</w:t>
            </w:r>
            <w:r w:rsidRPr="00876A85">
              <w:rPr>
                <w:rFonts w:ascii="Arial" w:hAnsi="Arial" w:cs="Arial"/>
                <w:sz w:val="26"/>
                <w:szCs w:val="26"/>
              </w:rPr>
              <w:t xml:space="preserve"> and Head of </w:t>
            </w:r>
            <w:r w:rsidR="00815F74" w:rsidRPr="00876A85">
              <w:rPr>
                <w:rFonts w:ascii="Arial" w:hAnsi="Arial" w:cs="Arial"/>
                <w:sz w:val="26"/>
                <w:szCs w:val="26"/>
              </w:rPr>
              <w:t>People</w:t>
            </w:r>
            <w:r w:rsidRPr="00876A85">
              <w:rPr>
                <w:rFonts w:ascii="Arial" w:hAnsi="Arial" w:cs="Arial"/>
                <w:sz w:val="26"/>
                <w:szCs w:val="26"/>
              </w:rPr>
              <w:t xml:space="preserve"> and Organisational Development, in consultation with the relevant trade union/s. </w:t>
            </w:r>
          </w:p>
          <w:p w14:paraId="23A9C4AB" w14:textId="4E498B15" w:rsidR="0079321A" w:rsidRPr="00876A85" w:rsidRDefault="00FD41C0" w:rsidP="0045479A">
            <w:pPr>
              <w:ind w:left="-57"/>
              <w:jc w:val="both"/>
              <w:rPr>
                <w:rFonts w:ascii="Arial" w:hAnsi="Arial" w:cs="Arial"/>
                <w:sz w:val="26"/>
                <w:szCs w:val="26"/>
              </w:rPr>
            </w:pPr>
            <w:r w:rsidRPr="00876A85">
              <w:rPr>
                <w:rFonts w:ascii="Arial" w:hAnsi="Arial" w:cs="Arial"/>
                <w:sz w:val="26"/>
                <w:szCs w:val="26"/>
              </w:rPr>
              <w:t xml:space="preserve">All other employees who leave the council’s employment on the grounds of early retirement (ER) or voluntary redundancy (VR) will not be permitted to return to employment with the council for a period of 12 months following their leaving date. However, again, and in exceptional circumstances, earlier re-employment may be permitted if the “employing” Head of Service is able to provide a robust business case for doing so which is acceptable to the </w:t>
            </w:r>
            <w:r w:rsidR="00605F5F">
              <w:rPr>
                <w:rFonts w:ascii="Arial" w:hAnsi="Arial" w:cs="Arial"/>
                <w:sz w:val="26"/>
                <w:szCs w:val="26"/>
              </w:rPr>
              <w:t>Director of Finance</w:t>
            </w:r>
            <w:r w:rsidRPr="00876A85">
              <w:rPr>
                <w:rFonts w:ascii="Arial" w:hAnsi="Arial" w:cs="Arial"/>
                <w:sz w:val="26"/>
                <w:szCs w:val="26"/>
              </w:rPr>
              <w:t xml:space="preserve"> and Head of </w:t>
            </w:r>
            <w:r w:rsidR="00263136" w:rsidRPr="00876A85">
              <w:rPr>
                <w:rFonts w:ascii="Arial" w:hAnsi="Arial" w:cs="Arial"/>
                <w:sz w:val="26"/>
                <w:szCs w:val="26"/>
              </w:rPr>
              <w:t>People</w:t>
            </w:r>
            <w:r w:rsidRPr="00876A85">
              <w:rPr>
                <w:rFonts w:ascii="Arial" w:hAnsi="Arial" w:cs="Arial"/>
                <w:sz w:val="26"/>
                <w:szCs w:val="26"/>
              </w:rPr>
              <w:t xml:space="preserve"> and Organisational Development, in consultation w</w:t>
            </w:r>
            <w:r w:rsidR="00815F74" w:rsidRPr="00876A85">
              <w:rPr>
                <w:rFonts w:ascii="Arial" w:hAnsi="Arial" w:cs="Arial"/>
                <w:sz w:val="26"/>
                <w:szCs w:val="26"/>
              </w:rPr>
              <w:t>ith the relevant trade union/s.</w:t>
            </w:r>
          </w:p>
        </w:tc>
      </w:tr>
    </w:tbl>
    <w:p w14:paraId="3EF8755C" w14:textId="77777777" w:rsidR="00FD41C0" w:rsidRPr="00876A85" w:rsidRDefault="00FD41C0" w:rsidP="00FD41C0">
      <w:pPr>
        <w:jc w:val="both"/>
        <w:rPr>
          <w:rFonts w:ascii="Arial" w:hAnsi="Arial" w:cs="Arial"/>
          <w:b/>
          <w:caps/>
          <w:color w:val="5B9BD5" w:themeColor="accent1"/>
          <w:sz w:val="26"/>
          <w:szCs w:val="26"/>
          <w:lang w:val="en-US"/>
        </w:rPr>
      </w:pPr>
      <w:r w:rsidRPr="00876A85">
        <w:rPr>
          <w:rFonts w:ascii="Arial" w:hAnsi="Arial" w:cs="Arial"/>
          <w:b/>
          <w:color w:val="5B9BD5" w:themeColor="accent1"/>
          <w:sz w:val="26"/>
          <w:szCs w:val="26"/>
          <w:lang w:val="en-US"/>
        </w:rPr>
        <w:t>Flexible retirement</w:t>
      </w:r>
    </w:p>
    <w:p w14:paraId="5CBB2648" w14:textId="77777777" w:rsidR="00FD41C0" w:rsidRPr="00876A85" w:rsidRDefault="00FD41C0" w:rsidP="00FD41C0">
      <w:pPr>
        <w:ind w:right="283"/>
        <w:jc w:val="both"/>
        <w:rPr>
          <w:rFonts w:ascii="Arial" w:hAnsi="Arial" w:cs="Arial"/>
          <w:sz w:val="26"/>
          <w:szCs w:val="26"/>
          <w:lang w:val="en-US"/>
        </w:rPr>
      </w:pPr>
      <w:r w:rsidRPr="00876A85">
        <w:rPr>
          <w:rFonts w:ascii="Arial" w:hAnsi="Arial" w:cs="Arial"/>
          <w:sz w:val="26"/>
          <w:szCs w:val="26"/>
          <w:lang w:val="en-US"/>
        </w:rPr>
        <w:t>Employees are permitted to take flexible retirement in accordance with the provisions of the Local Government Pension Scheme and the council’s Flexible Retirement Scheme.</w:t>
      </w:r>
    </w:p>
    <w:p w14:paraId="12B88C86" w14:textId="77777777" w:rsidR="006407DB" w:rsidRPr="00876A85" w:rsidRDefault="00FD41C0" w:rsidP="000271B7">
      <w:pPr>
        <w:rPr>
          <w:rFonts w:ascii="Arial" w:hAnsi="Arial" w:cs="Arial"/>
          <w:b/>
          <w:color w:val="5B9BD5" w:themeColor="accent1"/>
          <w:sz w:val="36"/>
          <w:szCs w:val="36"/>
        </w:rPr>
      </w:pPr>
      <w:r w:rsidRPr="00876A85">
        <w:rPr>
          <w:rFonts w:ascii="Arial" w:hAnsi="Arial" w:cs="Arial"/>
          <w:b/>
          <w:color w:val="5B9BD5" w:themeColor="accent1"/>
          <w:sz w:val="36"/>
          <w:szCs w:val="36"/>
        </w:rPr>
        <w:t>Off Payroll arrangements</w:t>
      </w:r>
    </w:p>
    <w:p w14:paraId="4CF3A787" w14:textId="77777777" w:rsidR="00FD41C0" w:rsidRPr="00876A85" w:rsidRDefault="00FD41C0" w:rsidP="00FD41C0">
      <w:pPr>
        <w:jc w:val="both"/>
        <w:rPr>
          <w:rFonts w:ascii="Arial" w:hAnsi="Arial" w:cs="Arial"/>
          <w:sz w:val="26"/>
          <w:szCs w:val="26"/>
        </w:rPr>
      </w:pPr>
      <w:r w:rsidRPr="00876A85">
        <w:rPr>
          <w:rFonts w:ascii="Arial" w:hAnsi="Arial" w:cs="Arial"/>
          <w:sz w:val="26"/>
          <w:szCs w:val="26"/>
        </w:rPr>
        <w:t xml:space="preserve">Where the council is unable to recruit to a job under a contract of service, or where there is a need for specialist support for a specific project, the council will, where necessary, consider engaging individuals under a contract for service.  These will be sourced through the relevant procurement process under </w:t>
      </w:r>
      <w:r w:rsidRPr="00876A85">
        <w:rPr>
          <w:rFonts w:ascii="Arial" w:hAnsi="Arial" w:cs="Arial"/>
          <w:sz w:val="26"/>
          <w:szCs w:val="26"/>
        </w:rPr>
        <w:lastRenderedPageBreak/>
        <w:t xml:space="preserve">the council’s Contract Procedure Rules, ensuring the council is able to demonstrate value for money from competition in securing the relevant service.  </w:t>
      </w:r>
    </w:p>
    <w:p w14:paraId="3A6EBE62" w14:textId="77777777" w:rsidR="00FD41C0" w:rsidRPr="00876A85" w:rsidRDefault="00FD41C0" w:rsidP="00FD41C0">
      <w:pPr>
        <w:jc w:val="both"/>
        <w:rPr>
          <w:rFonts w:ascii="Arial" w:hAnsi="Arial" w:cs="Arial"/>
          <w:sz w:val="26"/>
          <w:szCs w:val="26"/>
        </w:rPr>
      </w:pPr>
      <w:r w:rsidRPr="00876A85">
        <w:rPr>
          <w:rFonts w:ascii="Arial" w:hAnsi="Arial" w:cs="Arial"/>
          <w:sz w:val="26"/>
          <w:szCs w:val="26"/>
        </w:rPr>
        <w:t xml:space="preserve">Where the contract for service is to provide cover for a vacant post, in addition to ensuring adherence to Contract Procedure Rules, decision making in relation to the appointment will be in line with the council’s  rules in relation to appointments i.e. council will determine appointments at Director level, Special Appointments Committee will determine appointments at Head of Service level, and Heads of Service or those acting under their authority will determine appointments at </w:t>
      </w:r>
      <w:r w:rsidR="00DA448A">
        <w:rPr>
          <w:rFonts w:ascii="Arial" w:hAnsi="Arial" w:cs="Arial"/>
          <w:sz w:val="26"/>
          <w:szCs w:val="26"/>
        </w:rPr>
        <w:t>Strategic</w:t>
      </w:r>
      <w:r w:rsidRPr="00876A85">
        <w:rPr>
          <w:rFonts w:ascii="Arial" w:hAnsi="Arial" w:cs="Arial"/>
          <w:sz w:val="26"/>
          <w:szCs w:val="26"/>
        </w:rPr>
        <w:t xml:space="preserve"> Manager level and below.</w:t>
      </w:r>
    </w:p>
    <w:p w14:paraId="458A955C" w14:textId="77777777" w:rsidR="00FD41C0" w:rsidRPr="00876A85" w:rsidRDefault="00FD41C0" w:rsidP="00FD41C0">
      <w:pPr>
        <w:rPr>
          <w:rFonts w:ascii="Arial" w:hAnsi="Arial" w:cs="Arial"/>
          <w:sz w:val="26"/>
          <w:szCs w:val="26"/>
        </w:rPr>
      </w:pPr>
      <w:r w:rsidRPr="00876A85">
        <w:rPr>
          <w:rFonts w:ascii="Arial" w:hAnsi="Arial" w:cs="Arial"/>
          <w:sz w:val="26"/>
          <w:szCs w:val="26"/>
        </w:rPr>
        <w:t xml:space="preserve">With effect from April 2017, the UK Government introduced “Intermediaries Legislation”, known as IR35, reforming tax rules for off-payroll working in the public sector and the council </w:t>
      </w:r>
      <w:proofErr w:type="gramStart"/>
      <w:r w:rsidRPr="00876A85">
        <w:rPr>
          <w:rFonts w:ascii="Arial" w:hAnsi="Arial" w:cs="Arial"/>
          <w:sz w:val="26"/>
          <w:szCs w:val="26"/>
        </w:rPr>
        <w:t>has  implemented</w:t>
      </w:r>
      <w:proofErr w:type="gramEnd"/>
      <w:r w:rsidRPr="00876A85">
        <w:rPr>
          <w:rFonts w:ascii="Arial" w:hAnsi="Arial" w:cs="Arial"/>
          <w:sz w:val="26"/>
          <w:szCs w:val="26"/>
        </w:rPr>
        <w:t xml:space="preserve"> the new rules in line with the legislation.</w:t>
      </w:r>
    </w:p>
    <w:p w14:paraId="7090C981" w14:textId="77777777" w:rsidR="00FD41C0" w:rsidRPr="00662D42" w:rsidRDefault="00FD41C0" w:rsidP="00FD41C0">
      <w:pPr>
        <w:jc w:val="both"/>
        <w:rPr>
          <w:rFonts w:ascii="Arial" w:hAnsi="Arial" w:cs="Arial"/>
          <w:b/>
          <w:color w:val="5B9BD5" w:themeColor="accent1"/>
          <w:sz w:val="36"/>
          <w:szCs w:val="36"/>
        </w:rPr>
      </w:pPr>
      <w:r w:rsidRPr="00662D42">
        <w:rPr>
          <w:rFonts w:ascii="Arial" w:hAnsi="Arial" w:cs="Arial"/>
          <w:b/>
          <w:color w:val="5B9BD5" w:themeColor="accent1"/>
          <w:sz w:val="36"/>
          <w:szCs w:val="36"/>
        </w:rPr>
        <w:t>Pay relativities in the council</w:t>
      </w:r>
    </w:p>
    <w:p w14:paraId="7D8F46F5" w14:textId="3FF5D114" w:rsidR="00FD41C0" w:rsidRPr="00E21A10" w:rsidRDefault="00FD41C0" w:rsidP="00FD41C0">
      <w:pPr>
        <w:ind w:right="283"/>
        <w:jc w:val="both"/>
        <w:rPr>
          <w:rFonts w:ascii="Arial" w:hAnsi="Arial" w:cs="Arial"/>
          <w:sz w:val="26"/>
          <w:szCs w:val="26"/>
          <w:lang w:val="en-US"/>
        </w:rPr>
      </w:pPr>
      <w:r w:rsidRPr="00E21A10">
        <w:rPr>
          <w:rFonts w:ascii="Arial" w:hAnsi="Arial" w:cs="Arial"/>
          <w:b/>
          <w:sz w:val="26"/>
          <w:szCs w:val="26"/>
          <w:lang w:val="en-US"/>
        </w:rPr>
        <w:t>The</w:t>
      </w:r>
      <w:r w:rsidRPr="00E21A10">
        <w:rPr>
          <w:rFonts w:ascii="Arial" w:hAnsi="Arial" w:cs="Arial"/>
          <w:sz w:val="26"/>
          <w:szCs w:val="26"/>
          <w:lang w:val="en-US"/>
        </w:rPr>
        <w:t xml:space="preserve"> </w:t>
      </w:r>
      <w:r w:rsidRPr="00E21A10">
        <w:rPr>
          <w:rFonts w:ascii="Arial" w:hAnsi="Arial" w:cs="Arial"/>
          <w:b/>
          <w:sz w:val="26"/>
          <w:szCs w:val="26"/>
          <w:lang w:val="en-US"/>
        </w:rPr>
        <w:t xml:space="preserve">lowest paid employee is </w:t>
      </w:r>
      <w:proofErr w:type="gramStart"/>
      <w:r w:rsidRPr="00E21A10">
        <w:rPr>
          <w:rFonts w:ascii="Arial" w:hAnsi="Arial" w:cs="Arial"/>
          <w:b/>
          <w:sz w:val="26"/>
          <w:szCs w:val="26"/>
          <w:lang w:val="en-US"/>
        </w:rPr>
        <w:t>on</w:t>
      </w:r>
      <w:proofErr w:type="gramEnd"/>
      <w:r w:rsidRPr="00E21A10">
        <w:rPr>
          <w:rFonts w:ascii="Arial" w:hAnsi="Arial" w:cs="Arial"/>
          <w:b/>
          <w:sz w:val="26"/>
          <w:szCs w:val="26"/>
          <w:lang w:val="en-US"/>
        </w:rPr>
        <w:t xml:space="preserve"> £</w:t>
      </w:r>
      <w:r w:rsidR="00041B93" w:rsidRPr="00E21A10">
        <w:rPr>
          <w:rFonts w:ascii="Arial" w:hAnsi="Arial" w:cs="Arial"/>
          <w:b/>
          <w:sz w:val="26"/>
          <w:szCs w:val="26"/>
          <w:lang w:val="en-US"/>
        </w:rPr>
        <w:t>24,413</w:t>
      </w:r>
      <w:r w:rsidRPr="00E21A10">
        <w:rPr>
          <w:rFonts w:ascii="Arial" w:hAnsi="Arial" w:cs="Arial"/>
          <w:b/>
          <w:sz w:val="26"/>
          <w:szCs w:val="26"/>
          <w:lang w:val="en-US"/>
        </w:rPr>
        <w:t xml:space="preserve"> per annum</w:t>
      </w:r>
      <w:r w:rsidRPr="00E21A10">
        <w:rPr>
          <w:rFonts w:ascii="Arial" w:hAnsi="Arial" w:cs="Arial"/>
          <w:sz w:val="26"/>
          <w:szCs w:val="26"/>
          <w:lang w:val="en-US"/>
        </w:rPr>
        <w:t xml:space="preserve">, in accordance with the minimum spinal column point (SCP </w:t>
      </w:r>
      <w:r w:rsidR="00CD1464" w:rsidRPr="00E21A10">
        <w:rPr>
          <w:rFonts w:ascii="Arial" w:hAnsi="Arial" w:cs="Arial"/>
          <w:sz w:val="26"/>
          <w:szCs w:val="26"/>
          <w:lang w:val="en-US"/>
        </w:rPr>
        <w:t>2</w:t>
      </w:r>
      <w:r w:rsidRPr="00E21A10">
        <w:rPr>
          <w:rFonts w:ascii="Arial" w:hAnsi="Arial" w:cs="Arial"/>
          <w:sz w:val="26"/>
          <w:szCs w:val="26"/>
          <w:lang w:val="en-US"/>
        </w:rPr>
        <w:t xml:space="preserve">) of the NJC pay spine for Local Government Services employees.  This excludes apprentices who are engaged </w:t>
      </w:r>
      <w:proofErr w:type="gramStart"/>
      <w:r w:rsidRPr="00E21A10">
        <w:rPr>
          <w:rFonts w:ascii="Arial" w:hAnsi="Arial" w:cs="Arial"/>
          <w:sz w:val="26"/>
          <w:szCs w:val="26"/>
          <w:lang w:val="en-US"/>
        </w:rPr>
        <w:t>on</w:t>
      </w:r>
      <w:proofErr w:type="gramEnd"/>
      <w:r w:rsidRPr="00E21A10">
        <w:rPr>
          <w:rFonts w:ascii="Arial" w:hAnsi="Arial" w:cs="Arial"/>
          <w:sz w:val="26"/>
          <w:szCs w:val="26"/>
          <w:lang w:val="en-US"/>
        </w:rPr>
        <w:t xml:space="preserve"> different arrangements with training being the main feature of the arrangement and it also excludes agency staff.</w:t>
      </w:r>
    </w:p>
    <w:p w14:paraId="7CA210D3" w14:textId="29152600" w:rsidR="00FD41C0" w:rsidRPr="00E21A10" w:rsidRDefault="00FD41C0" w:rsidP="00FD41C0">
      <w:pPr>
        <w:ind w:right="283"/>
        <w:jc w:val="both"/>
        <w:rPr>
          <w:rFonts w:ascii="Arial" w:hAnsi="Arial" w:cs="Arial"/>
          <w:sz w:val="26"/>
          <w:szCs w:val="26"/>
          <w:lang w:val="en-US"/>
        </w:rPr>
      </w:pPr>
      <w:r w:rsidRPr="00E21A10">
        <w:rPr>
          <w:rFonts w:ascii="Arial" w:hAnsi="Arial" w:cs="Arial"/>
          <w:b/>
          <w:sz w:val="26"/>
          <w:szCs w:val="26"/>
          <w:lang w:val="en-US"/>
        </w:rPr>
        <w:t>The</w:t>
      </w:r>
      <w:r w:rsidRPr="00E21A10">
        <w:rPr>
          <w:rFonts w:ascii="Arial" w:hAnsi="Arial" w:cs="Arial"/>
          <w:sz w:val="26"/>
          <w:szCs w:val="26"/>
          <w:lang w:val="en-US"/>
        </w:rPr>
        <w:t xml:space="preserve"> </w:t>
      </w:r>
      <w:r w:rsidRPr="00E21A10">
        <w:rPr>
          <w:rFonts w:ascii="Arial" w:hAnsi="Arial" w:cs="Arial"/>
          <w:b/>
          <w:sz w:val="26"/>
          <w:szCs w:val="26"/>
          <w:lang w:val="en-US"/>
        </w:rPr>
        <w:t xml:space="preserve">highest paid employee is the Chief </w:t>
      </w:r>
      <w:proofErr w:type="gramStart"/>
      <w:r w:rsidRPr="00E21A10">
        <w:rPr>
          <w:rFonts w:ascii="Arial" w:hAnsi="Arial" w:cs="Arial"/>
          <w:b/>
          <w:sz w:val="26"/>
          <w:szCs w:val="26"/>
          <w:lang w:val="en-US"/>
        </w:rPr>
        <w:t>Executive</w:t>
      </w:r>
      <w:proofErr w:type="gramEnd"/>
      <w:r w:rsidRPr="00E21A10">
        <w:rPr>
          <w:rFonts w:ascii="Arial" w:hAnsi="Arial" w:cs="Arial"/>
          <w:b/>
          <w:sz w:val="26"/>
          <w:szCs w:val="26"/>
          <w:lang w:val="en-US"/>
        </w:rPr>
        <w:t xml:space="preserve"> and the pay band minimum is £</w:t>
      </w:r>
      <w:proofErr w:type="gramStart"/>
      <w:r w:rsidR="00041B93" w:rsidRPr="00E21A10">
        <w:rPr>
          <w:rFonts w:ascii="Arial" w:hAnsi="Arial" w:cs="Arial"/>
          <w:b/>
          <w:sz w:val="26"/>
          <w:szCs w:val="26"/>
          <w:lang w:val="en-US"/>
        </w:rPr>
        <w:t>150,008</w:t>
      </w:r>
      <w:proofErr w:type="gramEnd"/>
      <w:r w:rsidRPr="00E21A10">
        <w:rPr>
          <w:rFonts w:ascii="Arial" w:hAnsi="Arial" w:cs="Arial"/>
          <w:b/>
          <w:sz w:val="26"/>
          <w:szCs w:val="26"/>
          <w:lang w:val="en-US"/>
        </w:rPr>
        <w:t xml:space="preserve"> rising to the pay band maximum of £</w:t>
      </w:r>
      <w:r w:rsidR="00041B93" w:rsidRPr="00E21A10">
        <w:rPr>
          <w:rFonts w:ascii="Arial" w:hAnsi="Arial" w:cs="Arial"/>
          <w:b/>
          <w:sz w:val="26"/>
          <w:szCs w:val="26"/>
          <w:lang w:val="en-US"/>
        </w:rPr>
        <w:t>164,797</w:t>
      </w:r>
      <w:r w:rsidRPr="00E21A10">
        <w:rPr>
          <w:rFonts w:ascii="Arial" w:hAnsi="Arial" w:cs="Arial"/>
          <w:sz w:val="26"/>
          <w:szCs w:val="26"/>
          <w:lang w:val="en-US"/>
        </w:rPr>
        <w:t>.  The current post holder earns £</w:t>
      </w:r>
      <w:r w:rsidR="00041B93" w:rsidRPr="00E21A10">
        <w:rPr>
          <w:rFonts w:ascii="Arial" w:hAnsi="Arial" w:cs="Arial"/>
          <w:sz w:val="26"/>
          <w:szCs w:val="26"/>
          <w:lang w:val="en-US"/>
        </w:rPr>
        <w:t>153,705</w:t>
      </w:r>
    </w:p>
    <w:p w14:paraId="706C572D" w14:textId="6BE717D1" w:rsidR="00FD41C0" w:rsidRPr="00E21A10" w:rsidRDefault="00FD41C0" w:rsidP="00FD41C0">
      <w:pPr>
        <w:ind w:right="283"/>
        <w:jc w:val="both"/>
        <w:rPr>
          <w:rFonts w:ascii="Arial" w:hAnsi="Arial" w:cs="Arial"/>
          <w:sz w:val="26"/>
          <w:szCs w:val="26"/>
          <w:lang w:val="en-US"/>
        </w:rPr>
      </w:pPr>
      <w:r w:rsidRPr="00E21A10">
        <w:rPr>
          <w:rFonts w:ascii="Arial" w:hAnsi="Arial" w:cs="Arial"/>
          <w:b/>
          <w:sz w:val="26"/>
          <w:szCs w:val="26"/>
          <w:lang w:val="en-US"/>
        </w:rPr>
        <w:t>The m</w:t>
      </w:r>
      <w:r w:rsidR="00307E59" w:rsidRPr="00E21A10">
        <w:rPr>
          <w:rFonts w:ascii="Arial" w:hAnsi="Arial" w:cs="Arial"/>
          <w:b/>
          <w:sz w:val="26"/>
          <w:szCs w:val="26"/>
          <w:lang w:val="en-US"/>
        </w:rPr>
        <w:t xml:space="preserve">edian salary in the council is </w:t>
      </w:r>
      <w:r w:rsidR="00307E59" w:rsidRPr="00E21A10">
        <w:rPr>
          <w:rFonts w:ascii="Arial" w:hAnsi="Arial" w:cs="Arial"/>
          <w:b/>
          <w:sz w:val="26"/>
          <w:szCs w:val="26"/>
        </w:rPr>
        <w:t>£</w:t>
      </w:r>
      <w:r w:rsidR="00662D42" w:rsidRPr="00E21A10">
        <w:rPr>
          <w:rFonts w:ascii="Arial" w:hAnsi="Arial" w:cs="Arial"/>
          <w:b/>
          <w:sz w:val="26"/>
          <w:szCs w:val="26"/>
        </w:rPr>
        <w:t>3</w:t>
      </w:r>
      <w:r w:rsidR="006A3A1D" w:rsidRPr="00E21A10">
        <w:rPr>
          <w:rFonts w:ascii="Arial" w:hAnsi="Arial" w:cs="Arial"/>
          <w:b/>
          <w:sz w:val="26"/>
          <w:szCs w:val="26"/>
        </w:rPr>
        <w:t>1</w:t>
      </w:r>
      <w:r w:rsidR="00662D42" w:rsidRPr="00E21A10">
        <w:rPr>
          <w:rFonts w:ascii="Arial" w:hAnsi="Arial" w:cs="Arial"/>
          <w:b/>
          <w:sz w:val="26"/>
          <w:szCs w:val="26"/>
        </w:rPr>
        <w:t>,0</w:t>
      </w:r>
      <w:r w:rsidR="006A3A1D" w:rsidRPr="00E21A10">
        <w:rPr>
          <w:rFonts w:ascii="Arial" w:hAnsi="Arial" w:cs="Arial"/>
          <w:b/>
          <w:sz w:val="26"/>
          <w:szCs w:val="26"/>
        </w:rPr>
        <w:t>22</w:t>
      </w:r>
      <w:r w:rsidRPr="00E21A10">
        <w:rPr>
          <w:rFonts w:ascii="Arial" w:hAnsi="Arial" w:cs="Arial"/>
          <w:sz w:val="26"/>
          <w:szCs w:val="26"/>
          <w:lang w:val="en-US"/>
        </w:rPr>
        <w:t>.</w:t>
      </w:r>
    </w:p>
    <w:p w14:paraId="0759422D" w14:textId="6F23AD52" w:rsidR="00FD41C0" w:rsidRPr="00E21A10" w:rsidRDefault="00FD41C0" w:rsidP="00FD41C0">
      <w:pPr>
        <w:ind w:right="283"/>
        <w:jc w:val="both"/>
        <w:rPr>
          <w:rFonts w:ascii="Arial" w:hAnsi="Arial" w:cs="Arial"/>
          <w:sz w:val="26"/>
          <w:szCs w:val="26"/>
          <w:lang w:val="en-US"/>
        </w:rPr>
      </w:pPr>
      <w:r w:rsidRPr="00E21A10">
        <w:rPr>
          <w:rFonts w:ascii="Arial" w:hAnsi="Arial" w:cs="Arial"/>
          <w:sz w:val="26"/>
          <w:szCs w:val="26"/>
          <w:lang w:val="en-US"/>
        </w:rPr>
        <w:t>The pay multiple between the lowest paid (full time equivalent) employee and the Chief Executive is a ratio of 1:</w:t>
      </w:r>
      <w:r w:rsidR="005809AF" w:rsidRPr="00E21A10">
        <w:rPr>
          <w:rFonts w:ascii="Arial" w:hAnsi="Arial" w:cs="Arial"/>
          <w:sz w:val="26"/>
          <w:szCs w:val="26"/>
          <w:lang w:val="en-US"/>
        </w:rPr>
        <w:t>6</w:t>
      </w:r>
      <w:r w:rsidRPr="00E21A10">
        <w:rPr>
          <w:rFonts w:ascii="Arial" w:hAnsi="Arial" w:cs="Arial"/>
          <w:sz w:val="26"/>
          <w:szCs w:val="26"/>
          <w:lang w:val="en-US"/>
        </w:rPr>
        <w:t>.</w:t>
      </w:r>
      <w:r w:rsidR="0066134C" w:rsidRPr="00E21A10">
        <w:rPr>
          <w:rFonts w:ascii="Arial" w:hAnsi="Arial" w:cs="Arial"/>
          <w:sz w:val="26"/>
          <w:szCs w:val="26"/>
          <w:lang w:val="en-US"/>
        </w:rPr>
        <w:t>3</w:t>
      </w:r>
      <w:r w:rsidR="00E65274" w:rsidRPr="00E21A10">
        <w:rPr>
          <w:rFonts w:ascii="Arial" w:hAnsi="Arial" w:cs="Arial"/>
          <w:sz w:val="26"/>
          <w:szCs w:val="26"/>
          <w:lang w:val="en-US"/>
        </w:rPr>
        <w:t>0</w:t>
      </w:r>
      <w:r w:rsidRPr="00E21A10">
        <w:rPr>
          <w:rFonts w:ascii="Arial" w:hAnsi="Arial" w:cs="Arial"/>
          <w:sz w:val="26"/>
          <w:szCs w:val="26"/>
          <w:lang w:val="en-US"/>
        </w:rPr>
        <w:t xml:space="preserve"> and the pay multiple between the lowest paid employee and average</w:t>
      </w:r>
      <w:r w:rsidR="005D1780" w:rsidRPr="00E21A10">
        <w:rPr>
          <w:rFonts w:ascii="Arial" w:hAnsi="Arial" w:cs="Arial"/>
          <w:sz w:val="26"/>
          <w:szCs w:val="26"/>
          <w:lang w:val="en-US"/>
        </w:rPr>
        <w:t xml:space="preserve"> </w:t>
      </w:r>
      <w:r w:rsidRPr="00E21A10">
        <w:rPr>
          <w:rFonts w:ascii="Arial" w:hAnsi="Arial" w:cs="Arial"/>
          <w:sz w:val="26"/>
          <w:szCs w:val="26"/>
          <w:lang w:val="en-US"/>
        </w:rPr>
        <w:t>C</w:t>
      </w:r>
      <w:r w:rsidR="00B503AF" w:rsidRPr="00E21A10">
        <w:rPr>
          <w:rFonts w:ascii="Arial" w:hAnsi="Arial" w:cs="Arial"/>
          <w:sz w:val="26"/>
          <w:szCs w:val="26"/>
          <w:lang w:val="en-US"/>
        </w:rPr>
        <w:t>hief Officer is a ratio of 1:</w:t>
      </w:r>
      <w:r w:rsidR="00182CCD" w:rsidRPr="00E21A10">
        <w:rPr>
          <w:rFonts w:ascii="Arial" w:hAnsi="Arial" w:cs="Arial"/>
          <w:sz w:val="26"/>
          <w:szCs w:val="26"/>
          <w:lang w:val="en-US"/>
        </w:rPr>
        <w:t>4</w:t>
      </w:r>
      <w:r w:rsidR="005D1780" w:rsidRPr="00E21A10">
        <w:rPr>
          <w:rFonts w:ascii="Arial" w:hAnsi="Arial" w:cs="Arial"/>
          <w:sz w:val="26"/>
          <w:szCs w:val="26"/>
          <w:lang w:val="en-US"/>
        </w:rPr>
        <w:t>.</w:t>
      </w:r>
      <w:r w:rsidR="00182CCD" w:rsidRPr="00E21A10">
        <w:rPr>
          <w:rFonts w:ascii="Arial" w:hAnsi="Arial" w:cs="Arial"/>
          <w:sz w:val="26"/>
          <w:szCs w:val="26"/>
          <w:lang w:val="en-US"/>
        </w:rPr>
        <w:t>29</w:t>
      </w:r>
      <w:r w:rsidRPr="00E21A10">
        <w:rPr>
          <w:rFonts w:ascii="Arial" w:hAnsi="Arial" w:cs="Arial"/>
          <w:sz w:val="26"/>
          <w:szCs w:val="26"/>
          <w:lang w:val="en-US"/>
        </w:rPr>
        <w:t>.</w:t>
      </w:r>
    </w:p>
    <w:p w14:paraId="064C7053" w14:textId="7F66F8FE" w:rsidR="00FD41C0" w:rsidRPr="00E21A10" w:rsidRDefault="00FD41C0" w:rsidP="00FD41C0">
      <w:pPr>
        <w:ind w:right="283"/>
        <w:jc w:val="both"/>
        <w:rPr>
          <w:rFonts w:ascii="Arial" w:hAnsi="Arial" w:cs="Arial"/>
          <w:sz w:val="26"/>
          <w:szCs w:val="26"/>
          <w:lang w:val="en-US"/>
        </w:rPr>
      </w:pPr>
      <w:r w:rsidRPr="00662D42">
        <w:rPr>
          <w:rFonts w:ascii="Arial" w:hAnsi="Arial" w:cs="Arial"/>
          <w:sz w:val="26"/>
          <w:szCs w:val="26"/>
          <w:lang w:val="en-US"/>
        </w:rPr>
        <w:t xml:space="preserve">The pay multiple between the median full time equivalent earnings and the council’s Chief Executive </w:t>
      </w:r>
      <w:r w:rsidRPr="00662D42">
        <w:rPr>
          <w:rFonts w:ascii="Arial" w:hAnsi="Arial" w:cs="Arial"/>
          <w:bCs/>
          <w:sz w:val="26"/>
          <w:szCs w:val="26"/>
          <w:lang w:val="en-US"/>
        </w:rPr>
        <w:t>is a ratio of</w:t>
      </w:r>
      <w:r w:rsidRPr="00662D42">
        <w:rPr>
          <w:rFonts w:ascii="Arial" w:hAnsi="Arial" w:cs="Arial"/>
          <w:sz w:val="26"/>
          <w:szCs w:val="26"/>
          <w:lang w:val="en-US"/>
        </w:rPr>
        <w:t xml:space="preserve"> </w:t>
      </w:r>
      <w:r w:rsidRPr="00E21A10">
        <w:rPr>
          <w:rFonts w:ascii="Arial" w:hAnsi="Arial" w:cs="Arial"/>
          <w:sz w:val="26"/>
          <w:szCs w:val="26"/>
          <w:lang w:val="en-US"/>
        </w:rPr>
        <w:t>1:</w:t>
      </w:r>
      <w:r w:rsidR="00662D42" w:rsidRPr="00E21A10">
        <w:rPr>
          <w:rFonts w:ascii="Arial" w:hAnsi="Arial" w:cs="Arial"/>
          <w:sz w:val="26"/>
          <w:szCs w:val="26"/>
          <w:lang w:val="en-US"/>
        </w:rPr>
        <w:t>4</w:t>
      </w:r>
      <w:r w:rsidR="00E65274" w:rsidRPr="00E21A10">
        <w:rPr>
          <w:rFonts w:ascii="Arial" w:hAnsi="Arial" w:cs="Arial"/>
          <w:sz w:val="26"/>
          <w:szCs w:val="26"/>
          <w:lang w:val="en-US"/>
        </w:rPr>
        <w:t>.95</w:t>
      </w:r>
      <w:r w:rsidRPr="00E21A10">
        <w:rPr>
          <w:rFonts w:ascii="Arial" w:hAnsi="Arial" w:cs="Arial"/>
          <w:sz w:val="26"/>
          <w:szCs w:val="26"/>
          <w:lang w:val="en-US"/>
        </w:rPr>
        <w:t xml:space="preserve"> where all council employees are taken into account and the same where employees appointed and managed by head teachers/Governing Bodies are excluded from the calculation, as required by the provisions of the Localism Act 2011.</w:t>
      </w:r>
    </w:p>
    <w:p w14:paraId="3D7DC791" w14:textId="0D5E0BAE" w:rsidR="000558C9" w:rsidRPr="007B1AC9" w:rsidRDefault="00FD41C0" w:rsidP="00FD41C0">
      <w:pPr>
        <w:ind w:right="283"/>
        <w:jc w:val="both"/>
        <w:rPr>
          <w:rFonts w:ascii="Arial" w:hAnsi="Arial" w:cs="Arial"/>
          <w:sz w:val="26"/>
          <w:szCs w:val="26"/>
          <w:lang w:val="en-US"/>
        </w:rPr>
      </w:pPr>
      <w:r w:rsidRPr="00E21A10">
        <w:rPr>
          <w:rFonts w:ascii="Arial" w:hAnsi="Arial" w:cs="Arial"/>
          <w:sz w:val="26"/>
          <w:szCs w:val="26"/>
          <w:lang w:val="en-US"/>
        </w:rPr>
        <w:t xml:space="preserve">The multiple between the median full time equivalent earnings and the average council Chief Officer </w:t>
      </w:r>
      <w:r w:rsidRPr="00E21A10">
        <w:rPr>
          <w:rFonts w:ascii="Arial" w:hAnsi="Arial" w:cs="Arial"/>
          <w:bCs/>
          <w:sz w:val="26"/>
          <w:szCs w:val="26"/>
          <w:lang w:val="en-US"/>
        </w:rPr>
        <w:t>is</w:t>
      </w:r>
      <w:r w:rsidR="00307E59" w:rsidRPr="00E21A10">
        <w:rPr>
          <w:rFonts w:ascii="Arial" w:hAnsi="Arial" w:cs="Arial"/>
          <w:sz w:val="26"/>
          <w:szCs w:val="26"/>
          <w:lang w:val="en-US"/>
        </w:rPr>
        <w:t xml:space="preserve"> 1:3.</w:t>
      </w:r>
      <w:r w:rsidR="00182CCD" w:rsidRPr="00E21A10">
        <w:rPr>
          <w:rFonts w:ascii="Arial" w:hAnsi="Arial" w:cs="Arial"/>
          <w:sz w:val="26"/>
          <w:szCs w:val="26"/>
          <w:lang w:val="en-US"/>
        </w:rPr>
        <w:t>38</w:t>
      </w:r>
      <w:r w:rsidRPr="00E21A10">
        <w:rPr>
          <w:rFonts w:ascii="Arial" w:hAnsi="Arial" w:cs="Arial"/>
          <w:sz w:val="26"/>
          <w:szCs w:val="26"/>
          <w:lang w:val="en-US"/>
        </w:rPr>
        <w:t xml:space="preserve"> where </w:t>
      </w:r>
      <w:r w:rsidRPr="00662D42">
        <w:rPr>
          <w:rFonts w:ascii="Arial" w:hAnsi="Arial" w:cs="Arial"/>
          <w:sz w:val="26"/>
          <w:szCs w:val="26"/>
          <w:lang w:val="en-US"/>
        </w:rPr>
        <w:t>all council employees are taken into account and the same where employees appointed and managed by head teachers/Governing Bodies are excluded from the calculation, as required by the provisions of the Localism Act 2011.</w:t>
      </w:r>
    </w:p>
    <w:p w14:paraId="1D5DCDFC" w14:textId="77777777" w:rsidR="000558C9" w:rsidRDefault="000558C9">
      <w:pPr>
        <w:rPr>
          <w:rFonts w:ascii="Arial" w:hAnsi="Arial" w:cs="Arial"/>
          <w:sz w:val="26"/>
          <w:szCs w:val="26"/>
          <w:highlight w:val="yellow"/>
          <w:lang w:val="en-US"/>
        </w:rPr>
      </w:pPr>
      <w:r>
        <w:rPr>
          <w:rFonts w:ascii="Arial" w:hAnsi="Arial" w:cs="Arial"/>
          <w:sz w:val="26"/>
          <w:szCs w:val="26"/>
          <w:highlight w:val="yellow"/>
          <w:lang w:val="en-US"/>
        </w:rPr>
        <w:br w:type="page"/>
      </w:r>
    </w:p>
    <w:p w14:paraId="32B3FAE3" w14:textId="77777777" w:rsidR="00FD41C0" w:rsidRDefault="00FD41C0" w:rsidP="00FD41C0">
      <w:pPr>
        <w:ind w:right="283"/>
        <w:jc w:val="both"/>
        <w:rPr>
          <w:rFonts w:ascii="Arial" w:hAnsi="Arial" w:cs="Arial"/>
          <w:sz w:val="26"/>
          <w:szCs w:val="26"/>
          <w:lang w:val="en-US"/>
        </w:rPr>
      </w:pPr>
    </w:p>
    <w:p w14:paraId="3DACB51A" w14:textId="77777777" w:rsidR="00115897" w:rsidRDefault="000558C9" w:rsidP="007B1AC9">
      <w:pPr>
        <w:jc w:val="right"/>
        <w:rPr>
          <w:rFonts w:ascii="Arial" w:hAnsi="Arial" w:cs="Arial"/>
          <w:b/>
          <w:u w:val="single"/>
          <w:lang w:eastAsia="en-GB"/>
        </w:rPr>
      </w:pPr>
      <w:r>
        <w:rPr>
          <w:rFonts w:ascii="Arial" w:hAnsi="Arial" w:cs="Arial"/>
          <w:b/>
          <w:u w:val="single"/>
          <w:lang w:eastAsia="en-GB"/>
        </w:rPr>
        <w:t>A</w:t>
      </w:r>
      <w:r w:rsidR="00115897" w:rsidRPr="003019C9">
        <w:rPr>
          <w:rFonts w:ascii="Arial" w:hAnsi="Arial" w:cs="Arial"/>
          <w:b/>
          <w:u w:val="single"/>
          <w:lang w:eastAsia="en-GB"/>
        </w:rPr>
        <w:t>PPENDIX A</w:t>
      </w:r>
    </w:p>
    <w:p w14:paraId="25AC69BC" w14:textId="38C67AF4" w:rsidR="000558C9" w:rsidRDefault="000558C9" w:rsidP="000558C9">
      <w:pPr>
        <w:jc w:val="center"/>
        <w:rPr>
          <w:rFonts w:ascii="Arial" w:hAnsi="Arial" w:cs="Arial"/>
          <w:b/>
          <w:lang w:eastAsia="en-GB"/>
        </w:rPr>
      </w:pPr>
      <w:r>
        <w:rPr>
          <w:rFonts w:ascii="Arial" w:hAnsi="Arial" w:cs="Arial"/>
          <w:b/>
          <w:lang w:eastAsia="en-GB"/>
        </w:rPr>
        <w:t>Local Government Services Employees Salary Scale w.e.f. 1</w:t>
      </w:r>
      <w:r w:rsidRPr="000558C9">
        <w:rPr>
          <w:rFonts w:ascii="Arial" w:hAnsi="Arial" w:cs="Arial"/>
          <w:b/>
          <w:vertAlign w:val="superscript"/>
          <w:lang w:eastAsia="en-GB"/>
        </w:rPr>
        <w:t>st</w:t>
      </w:r>
      <w:r>
        <w:rPr>
          <w:rFonts w:ascii="Arial" w:hAnsi="Arial" w:cs="Arial"/>
          <w:b/>
          <w:lang w:eastAsia="en-GB"/>
        </w:rPr>
        <w:t xml:space="preserve"> April 202</w:t>
      </w:r>
      <w:r w:rsidR="008C6F0A">
        <w:rPr>
          <w:rFonts w:ascii="Arial" w:hAnsi="Arial" w:cs="Arial"/>
          <w:b/>
          <w:lang w:eastAsia="en-GB"/>
        </w:rPr>
        <w:t>5</w:t>
      </w:r>
    </w:p>
    <w:p w14:paraId="6261091E" w14:textId="77777777" w:rsidR="000558C9" w:rsidRPr="000558C9" w:rsidRDefault="000558C9" w:rsidP="000558C9">
      <w:pPr>
        <w:jc w:val="center"/>
        <w:rPr>
          <w:rFonts w:ascii="Arial" w:hAnsi="Arial" w:cs="Arial"/>
          <w:b/>
          <w:lang w:eastAsia="en-GB"/>
        </w:rPr>
      </w:pPr>
    </w:p>
    <w:tbl>
      <w:tblPr>
        <w:tblStyle w:val="TableGrid"/>
        <w:tblW w:w="0" w:type="auto"/>
        <w:tblLook w:val="04A0" w:firstRow="1" w:lastRow="0" w:firstColumn="1" w:lastColumn="0" w:noHBand="0" w:noVBand="1"/>
      </w:tblPr>
      <w:tblGrid>
        <w:gridCol w:w="1740"/>
        <w:gridCol w:w="1200"/>
        <w:gridCol w:w="1200"/>
        <w:gridCol w:w="1740"/>
        <w:gridCol w:w="1200"/>
        <w:gridCol w:w="1200"/>
      </w:tblGrid>
      <w:tr w:rsidR="000558C9" w:rsidRPr="000558C9" w14:paraId="76EBD92F" w14:textId="77777777" w:rsidTr="000558C9">
        <w:trPr>
          <w:trHeight w:val="290"/>
        </w:trPr>
        <w:tc>
          <w:tcPr>
            <w:tcW w:w="1740" w:type="dxa"/>
            <w:vMerge w:val="restart"/>
            <w:hideMark/>
          </w:tcPr>
          <w:p w14:paraId="3FA7AA1A"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1</w:t>
            </w:r>
          </w:p>
        </w:tc>
        <w:tc>
          <w:tcPr>
            <w:tcW w:w="1200" w:type="dxa"/>
            <w:noWrap/>
            <w:hideMark/>
          </w:tcPr>
          <w:p w14:paraId="1E3577FF"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w:t>
            </w:r>
          </w:p>
        </w:tc>
        <w:tc>
          <w:tcPr>
            <w:tcW w:w="1200" w:type="dxa"/>
            <w:noWrap/>
            <w:hideMark/>
          </w:tcPr>
          <w:p w14:paraId="04492F3B"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 </w:t>
            </w:r>
          </w:p>
        </w:tc>
        <w:tc>
          <w:tcPr>
            <w:tcW w:w="1740" w:type="dxa"/>
            <w:vMerge w:val="restart"/>
            <w:noWrap/>
            <w:hideMark/>
          </w:tcPr>
          <w:p w14:paraId="06A5A9C0"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8</w:t>
            </w:r>
          </w:p>
        </w:tc>
        <w:tc>
          <w:tcPr>
            <w:tcW w:w="1200" w:type="dxa"/>
            <w:noWrap/>
            <w:hideMark/>
          </w:tcPr>
          <w:p w14:paraId="1C6DF0E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26</w:t>
            </w:r>
          </w:p>
        </w:tc>
        <w:tc>
          <w:tcPr>
            <w:tcW w:w="1200" w:type="dxa"/>
            <w:noWrap/>
            <w:hideMark/>
          </w:tcPr>
          <w:p w14:paraId="40BEE88A" w14:textId="189587E1"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37,280</w:t>
            </w:r>
          </w:p>
        </w:tc>
      </w:tr>
      <w:tr w:rsidR="000558C9" w:rsidRPr="000558C9" w14:paraId="16E46C49" w14:textId="77777777" w:rsidTr="000558C9">
        <w:trPr>
          <w:trHeight w:val="290"/>
        </w:trPr>
        <w:tc>
          <w:tcPr>
            <w:tcW w:w="1740" w:type="dxa"/>
            <w:vMerge/>
            <w:hideMark/>
          </w:tcPr>
          <w:p w14:paraId="50F7E539"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1218D01"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p>
        </w:tc>
        <w:tc>
          <w:tcPr>
            <w:tcW w:w="1200" w:type="dxa"/>
            <w:noWrap/>
            <w:hideMark/>
          </w:tcPr>
          <w:p w14:paraId="0F2B3C47" w14:textId="0D57A0D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r w:rsidR="00ED37D7">
              <w:rPr>
                <w:rFonts w:ascii="Arial" w:hAnsi="Arial" w:cs="Arial"/>
                <w:b/>
                <w:sz w:val="18"/>
                <w:szCs w:val="18"/>
                <w:u w:val="single"/>
                <w:lang w:eastAsia="en-GB"/>
              </w:rPr>
              <w:t>4,413</w:t>
            </w:r>
          </w:p>
        </w:tc>
        <w:tc>
          <w:tcPr>
            <w:tcW w:w="1740" w:type="dxa"/>
            <w:vMerge/>
            <w:hideMark/>
          </w:tcPr>
          <w:p w14:paraId="08B42C44"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0312D03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27</w:t>
            </w:r>
          </w:p>
        </w:tc>
        <w:tc>
          <w:tcPr>
            <w:tcW w:w="1200" w:type="dxa"/>
            <w:noWrap/>
            <w:hideMark/>
          </w:tcPr>
          <w:p w14:paraId="03CAD1EF" w14:textId="71D20650"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38,220</w:t>
            </w:r>
          </w:p>
        </w:tc>
      </w:tr>
      <w:tr w:rsidR="000558C9" w:rsidRPr="000558C9" w14:paraId="00462DF5" w14:textId="77777777" w:rsidTr="000558C9">
        <w:trPr>
          <w:trHeight w:val="290"/>
        </w:trPr>
        <w:tc>
          <w:tcPr>
            <w:tcW w:w="1740" w:type="dxa"/>
            <w:vMerge w:val="restart"/>
            <w:noWrap/>
            <w:hideMark/>
          </w:tcPr>
          <w:p w14:paraId="541AE84D"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2</w:t>
            </w:r>
          </w:p>
        </w:tc>
        <w:tc>
          <w:tcPr>
            <w:tcW w:w="1200" w:type="dxa"/>
            <w:noWrap/>
            <w:hideMark/>
          </w:tcPr>
          <w:p w14:paraId="274EC0FB"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p>
        </w:tc>
        <w:tc>
          <w:tcPr>
            <w:tcW w:w="1200" w:type="dxa"/>
            <w:noWrap/>
            <w:hideMark/>
          </w:tcPr>
          <w:p w14:paraId="134E27AA" w14:textId="19435578"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24,413</w:t>
            </w:r>
          </w:p>
        </w:tc>
        <w:tc>
          <w:tcPr>
            <w:tcW w:w="1740" w:type="dxa"/>
            <w:vMerge/>
            <w:hideMark/>
          </w:tcPr>
          <w:p w14:paraId="38546D5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9F46300"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28</w:t>
            </w:r>
          </w:p>
        </w:tc>
        <w:tc>
          <w:tcPr>
            <w:tcW w:w="1200" w:type="dxa"/>
            <w:noWrap/>
            <w:hideMark/>
          </w:tcPr>
          <w:p w14:paraId="4F86C526" w14:textId="6204EDAF"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39,152</w:t>
            </w:r>
          </w:p>
        </w:tc>
      </w:tr>
      <w:tr w:rsidR="000558C9" w:rsidRPr="000558C9" w14:paraId="525DB5AD" w14:textId="77777777" w:rsidTr="000558C9">
        <w:trPr>
          <w:trHeight w:val="290"/>
        </w:trPr>
        <w:tc>
          <w:tcPr>
            <w:tcW w:w="1740" w:type="dxa"/>
            <w:vMerge/>
            <w:hideMark/>
          </w:tcPr>
          <w:p w14:paraId="1F5DB9BE"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9AB682B"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w:t>
            </w:r>
          </w:p>
        </w:tc>
        <w:tc>
          <w:tcPr>
            <w:tcW w:w="1200" w:type="dxa"/>
            <w:noWrap/>
            <w:hideMark/>
          </w:tcPr>
          <w:p w14:paraId="6FC8200C" w14:textId="1FDEB04C"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24,796</w:t>
            </w:r>
          </w:p>
        </w:tc>
        <w:tc>
          <w:tcPr>
            <w:tcW w:w="1740" w:type="dxa"/>
            <w:vMerge/>
            <w:hideMark/>
          </w:tcPr>
          <w:p w14:paraId="6B8251CF"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0189704F"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29</w:t>
            </w:r>
          </w:p>
        </w:tc>
        <w:tc>
          <w:tcPr>
            <w:tcW w:w="1200" w:type="dxa"/>
            <w:noWrap/>
            <w:hideMark/>
          </w:tcPr>
          <w:p w14:paraId="10A62ECA" w14:textId="51694824"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39,862</w:t>
            </w:r>
          </w:p>
        </w:tc>
      </w:tr>
      <w:tr w:rsidR="000558C9" w:rsidRPr="000558C9" w14:paraId="4E4C3A9E" w14:textId="77777777" w:rsidTr="000558C9">
        <w:trPr>
          <w:trHeight w:val="290"/>
        </w:trPr>
        <w:tc>
          <w:tcPr>
            <w:tcW w:w="1740" w:type="dxa"/>
            <w:vMerge w:val="restart"/>
            <w:noWrap/>
            <w:hideMark/>
          </w:tcPr>
          <w:p w14:paraId="700F9F53"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3</w:t>
            </w:r>
          </w:p>
        </w:tc>
        <w:tc>
          <w:tcPr>
            <w:tcW w:w="1200" w:type="dxa"/>
            <w:noWrap/>
            <w:hideMark/>
          </w:tcPr>
          <w:p w14:paraId="226023D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w:t>
            </w:r>
          </w:p>
        </w:tc>
        <w:tc>
          <w:tcPr>
            <w:tcW w:w="1200" w:type="dxa"/>
            <w:noWrap/>
            <w:hideMark/>
          </w:tcPr>
          <w:p w14:paraId="5D4BF680" w14:textId="11846DCB"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24,796</w:t>
            </w:r>
          </w:p>
        </w:tc>
        <w:tc>
          <w:tcPr>
            <w:tcW w:w="1740" w:type="dxa"/>
            <w:vMerge/>
            <w:hideMark/>
          </w:tcPr>
          <w:p w14:paraId="463C6EF5"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7797A68"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30</w:t>
            </w:r>
          </w:p>
        </w:tc>
        <w:tc>
          <w:tcPr>
            <w:tcW w:w="1200" w:type="dxa"/>
            <w:noWrap/>
            <w:hideMark/>
          </w:tcPr>
          <w:p w14:paraId="2A59B39C" w14:textId="2016C4D7"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40,777</w:t>
            </w:r>
          </w:p>
        </w:tc>
      </w:tr>
      <w:tr w:rsidR="000558C9" w:rsidRPr="000558C9" w14:paraId="1146D53B" w14:textId="77777777" w:rsidTr="000558C9">
        <w:trPr>
          <w:trHeight w:val="290"/>
        </w:trPr>
        <w:tc>
          <w:tcPr>
            <w:tcW w:w="1740" w:type="dxa"/>
            <w:vMerge/>
            <w:hideMark/>
          </w:tcPr>
          <w:p w14:paraId="5D719C28"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A80A5C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w:t>
            </w:r>
          </w:p>
        </w:tc>
        <w:tc>
          <w:tcPr>
            <w:tcW w:w="1200" w:type="dxa"/>
            <w:noWrap/>
            <w:hideMark/>
          </w:tcPr>
          <w:p w14:paraId="64650881" w14:textId="21FBDDF1"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25,185</w:t>
            </w:r>
          </w:p>
        </w:tc>
        <w:tc>
          <w:tcPr>
            <w:tcW w:w="1740" w:type="dxa"/>
            <w:vMerge w:val="restart"/>
            <w:noWrap/>
            <w:hideMark/>
          </w:tcPr>
          <w:p w14:paraId="130419B4"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9</w:t>
            </w:r>
          </w:p>
        </w:tc>
        <w:tc>
          <w:tcPr>
            <w:tcW w:w="1200" w:type="dxa"/>
            <w:noWrap/>
            <w:hideMark/>
          </w:tcPr>
          <w:p w14:paraId="1F5AC3E4"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30</w:t>
            </w:r>
          </w:p>
        </w:tc>
        <w:tc>
          <w:tcPr>
            <w:tcW w:w="1200" w:type="dxa"/>
            <w:noWrap/>
            <w:hideMark/>
          </w:tcPr>
          <w:p w14:paraId="7819CFD3" w14:textId="480CC49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40,777</w:t>
            </w:r>
          </w:p>
        </w:tc>
      </w:tr>
      <w:tr w:rsidR="000558C9" w:rsidRPr="000558C9" w14:paraId="550FAF1D" w14:textId="77777777" w:rsidTr="000558C9">
        <w:trPr>
          <w:trHeight w:val="290"/>
        </w:trPr>
        <w:tc>
          <w:tcPr>
            <w:tcW w:w="1740" w:type="dxa"/>
            <w:vMerge/>
            <w:hideMark/>
          </w:tcPr>
          <w:p w14:paraId="656EEA69"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B239DE7"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p>
        </w:tc>
        <w:tc>
          <w:tcPr>
            <w:tcW w:w="1200" w:type="dxa"/>
            <w:noWrap/>
            <w:hideMark/>
          </w:tcPr>
          <w:p w14:paraId="506D8600" w14:textId="2D695F7A"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25,583</w:t>
            </w:r>
          </w:p>
        </w:tc>
        <w:tc>
          <w:tcPr>
            <w:tcW w:w="1740" w:type="dxa"/>
            <w:vMerge/>
            <w:hideMark/>
          </w:tcPr>
          <w:p w14:paraId="14BA9B2C"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5DFB36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31</w:t>
            </w:r>
          </w:p>
        </w:tc>
        <w:tc>
          <w:tcPr>
            <w:tcW w:w="1200" w:type="dxa"/>
            <w:noWrap/>
            <w:hideMark/>
          </w:tcPr>
          <w:p w14:paraId="01F2A77A" w14:textId="7680E713"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41,771</w:t>
            </w:r>
          </w:p>
        </w:tc>
      </w:tr>
      <w:tr w:rsidR="000558C9" w:rsidRPr="000558C9" w14:paraId="1FB8A74A" w14:textId="77777777" w:rsidTr="000558C9">
        <w:trPr>
          <w:trHeight w:val="290"/>
        </w:trPr>
        <w:tc>
          <w:tcPr>
            <w:tcW w:w="1740" w:type="dxa"/>
            <w:vMerge w:val="restart"/>
            <w:noWrap/>
            <w:hideMark/>
          </w:tcPr>
          <w:p w14:paraId="55BDC36D"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4</w:t>
            </w:r>
          </w:p>
        </w:tc>
        <w:tc>
          <w:tcPr>
            <w:tcW w:w="1200" w:type="dxa"/>
            <w:noWrap/>
            <w:hideMark/>
          </w:tcPr>
          <w:p w14:paraId="6BFF1FE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p>
        </w:tc>
        <w:tc>
          <w:tcPr>
            <w:tcW w:w="1200" w:type="dxa"/>
            <w:noWrap/>
            <w:hideMark/>
          </w:tcPr>
          <w:p w14:paraId="35781C64" w14:textId="07351707"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25,583</w:t>
            </w:r>
            <w:r w:rsidR="000558C9" w:rsidRPr="000558C9">
              <w:rPr>
                <w:rFonts w:ascii="Arial" w:hAnsi="Arial" w:cs="Arial"/>
                <w:b/>
                <w:sz w:val="18"/>
                <w:szCs w:val="18"/>
                <w:u w:val="single"/>
                <w:lang w:eastAsia="en-GB"/>
              </w:rPr>
              <w:t xml:space="preserve"> </w:t>
            </w:r>
          </w:p>
        </w:tc>
        <w:tc>
          <w:tcPr>
            <w:tcW w:w="1740" w:type="dxa"/>
            <w:vMerge/>
            <w:hideMark/>
          </w:tcPr>
          <w:p w14:paraId="5BE5EDC9"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EE0207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32</w:t>
            </w:r>
          </w:p>
        </w:tc>
        <w:tc>
          <w:tcPr>
            <w:tcW w:w="1200" w:type="dxa"/>
            <w:noWrap/>
            <w:hideMark/>
          </w:tcPr>
          <w:p w14:paraId="174A7D61" w14:textId="3E34E67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42,839</w:t>
            </w:r>
          </w:p>
        </w:tc>
      </w:tr>
      <w:tr w:rsidR="000558C9" w:rsidRPr="000558C9" w14:paraId="42026DCE" w14:textId="77777777" w:rsidTr="000558C9">
        <w:trPr>
          <w:trHeight w:val="290"/>
        </w:trPr>
        <w:tc>
          <w:tcPr>
            <w:tcW w:w="1740" w:type="dxa"/>
            <w:vMerge/>
            <w:hideMark/>
          </w:tcPr>
          <w:p w14:paraId="09F68C71"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276744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6</w:t>
            </w:r>
          </w:p>
        </w:tc>
        <w:tc>
          <w:tcPr>
            <w:tcW w:w="1200" w:type="dxa"/>
            <w:noWrap/>
            <w:hideMark/>
          </w:tcPr>
          <w:p w14:paraId="2557046F" w14:textId="47B5DBAD"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25,989</w:t>
            </w:r>
          </w:p>
        </w:tc>
        <w:tc>
          <w:tcPr>
            <w:tcW w:w="1740" w:type="dxa"/>
            <w:vMerge/>
            <w:hideMark/>
          </w:tcPr>
          <w:p w14:paraId="1651E4DA"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EC54075"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33</w:t>
            </w:r>
          </w:p>
        </w:tc>
        <w:tc>
          <w:tcPr>
            <w:tcW w:w="1200" w:type="dxa"/>
            <w:noWrap/>
            <w:hideMark/>
          </w:tcPr>
          <w:p w14:paraId="5046AA5C" w14:textId="748C9F12"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44,075</w:t>
            </w:r>
          </w:p>
        </w:tc>
      </w:tr>
      <w:tr w:rsidR="000558C9" w:rsidRPr="000558C9" w14:paraId="517E0CF8" w14:textId="77777777" w:rsidTr="000558C9">
        <w:trPr>
          <w:trHeight w:val="290"/>
        </w:trPr>
        <w:tc>
          <w:tcPr>
            <w:tcW w:w="1740" w:type="dxa"/>
            <w:vMerge/>
            <w:hideMark/>
          </w:tcPr>
          <w:p w14:paraId="723B3E44"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5D0AD0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7</w:t>
            </w:r>
          </w:p>
        </w:tc>
        <w:tc>
          <w:tcPr>
            <w:tcW w:w="1200" w:type="dxa"/>
            <w:noWrap/>
            <w:hideMark/>
          </w:tcPr>
          <w:p w14:paraId="118A451A" w14:textId="24E1FA0E" w:rsidR="000558C9" w:rsidRPr="000558C9" w:rsidRDefault="00ED37D7" w:rsidP="000558C9">
            <w:pPr>
              <w:ind w:right="-688"/>
              <w:rPr>
                <w:rFonts w:ascii="Arial" w:hAnsi="Arial" w:cs="Arial"/>
                <w:b/>
                <w:sz w:val="18"/>
                <w:szCs w:val="18"/>
                <w:u w:val="single"/>
                <w:lang w:eastAsia="en-GB"/>
              </w:rPr>
            </w:pPr>
            <w:r w:rsidRPr="00ED37D7">
              <w:rPr>
                <w:rFonts w:ascii="Arial" w:hAnsi="Arial" w:cs="Arial"/>
                <w:b/>
                <w:sz w:val="18"/>
                <w:szCs w:val="18"/>
                <w:u w:val="single"/>
                <w:lang w:eastAsia="en-GB"/>
              </w:rPr>
              <w:t>26,403</w:t>
            </w:r>
          </w:p>
        </w:tc>
        <w:tc>
          <w:tcPr>
            <w:tcW w:w="1740" w:type="dxa"/>
            <w:vMerge/>
            <w:hideMark/>
          </w:tcPr>
          <w:p w14:paraId="0089B756"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3E4B1D42"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34</w:t>
            </w:r>
          </w:p>
        </w:tc>
        <w:tc>
          <w:tcPr>
            <w:tcW w:w="1200" w:type="dxa"/>
            <w:noWrap/>
            <w:hideMark/>
          </w:tcPr>
          <w:p w14:paraId="62AE3D99" w14:textId="40F16538"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45,091</w:t>
            </w:r>
          </w:p>
        </w:tc>
      </w:tr>
      <w:tr w:rsidR="000558C9" w:rsidRPr="000558C9" w14:paraId="0899187E" w14:textId="77777777" w:rsidTr="000558C9">
        <w:trPr>
          <w:trHeight w:val="290"/>
        </w:trPr>
        <w:tc>
          <w:tcPr>
            <w:tcW w:w="1740" w:type="dxa"/>
            <w:vMerge/>
            <w:hideMark/>
          </w:tcPr>
          <w:p w14:paraId="6BC45FA1"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795A60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8</w:t>
            </w:r>
          </w:p>
        </w:tc>
        <w:tc>
          <w:tcPr>
            <w:tcW w:w="1200" w:type="dxa"/>
            <w:noWrap/>
            <w:hideMark/>
          </w:tcPr>
          <w:p w14:paraId="730EAB1C" w14:textId="33297280"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26,824</w:t>
            </w:r>
          </w:p>
        </w:tc>
        <w:tc>
          <w:tcPr>
            <w:tcW w:w="1740" w:type="dxa"/>
            <w:vMerge w:val="restart"/>
            <w:noWrap/>
            <w:hideMark/>
          </w:tcPr>
          <w:p w14:paraId="14C75234"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10</w:t>
            </w:r>
          </w:p>
        </w:tc>
        <w:tc>
          <w:tcPr>
            <w:tcW w:w="1200" w:type="dxa"/>
            <w:noWrap/>
            <w:hideMark/>
          </w:tcPr>
          <w:p w14:paraId="3DA94046"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34</w:t>
            </w:r>
          </w:p>
        </w:tc>
        <w:tc>
          <w:tcPr>
            <w:tcW w:w="1200" w:type="dxa"/>
            <w:noWrap/>
            <w:hideMark/>
          </w:tcPr>
          <w:p w14:paraId="21139DCA" w14:textId="4486744B"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45,091</w:t>
            </w:r>
            <w:r w:rsidR="000558C9" w:rsidRPr="000558C9">
              <w:rPr>
                <w:rFonts w:ascii="Arial" w:hAnsi="Arial" w:cs="Arial"/>
                <w:b/>
                <w:sz w:val="18"/>
                <w:szCs w:val="18"/>
                <w:u w:val="single"/>
                <w:lang w:eastAsia="en-GB"/>
              </w:rPr>
              <w:t xml:space="preserve"> </w:t>
            </w:r>
          </w:p>
        </w:tc>
      </w:tr>
      <w:tr w:rsidR="000558C9" w:rsidRPr="000558C9" w14:paraId="032F0E9A" w14:textId="77777777" w:rsidTr="000558C9">
        <w:trPr>
          <w:trHeight w:val="290"/>
        </w:trPr>
        <w:tc>
          <w:tcPr>
            <w:tcW w:w="1740" w:type="dxa"/>
            <w:vMerge/>
            <w:hideMark/>
          </w:tcPr>
          <w:p w14:paraId="744D3F89"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28B5996"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9</w:t>
            </w:r>
          </w:p>
        </w:tc>
        <w:tc>
          <w:tcPr>
            <w:tcW w:w="1200" w:type="dxa"/>
            <w:noWrap/>
            <w:hideMark/>
          </w:tcPr>
          <w:p w14:paraId="46F8C235" w14:textId="2ACA6C05"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27,254</w:t>
            </w:r>
          </w:p>
        </w:tc>
        <w:tc>
          <w:tcPr>
            <w:tcW w:w="1740" w:type="dxa"/>
            <w:vMerge/>
            <w:hideMark/>
          </w:tcPr>
          <w:p w14:paraId="503F489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26D19550"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35</w:t>
            </w:r>
          </w:p>
        </w:tc>
        <w:tc>
          <w:tcPr>
            <w:tcW w:w="1200" w:type="dxa"/>
            <w:noWrap/>
            <w:hideMark/>
          </w:tcPr>
          <w:p w14:paraId="5159F594" w14:textId="45B43755"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46,142</w:t>
            </w:r>
          </w:p>
        </w:tc>
      </w:tr>
      <w:tr w:rsidR="000558C9" w:rsidRPr="000558C9" w14:paraId="2C085788" w14:textId="77777777" w:rsidTr="000558C9">
        <w:trPr>
          <w:trHeight w:val="290"/>
        </w:trPr>
        <w:tc>
          <w:tcPr>
            <w:tcW w:w="1740" w:type="dxa"/>
            <w:vMerge w:val="restart"/>
            <w:noWrap/>
            <w:hideMark/>
          </w:tcPr>
          <w:p w14:paraId="3F4FE9A2"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5</w:t>
            </w:r>
          </w:p>
        </w:tc>
        <w:tc>
          <w:tcPr>
            <w:tcW w:w="1200" w:type="dxa"/>
            <w:noWrap/>
            <w:hideMark/>
          </w:tcPr>
          <w:p w14:paraId="77C2D4D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10</w:t>
            </w:r>
          </w:p>
        </w:tc>
        <w:tc>
          <w:tcPr>
            <w:tcW w:w="1200" w:type="dxa"/>
            <w:noWrap/>
            <w:hideMark/>
          </w:tcPr>
          <w:p w14:paraId="086BA5DB" w14:textId="4918527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27,694</w:t>
            </w:r>
          </w:p>
        </w:tc>
        <w:tc>
          <w:tcPr>
            <w:tcW w:w="1740" w:type="dxa"/>
            <w:vMerge/>
            <w:hideMark/>
          </w:tcPr>
          <w:p w14:paraId="24C67822"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CFB8551"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36</w:t>
            </w:r>
          </w:p>
        </w:tc>
        <w:tc>
          <w:tcPr>
            <w:tcW w:w="1200" w:type="dxa"/>
            <w:noWrap/>
            <w:hideMark/>
          </w:tcPr>
          <w:p w14:paraId="083673E2" w14:textId="7981651F"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47,181</w:t>
            </w:r>
          </w:p>
        </w:tc>
      </w:tr>
      <w:tr w:rsidR="000558C9" w:rsidRPr="000558C9" w14:paraId="5B601283" w14:textId="77777777" w:rsidTr="000558C9">
        <w:trPr>
          <w:trHeight w:val="290"/>
        </w:trPr>
        <w:tc>
          <w:tcPr>
            <w:tcW w:w="1740" w:type="dxa"/>
            <w:vMerge/>
            <w:hideMark/>
          </w:tcPr>
          <w:p w14:paraId="5712B93F"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0459929D"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11</w:t>
            </w:r>
          </w:p>
        </w:tc>
        <w:tc>
          <w:tcPr>
            <w:tcW w:w="1200" w:type="dxa"/>
            <w:noWrap/>
            <w:hideMark/>
          </w:tcPr>
          <w:p w14:paraId="7B5A33A6" w14:textId="34ECE066"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28,142</w:t>
            </w:r>
          </w:p>
        </w:tc>
        <w:tc>
          <w:tcPr>
            <w:tcW w:w="1740" w:type="dxa"/>
            <w:vMerge/>
            <w:hideMark/>
          </w:tcPr>
          <w:p w14:paraId="4E7C645C"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522FD68"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37</w:t>
            </w:r>
          </w:p>
        </w:tc>
        <w:tc>
          <w:tcPr>
            <w:tcW w:w="1200" w:type="dxa"/>
            <w:noWrap/>
            <w:hideMark/>
          </w:tcPr>
          <w:p w14:paraId="7A604C67" w14:textId="08300BD3"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48,226</w:t>
            </w:r>
            <w:r w:rsidR="000558C9" w:rsidRPr="000558C9">
              <w:rPr>
                <w:rFonts w:ascii="Arial" w:hAnsi="Arial" w:cs="Arial"/>
                <w:b/>
                <w:sz w:val="18"/>
                <w:szCs w:val="18"/>
                <w:u w:val="single"/>
                <w:lang w:eastAsia="en-GB"/>
              </w:rPr>
              <w:t xml:space="preserve"> </w:t>
            </w:r>
          </w:p>
        </w:tc>
      </w:tr>
      <w:tr w:rsidR="000558C9" w:rsidRPr="000558C9" w14:paraId="37A0F766" w14:textId="77777777" w:rsidTr="000558C9">
        <w:trPr>
          <w:trHeight w:val="290"/>
        </w:trPr>
        <w:tc>
          <w:tcPr>
            <w:tcW w:w="1740" w:type="dxa"/>
            <w:vMerge/>
            <w:hideMark/>
          </w:tcPr>
          <w:p w14:paraId="0FB3189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4C3FD86"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12</w:t>
            </w:r>
          </w:p>
        </w:tc>
        <w:tc>
          <w:tcPr>
            <w:tcW w:w="1200" w:type="dxa"/>
            <w:noWrap/>
            <w:hideMark/>
          </w:tcPr>
          <w:p w14:paraId="4DE1EA40" w14:textId="6CEF17B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28,598</w:t>
            </w:r>
          </w:p>
        </w:tc>
        <w:tc>
          <w:tcPr>
            <w:tcW w:w="1740" w:type="dxa"/>
            <w:vMerge/>
            <w:hideMark/>
          </w:tcPr>
          <w:p w14:paraId="6EE47AA7"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4E425DF7"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38</w:t>
            </w:r>
          </w:p>
        </w:tc>
        <w:tc>
          <w:tcPr>
            <w:tcW w:w="1200" w:type="dxa"/>
            <w:noWrap/>
            <w:hideMark/>
          </w:tcPr>
          <w:p w14:paraId="631BABF6" w14:textId="2F6EF87B"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49,282</w:t>
            </w:r>
          </w:p>
        </w:tc>
      </w:tr>
      <w:tr w:rsidR="000558C9" w:rsidRPr="000558C9" w14:paraId="0B28A7E5" w14:textId="77777777" w:rsidTr="000558C9">
        <w:trPr>
          <w:trHeight w:val="290"/>
        </w:trPr>
        <w:tc>
          <w:tcPr>
            <w:tcW w:w="1740" w:type="dxa"/>
            <w:vMerge/>
            <w:hideMark/>
          </w:tcPr>
          <w:p w14:paraId="353FE7A3"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FA61B0C"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14</w:t>
            </w:r>
          </w:p>
        </w:tc>
        <w:tc>
          <w:tcPr>
            <w:tcW w:w="1200" w:type="dxa"/>
            <w:noWrap/>
            <w:hideMark/>
          </w:tcPr>
          <w:p w14:paraId="52689C76" w14:textId="7C69529D"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29,540</w:t>
            </w:r>
            <w:r w:rsidR="000558C9" w:rsidRPr="000558C9">
              <w:rPr>
                <w:rFonts w:ascii="Arial" w:hAnsi="Arial" w:cs="Arial"/>
                <w:b/>
                <w:sz w:val="18"/>
                <w:szCs w:val="18"/>
                <w:u w:val="single"/>
                <w:lang w:eastAsia="en-GB"/>
              </w:rPr>
              <w:t xml:space="preserve"> </w:t>
            </w:r>
          </w:p>
        </w:tc>
        <w:tc>
          <w:tcPr>
            <w:tcW w:w="1740" w:type="dxa"/>
            <w:vMerge w:val="restart"/>
            <w:noWrap/>
            <w:hideMark/>
          </w:tcPr>
          <w:p w14:paraId="12473383"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11</w:t>
            </w:r>
          </w:p>
        </w:tc>
        <w:tc>
          <w:tcPr>
            <w:tcW w:w="1200" w:type="dxa"/>
            <w:noWrap/>
            <w:hideMark/>
          </w:tcPr>
          <w:p w14:paraId="508FD77F"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38</w:t>
            </w:r>
          </w:p>
        </w:tc>
        <w:tc>
          <w:tcPr>
            <w:tcW w:w="1200" w:type="dxa"/>
            <w:noWrap/>
            <w:hideMark/>
          </w:tcPr>
          <w:p w14:paraId="394AF1BD" w14:textId="309CE8A6"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49,282</w:t>
            </w:r>
          </w:p>
        </w:tc>
      </w:tr>
      <w:tr w:rsidR="000558C9" w:rsidRPr="000558C9" w14:paraId="2E2507D9" w14:textId="77777777" w:rsidTr="000558C9">
        <w:trPr>
          <w:trHeight w:val="290"/>
        </w:trPr>
        <w:tc>
          <w:tcPr>
            <w:tcW w:w="1740" w:type="dxa"/>
            <w:vMerge/>
            <w:hideMark/>
          </w:tcPr>
          <w:p w14:paraId="31BDB391"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59E7E11"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15</w:t>
            </w:r>
          </w:p>
        </w:tc>
        <w:tc>
          <w:tcPr>
            <w:tcW w:w="1200" w:type="dxa"/>
            <w:noWrap/>
            <w:hideMark/>
          </w:tcPr>
          <w:p w14:paraId="3C573B73" w14:textId="46277D5B"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30,024</w:t>
            </w:r>
          </w:p>
        </w:tc>
        <w:tc>
          <w:tcPr>
            <w:tcW w:w="1740" w:type="dxa"/>
            <w:vMerge/>
            <w:hideMark/>
          </w:tcPr>
          <w:p w14:paraId="79908C7B"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396A457E"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39</w:t>
            </w:r>
          </w:p>
        </w:tc>
        <w:tc>
          <w:tcPr>
            <w:tcW w:w="1200" w:type="dxa"/>
            <w:noWrap/>
            <w:hideMark/>
          </w:tcPr>
          <w:p w14:paraId="3CF8C186" w14:textId="160E5F87"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50,269</w:t>
            </w:r>
          </w:p>
        </w:tc>
      </w:tr>
      <w:tr w:rsidR="000558C9" w:rsidRPr="000558C9" w14:paraId="77D77C17" w14:textId="77777777" w:rsidTr="000558C9">
        <w:trPr>
          <w:trHeight w:val="290"/>
        </w:trPr>
        <w:tc>
          <w:tcPr>
            <w:tcW w:w="1740" w:type="dxa"/>
            <w:vMerge/>
            <w:hideMark/>
          </w:tcPr>
          <w:p w14:paraId="5DAAE553"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002C84A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17</w:t>
            </w:r>
          </w:p>
        </w:tc>
        <w:tc>
          <w:tcPr>
            <w:tcW w:w="1200" w:type="dxa"/>
            <w:noWrap/>
            <w:hideMark/>
          </w:tcPr>
          <w:p w14:paraId="46EA0343" w14:textId="6A0C1A47"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31,022</w:t>
            </w:r>
          </w:p>
        </w:tc>
        <w:tc>
          <w:tcPr>
            <w:tcW w:w="1740" w:type="dxa"/>
            <w:vMerge/>
            <w:hideMark/>
          </w:tcPr>
          <w:p w14:paraId="1A8C0034"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07F08B1C"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40</w:t>
            </w:r>
          </w:p>
        </w:tc>
        <w:tc>
          <w:tcPr>
            <w:tcW w:w="1200" w:type="dxa"/>
            <w:noWrap/>
            <w:hideMark/>
          </w:tcPr>
          <w:p w14:paraId="321557D6" w14:textId="1D43340E"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51,356</w:t>
            </w:r>
          </w:p>
        </w:tc>
      </w:tr>
      <w:tr w:rsidR="000558C9" w:rsidRPr="000558C9" w14:paraId="5CE03597" w14:textId="77777777" w:rsidTr="000558C9">
        <w:trPr>
          <w:trHeight w:val="290"/>
        </w:trPr>
        <w:tc>
          <w:tcPr>
            <w:tcW w:w="1740" w:type="dxa"/>
            <w:vMerge w:val="restart"/>
            <w:noWrap/>
            <w:hideMark/>
          </w:tcPr>
          <w:p w14:paraId="20C065E9"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6</w:t>
            </w:r>
          </w:p>
        </w:tc>
        <w:tc>
          <w:tcPr>
            <w:tcW w:w="1200" w:type="dxa"/>
            <w:noWrap/>
            <w:hideMark/>
          </w:tcPr>
          <w:p w14:paraId="1012505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17</w:t>
            </w:r>
          </w:p>
        </w:tc>
        <w:tc>
          <w:tcPr>
            <w:tcW w:w="1200" w:type="dxa"/>
            <w:noWrap/>
            <w:hideMark/>
          </w:tcPr>
          <w:p w14:paraId="29A027DE" w14:textId="77B18CF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31,022</w:t>
            </w:r>
          </w:p>
        </w:tc>
        <w:tc>
          <w:tcPr>
            <w:tcW w:w="1740" w:type="dxa"/>
            <w:vMerge/>
            <w:hideMark/>
          </w:tcPr>
          <w:p w14:paraId="00262D78"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53AB0273"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41</w:t>
            </w:r>
          </w:p>
        </w:tc>
        <w:tc>
          <w:tcPr>
            <w:tcW w:w="1200" w:type="dxa"/>
            <w:noWrap/>
            <w:hideMark/>
          </w:tcPr>
          <w:p w14:paraId="6289D5E9" w14:textId="45239801"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52,413</w:t>
            </w:r>
          </w:p>
        </w:tc>
      </w:tr>
      <w:tr w:rsidR="000558C9" w:rsidRPr="000558C9" w14:paraId="480EBF0B" w14:textId="77777777" w:rsidTr="000558C9">
        <w:trPr>
          <w:trHeight w:val="290"/>
        </w:trPr>
        <w:tc>
          <w:tcPr>
            <w:tcW w:w="1740" w:type="dxa"/>
            <w:vMerge/>
            <w:hideMark/>
          </w:tcPr>
          <w:p w14:paraId="2074DBEA"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3E2575BA"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18</w:t>
            </w:r>
          </w:p>
        </w:tc>
        <w:tc>
          <w:tcPr>
            <w:tcW w:w="1200" w:type="dxa"/>
            <w:noWrap/>
            <w:hideMark/>
          </w:tcPr>
          <w:p w14:paraId="3E22329E" w14:textId="316934B8"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31,537</w:t>
            </w:r>
          </w:p>
        </w:tc>
        <w:tc>
          <w:tcPr>
            <w:tcW w:w="1740" w:type="dxa"/>
            <w:vMerge w:val="restart"/>
            <w:noWrap/>
            <w:hideMark/>
          </w:tcPr>
          <w:p w14:paraId="40FCAD44"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12</w:t>
            </w:r>
          </w:p>
        </w:tc>
        <w:tc>
          <w:tcPr>
            <w:tcW w:w="1200" w:type="dxa"/>
            <w:noWrap/>
            <w:hideMark/>
          </w:tcPr>
          <w:p w14:paraId="388FE9B0"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41</w:t>
            </w:r>
          </w:p>
        </w:tc>
        <w:tc>
          <w:tcPr>
            <w:tcW w:w="1200" w:type="dxa"/>
            <w:noWrap/>
            <w:hideMark/>
          </w:tcPr>
          <w:p w14:paraId="0404D291" w14:textId="666CF5FA"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52,413</w:t>
            </w:r>
            <w:r w:rsidR="000558C9" w:rsidRPr="000558C9">
              <w:rPr>
                <w:rFonts w:ascii="Arial" w:hAnsi="Arial" w:cs="Arial"/>
                <w:b/>
                <w:sz w:val="18"/>
                <w:szCs w:val="18"/>
                <w:u w:val="single"/>
                <w:lang w:eastAsia="en-GB"/>
              </w:rPr>
              <w:t xml:space="preserve"> </w:t>
            </w:r>
          </w:p>
        </w:tc>
      </w:tr>
      <w:tr w:rsidR="000558C9" w:rsidRPr="000558C9" w14:paraId="20BC64E8" w14:textId="77777777" w:rsidTr="000558C9">
        <w:trPr>
          <w:trHeight w:val="290"/>
        </w:trPr>
        <w:tc>
          <w:tcPr>
            <w:tcW w:w="1740" w:type="dxa"/>
            <w:vMerge/>
            <w:hideMark/>
          </w:tcPr>
          <w:p w14:paraId="78C3F5F0"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0BEFC70"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19</w:t>
            </w:r>
          </w:p>
        </w:tc>
        <w:tc>
          <w:tcPr>
            <w:tcW w:w="1200" w:type="dxa"/>
            <w:noWrap/>
            <w:hideMark/>
          </w:tcPr>
          <w:p w14:paraId="09E71F18" w14:textId="51A0C60E"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32,061</w:t>
            </w:r>
          </w:p>
        </w:tc>
        <w:tc>
          <w:tcPr>
            <w:tcW w:w="1740" w:type="dxa"/>
            <w:vMerge/>
            <w:hideMark/>
          </w:tcPr>
          <w:p w14:paraId="02A09D5C"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6C18A64"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42</w:t>
            </w:r>
          </w:p>
        </w:tc>
        <w:tc>
          <w:tcPr>
            <w:tcW w:w="1200" w:type="dxa"/>
            <w:noWrap/>
            <w:hideMark/>
          </w:tcPr>
          <w:p w14:paraId="29E71279" w14:textId="4B75615F"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53,460</w:t>
            </w:r>
          </w:p>
        </w:tc>
      </w:tr>
      <w:tr w:rsidR="000558C9" w:rsidRPr="000558C9" w14:paraId="0FA3FABC" w14:textId="77777777" w:rsidTr="000558C9">
        <w:trPr>
          <w:trHeight w:val="290"/>
        </w:trPr>
        <w:tc>
          <w:tcPr>
            <w:tcW w:w="1740" w:type="dxa"/>
            <w:vMerge/>
            <w:hideMark/>
          </w:tcPr>
          <w:p w14:paraId="7677CD8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D15A00B"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20</w:t>
            </w:r>
          </w:p>
        </w:tc>
        <w:tc>
          <w:tcPr>
            <w:tcW w:w="1200" w:type="dxa"/>
            <w:noWrap/>
            <w:hideMark/>
          </w:tcPr>
          <w:p w14:paraId="71A9AFB8" w14:textId="207E2E7D"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32,597</w:t>
            </w:r>
          </w:p>
        </w:tc>
        <w:tc>
          <w:tcPr>
            <w:tcW w:w="1740" w:type="dxa"/>
            <w:vMerge/>
            <w:hideMark/>
          </w:tcPr>
          <w:p w14:paraId="15C70B13"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0009AAB"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43</w:t>
            </w:r>
          </w:p>
        </w:tc>
        <w:tc>
          <w:tcPr>
            <w:tcW w:w="1200" w:type="dxa"/>
            <w:noWrap/>
            <w:hideMark/>
          </w:tcPr>
          <w:p w14:paraId="023A3F88" w14:textId="6B98DEFA"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54,495</w:t>
            </w:r>
          </w:p>
        </w:tc>
      </w:tr>
      <w:tr w:rsidR="000558C9" w:rsidRPr="000558C9" w14:paraId="55D8284D" w14:textId="77777777" w:rsidTr="000558C9">
        <w:trPr>
          <w:trHeight w:val="290"/>
        </w:trPr>
        <w:tc>
          <w:tcPr>
            <w:tcW w:w="1740" w:type="dxa"/>
            <w:vMerge/>
            <w:hideMark/>
          </w:tcPr>
          <w:p w14:paraId="20D6A5D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5A5D62A"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21</w:t>
            </w:r>
          </w:p>
        </w:tc>
        <w:tc>
          <w:tcPr>
            <w:tcW w:w="1200" w:type="dxa"/>
            <w:noWrap/>
            <w:hideMark/>
          </w:tcPr>
          <w:p w14:paraId="26160305" w14:textId="1217FF60"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33,143</w:t>
            </w:r>
          </w:p>
        </w:tc>
        <w:tc>
          <w:tcPr>
            <w:tcW w:w="1740" w:type="dxa"/>
            <w:vMerge w:val="restart"/>
            <w:noWrap/>
            <w:hideMark/>
          </w:tcPr>
          <w:p w14:paraId="357E90A9"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13</w:t>
            </w:r>
          </w:p>
        </w:tc>
        <w:tc>
          <w:tcPr>
            <w:tcW w:w="1200" w:type="dxa"/>
            <w:noWrap/>
            <w:hideMark/>
          </w:tcPr>
          <w:p w14:paraId="538085ED"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44</w:t>
            </w:r>
          </w:p>
        </w:tc>
        <w:tc>
          <w:tcPr>
            <w:tcW w:w="1200" w:type="dxa"/>
            <w:noWrap/>
            <w:hideMark/>
          </w:tcPr>
          <w:p w14:paraId="049EA979" w14:textId="26041C8E"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55,660</w:t>
            </w:r>
          </w:p>
        </w:tc>
      </w:tr>
      <w:tr w:rsidR="000558C9" w:rsidRPr="000558C9" w14:paraId="2863C21F" w14:textId="77777777" w:rsidTr="000558C9">
        <w:trPr>
          <w:trHeight w:val="290"/>
        </w:trPr>
        <w:tc>
          <w:tcPr>
            <w:tcW w:w="1740" w:type="dxa"/>
            <w:vMerge/>
            <w:hideMark/>
          </w:tcPr>
          <w:p w14:paraId="608EE54B"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4FF477C"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22</w:t>
            </w:r>
          </w:p>
        </w:tc>
        <w:tc>
          <w:tcPr>
            <w:tcW w:w="1200" w:type="dxa"/>
            <w:noWrap/>
            <w:hideMark/>
          </w:tcPr>
          <w:p w14:paraId="306646B3" w14:textId="5ED62B59"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33,699</w:t>
            </w:r>
          </w:p>
        </w:tc>
        <w:tc>
          <w:tcPr>
            <w:tcW w:w="1740" w:type="dxa"/>
            <w:vMerge/>
            <w:hideMark/>
          </w:tcPr>
          <w:p w14:paraId="5EB31505"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173A5269"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45</w:t>
            </w:r>
          </w:p>
        </w:tc>
        <w:tc>
          <w:tcPr>
            <w:tcW w:w="1200" w:type="dxa"/>
            <w:noWrap/>
            <w:hideMark/>
          </w:tcPr>
          <w:p w14:paraId="337847B5" w14:textId="74FA4C05"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r w:rsidR="00982CF2">
              <w:rPr>
                <w:rFonts w:ascii="Arial" w:hAnsi="Arial" w:cs="Arial"/>
                <w:b/>
                <w:sz w:val="18"/>
                <w:szCs w:val="18"/>
                <w:u w:val="single"/>
                <w:lang w:eastAsia="en-GB"/>
              </w:rPr>
              <w:t>6,872</w:t>
            </w:r>
          </w:p>
        </w:tc>
      </w:tr>
      <w:tr w:rsidR="000558C9" w:rsidRPr="000558C9" w14:paraId="6AC5026A" w14:textId="77777777" w:rsidTr="000558C9">
        <w:trPr>
          <w:trHeight w:val="300"/>
        </w:trPr>
        <w:tc>
          <w:tcPr>
            <w:tcW w:w="1740" w:type="dxa"/>
            <w:vMerge w:val="restart"/>
            <w:noWrap/>
            <w:hideMark/>
          </w:tcPr>
          <w:p w14:paraId="161AF129"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GRADE 7</w:t>
            </w:r>
          </w:p>
        </w:tc>
        <w:tc>
          <w:tcPr>
            <w:tcW w:w="1200" w:type="dxa"/>
            <w:noWrap/>
            <w:hideMark/>
          </w:tcPr>
          <w:p w14:paraId="22A279D4"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22</w:t>
            </w:r>
          </w:p>
        </w:tc>
        <w:tc>
          <w:tcPr>
            <w:tcW w:w="1200" w:type="dxa"/>
            <w:noWrap/>
            <w:hideMark/>
          </w:tcPr>
          <w:p w14:paraId="4E287BE1" w14:textId="6105A391"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33,699</w:t>
            </w:r>
          </w:p>
        </w:tc>
        <w:tc>
          <w:tcPr>
            <w:tcW w:w="1740" w:type="dxa"/>
            <w:vMerge/>
            <w:hideMark/>
          </w:tcPr>
          <w:p w14:paraId="0225339E"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839F5CF"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46</w:t>
            </w:r>
          </w:p>
        </w:tc>
        <w:tc>
          <w:tcPr>
            <w:tcW w:w="1200" w:type="dxa"/>
            <w:noWrap/>
            <w:hideMark/>
          </w:tcPr>
          <w:p w14:paraId="1297F5FF" w14:textId="589E309A" w:rsidR="000558C9" w:rsidRPr="000558C9" w:rsidRDefault="008C6F0A" w:rsidP="000558C9">
            <w:pPr>
              <w:ind w:right="-688"/>
              <w:rPr>
                <w:rFonts w:ascii="Arial" w:hAnsi="Arial" w:cs="Arial"/>
                <w:b/>
                <w:sz w:val="18"/>
                <w:szCs w:val="18"/>
                <w:u w:val="single"/>
                <w:lang w:eastAsia="en-GB"/>
              </w:rPr>
            </w:pPr>
            <w:r w:rsidRPr="008C6F0A">
              <w:rPr>
                <w:rFonts w:ascii="Arial" w:hAnsi="Arial" w:cs="Arial"/>
                <w:b/>
                <w:sz w:val="18"/>
                <w:szCs w:val="18"/>
                <w:u w:val="single"/>
                <w:lang w:eastAsia="en-GB"/>
              </w:rPr>
              <w:t>58,107</w:t>
            </w:r>
          </w:p>
        </w:tc>
      </w:tr>
      <w:tr w:rsidR="000558C9" w:rsidRPr="000558C9" w14:paraId="0C96BFDB" w14:textId="77777777" w:rsidTr="000558C9">
        <w:trPr>
          <w:trHeight w:val="300"/>
        </w:trPr>
        <w:tc>
          <w:tcPr>
            <w:tcW w:w="1740" w:type="dxa"/>
            <w:vMerge/>
            <w:hideMark/>
          </w:tcPr>
          <w:p w14:paraId="22FA80FD"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7F3333B6"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23</w:t>
            </w:r>
          </w:p>
        </w:tc>
        <w:tc>
          <w:tcPr>
            <w:tcW w:w="1200" w:type="dxa"/>
            <w:noWrap/>
            <w:hideMark/>
          </w:tcPr>
          <w:p w14:paraId="6A53CA18" w14:textId="535477D4"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34,434</w:t>
            </w:r>
          </w:p>
        </w:tc>
        <w:tc>
          <w:tcPr>
            <w:tcW w:w="1740" w:type="dxa"/>
            <w:noWrap/>
            <w:hideMark/>
          </w:tcPr>
          <w:p w14:paraId="2B7CFA06"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749082F5"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66FCD57B" w14:textId="77777777" w:rsidR="000558C9" w:rsidRPr="000558C9" w:rsidRDefault="000558C9" w:rsidP="000558C9">
            <w:pPr>
              <w:ind w:right="-688"/>
              <w:rPr>
                <w:rFonts w:ascii="Arial" w:hAnsi="Arial" w:cs="Arial"/>
                <w:b/>
                <w:sz w:val="18"/>
                <w:szCs w:val="18"/>
                <w:u w:val="single"/>
                <w:lang w:eastAsia="en-GB"/>
              </w:rPr>
            </w:pPr>
          </w:p>
        </w:tc>
      </w:tr>
      <w:tr w:rsidR="000558C9" w:rsidRPr="000558C9" w14:paraId="79DBBA7B" w14:textId="77777777" w:rsidTr="000558C9">
        <w:trPr>
          <w:trHeight w:val="320"/>
        </w:trPr>
        <w:tc>
          <w:tcPr>
            <w:tcW w:w="1740" w:type="dxa"/>
            <w:vMerge/>
            <w:hideMark/>
          </w:tcPr>
          <w:p w14:paraId="0E4AE4D1"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A38D880"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24</w:t>
            </w:r>
          </w:p>
        </w:tc>
        <w:tc>
          <w:tcPr>
            <w:tcW w:w="1200" w:type="dxa"/>
            <w:noWrap/>
            <w:hideMark/>
          </w:tcPr>
          <w:p w14:paraId="21D697A5" w14:textId="21F9DB42"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35,412</w:t>
            </w:r>
          </w:p>
        </w:tc>
        <w:tc>
          <w:tcPr>
            <w:tcW w:w="1740" w:type="dxa"/>
            <w:noWrap/>
            <w:hideMark/>
          </w:tcPr>
          <w:p w14:paraId="4084530F" w14:textId="77777777" w:rsidR="000558C9" w:rsidRPr="000558C9" w:rsidRDefault="000558C9"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Sleeping-in</w:t>
            </w:r>
          </w:p>
        </w:tc>
        <w:tc>
          <w:tcPr>
            <w:tcW w:w="1200" w:type="dxa"/>
            <w:noWrap/>
            <w:hideMark/>
          </w:tcPr>
          <w:p w14:paraId="2F73302E" w14:textId="7CEE6809" w:rsidR="000558C9" w:rsidRPr="000558C9" w:rsidRDefault="00A420CD" w:rsidP="000558C9">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£41.78</w:t>
            </w:r>
          </w:p>
        </w:tc>
        <w:tc>
          <w:tcPr>
            <w:tcW w:w="1200" w:type="dxa"/>
            <w:noWrap/>
            <w:hideMark/>
          </w:tcPr>
          <w:p w14:paraId="710C245B" w14:textId="77777777" w:rsidR="000558C9" w:rsidRPr="000558C9" w:rsidRDefault="000558C9" w:rsidP="000558C9">
            <w:pPr>
              <w:ind w:right="-688"/>
              <w:rPr>
                <w:rFonts w:ascii="Arial" w:hAnsi="Arial" w:cs="Arial"/>
                <w:b/>
                <w:bCs/>
                <w:sz w:val="18"/>
                <w:szCs w:val="18"/>
                <w:u w:val="single"/>
                <w:lang w:eastAsia="en-GB"/>
              </w:rPr>
            </w:pPr>
          </w:p>
        </w:tc>
      </w:tr>
      <w:tr w:rsidR="000558C9" w:rsidRPr="000558C9" w14:paraId="40635CF6" w14:textId="77777777" w:rsidTr="000558C9">
        <w:trPr>
          <w:trHeight w:val="290"/>
        </w:trPr>
        <w:tc>
          <w:tcPr>
            <w:tcW w:w="1740" w:type="dxa"/>
            <w:vMerge/>
            <w:hideMark/>
          </w:tcPr>
          <w:p w14:paraId="7D8DF199"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497A7098"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25</w:t>
            </w:r>
          </w:p>
        </w:tc>
        <w:tc>
          <w:tcPr>
            <w:tcW w:w="1200" w:type="dxa"/>
            <w:noWrap/>
            <w:hideMark/>
          </w:tcPr>
          <w:p w14:paraId="793E545A" w14:textId="3334EFEC"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36,363</w:t>
            </w:r>
          </w:p>
        </w:tc>
        <w:tc>
          <w:tcPr>
            <w:tcW w:w="1740" w:type="dxa"/>
            <w:noWrap/>
            <w:hideMark/>
          </w:tcPr>
          <w:p w14:paraId="6736F86E"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42E577FE"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7839118E" w14:textId="77777777" w:rsidR="000558C9" w:rsidRPr="000558C9" w:rsidRDefault="000558C9" w:rsidP="000558C9">
            <w:pPr>
              <w:ind w:right="-688"/>
              <w:rPr>
                <w:rFonts w:ascii="Arial" w:hAnsi="Arial" w:cs="Arial"/>
                <w:b/>
                <w:sz w:val="18"/>
                <w:szCs w:val="18"/>
                <w:u w:val="single"/>
                <w:lang w:eastAsia="en-GB"/>
              </w:rPr>
            </w:pPr>
          </w:p>
        </w:tc>
      </w:tr>
      <w:tr w:rsidR="000558C9" w:rsidRPr="000558C9" w14:paraId="4FC1EA74" w14:textId="77777777" w:rsidTr="000558C9">
        <w:trPr>
          <w:trHeight w:val="300"/>
        </w:trPr>
        <w:tc>
          <w:tcPr>
            <w:tcW w:w="1740" w:type="dxa"/>
            <w:vMerge/>
            <w:hideMark/>
          </w:tcPr>
          <w:p w14:paraId="3EF22441" w14:textId="77777777" w:rsidR="000558C9" w:rsidRPr="000558C9" w:rsidRDefault="000558C9" w:rsidP="000558C9">
            <w:pPr>
              <w:ind w:right="-688"/>
              <w:rPr>
                <w:rFonts w:ascii="Arial" w:hAnsi="Arial" w:cs="Arial"/>
                <w:b/>
                <w:bCs/>
                <w:sz w:val="18"/>
                <w:szCs w:val="18"/>
                <w:u w:val="single"/>
                <w:lang w:eastAsia="en-GB"/>
              </w:rPr>
            </w:pPr>
          </w:p>
        </w:tc>
        <w:tc>
          <w:tcPr>
            <w:tcW w:w="1200" w:type="dxa"/>
            <w:noWrap/>
            <w:hideMark/>
          </w:tcPr>
          <w:p w14:paraId="6A65B81D" w14:textId="77777777" w:rsidR="000558C9" w:rsidRPr="000558C9" w:rsidRDefault="000558C9" w:rsidP="000558C9">
            <w:pPr>
              <w:ind w:right="-688"/>
              <w:rPr>
                <w:rFonts w:ascii="Arial" w:hAnsi="Arial" w:cs="Arial"/>
                <w:b/>
                <w:sz w:val="18"/>
                <w:szCs w:val="18"/>
                <w:u w:val="single"/>
                <w:lang w:eastAsia="en-GB"/>
              </w:rPr>
            </w:pPr>
            <w:r w:rsidRPr="000558C9">
              <w:rPr>
                <w:rFonts w:ascii="Arial" w:hAnsi="Arial" w:cs="Arial"/>
                <w:b/>
                <w:sz w:val="18"/>
                <w:szCs w:val="18"/>
                <w:u w:val="single"/>
                <w:lang w:eastAsia="en-GB"/>
              </w:rPr>
              <w:t>26</w:t>
            </w:r>
          </w:p>
        </w:tc>
        <w:tc>
          <w:tcPr>
            <w:tcW w:w="1200" w:type="dxa"/>
            <w:noWrap/>
            <w:hideMark/>
          </w:tcPr>
          <w:p w14:paraId="5B551CF4" w14:textId="203299B7" w:rsidR="000558C9" w:rsidRPr="000558C9" w:rsidRDefault="00FB5152" w:rsidP="000558C9">
            <w:pPr>
              <w:ind w:right="-688"/>
              <w:rPr>
                <w:rFonts w:ascii="Arial" w:hAnsi="Arial" w:cs="Arial"/>
                <w:b/>
                <w:sz w:val="18"/>
                <w:szCs w:val="18"/>
                <w:u w:val="single"/>
                <w:lang w:eastAsia="en-GB"/>
              </w:rPr>
            </w:pPr>
            <w:r w:rsidRPr="00FB5152">
              <w:rPr>
                <w:rFonts w:ascii="Arial" w:hAnsi="Arial" w:cs="Arial"/>
                <w:b/>
                <w:sz w:val="18"/>
                <w:szCs w:val="18"/>
                <w:u w:val="single"/>
                <w:lang w:eastAsia="en-GB"/>
              </w:rPr>
              <w:t>37,280</w:t>
            </w:r>
          </w:p>
        </w:tc>
        <w:tc>
          <w:tcPr>
            <w:tcW w:w="1740" w:type="dxa"/>
            <w:noWrap/>
            <w:hideMark/>
          </w:tcPr>
          <w:p w14:paraId="6B44B679"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46192722" w14:textId="77777777" w:rsidR="000558C9" w:rsidRPr="000558C9" w:rsidRDefault="000558C9" w:rsidP="000558C9">
            <w:pPr>
              <w:ind w:right="-688"/>
              <w:rPr>
                <w:rFonts w:ascii="Arial" w:hAnsi="Arial" w:cs="Arial"/>
                <w:b/>
                <w:sz w:val="18"/>
                <w:szCs w:val="18"/>
                <w:u w:val="single"/>
                <w:lang w:eastAsia="en-GB"/>
              </w:rPr>
            </w:pPr>
          </w:p>
        </w:tc>
        <w:tc>
          <w:tcPr>
            <w:tcW w:w="1200" w:type="dxa"/>
            <w:noWrap/>
            <w:hideMark/>
          </w:tcPr>
          <w:p w14:paraId="4DFF21D6" w14:textId="77777777" w:rsidR="000558C9" w:rsidRPr="000558C9" w:rsidRDefault="000558C9" w:rsidP="000558C9">
            <w:pPr>
              <w:ind w:right="-688"/>
              <w:rPr>
                <w:rFonts w:ascii="Arial" w:hAnsi="Arial" w:cs="Arial"/>
                <w:b/>
                <w:sz w:val="18"/>
                <w:szCs w:val="18"/>
                <w:u w:val="single"/>
                <w:lang w:eastAsia="en-GB"/>
              </w:rPr>
            </w:pPr>
          </w:p>
        </w:tc>
      </w:tr>
    </w:tbl>
    <w:p w14:paraId="5D4C4A91" w14:textId="77777777" w:rsidR="000558C9" w:rsidRDefault="000558C9" w:rsidP="000558C9">
      <w:pPr>
        <w:ind w:right="-688"/>
        <w:rPr>
          <w:rFonts w:ascii="Arial" w:hAnsi="Arial" w:cs="Arial"/>
          <w:b/>
          <w:sz w:val="18"/>
          <w:szCs w:val="18"/>
          <w:u w:val="single"/>
          <w:lang w:eastAsia="en-GB"/>
        </w:rPr>
      </w:pPr>
    </w:p>
    <w:p w14:paraId="52D58221" w14:textId="77777777" w:rsidR="008B270F" w:rsidRDefault="00FD41C0" w:rsidP="00FD41C0">
      <w:pPr>
        <w:ind w:right="-688"/>
        <w:jc w:val="right"/>
        <w:rPr>
          <w:rFonts w:ascii="Arial" w:hAnsi="Arial" w:cs="Arial"/>
          <w:b/>
          <w:sz w:val="18"/>
          <w:szCs w:val="18"/>
          <w:u w:val="single"/>
          <w:lang w:eastAsia="en-GB"/>
        </w:rPr>
      </w:pPr>
      <w:r w:rsidRPr="00876A85">
        <w:rPr>
          <w:rFonts w:ascii="Arial" w:hAnsi="Arial" w:cs="Arial"/>
          <w:b/>
          <w:sz w:val="18"/>
          <w:szCs w:val="18"/>
          <w:u w:val="single"/>
          <w:lang w:eastAsia="en-GB"/>
        </w:rPr>
        <w:br w:type="page"/>
      </w:r>
    </w:p>
    <w:p w14:paraId="63EE0394" w14:textId="77777777" w:rsidR="00FD41C0" w:rsidRPr="003019C9" w:rsidRDefault="00FD41C0" w:rsidP="00FD41C0">
      <w:pPr>
        <w:ind w:right="-688"/>
        <w:jc w:val="right"/>
        <w:rPr>
          <w:rFonts w:ascii="Arial" w:hAnsi="Arial" w:cs="Arial"/>
          <w:b/>
          <w:u w:val="single"/>
          <w:lang w:eastAsia="en-GB"/>
        </w:rPr>
      </w:pPr>
      <w:r w:rsidRPr="003019C9">
        <w:rPr>
          <w:rFonts w:ascii="Arial" w:hAnsi="Arial" w:cs="Arial"/>
          <w:b/>
          <w:u w:val="single"/>
          <w:lang w:eastAsia="en-GB"/>
        </w:rPr>
        <w:lastRenderedPageBreak/>
        <w:t>APPENDIX B</w:t>
      </w:r>
    </w:p>
    <w:p w14:paraId="3D0C2B91" w14:textId="77777777" w:rsidR="00FD41C0" w:rsidRPr="003019C9" w:rsidRDefault="00FD41C0" w:rsidP="00FD41C0">
      <w:pPr>
        <w:ind w:right="-688"/>
        <w:jc w:val="right"/>
        <w:rPr>
          <w:rFonts w:ascii="Arial" w:hAnsi="Arial" w:cs="Arial"/>
          <w:b/>
          <w:u w:val="single"/>
          <w:lang w:eastAsia="en-GB"/>
        </w:rPr>
      </w:pPr>
    </w:p>
    <w:p w14:paraId="16F03B9C" w14:textId="77777777" w:rsidR="00FD41C0" w:rsidRPr="003019C9" w:rsidRDefault="00FD41C0" w:rsidP="00FD41C0">
      <w:pPr>
        <w:ind w:right="-483"/>
        <w:jc w:val="center"/>
        <w:rPr>
          <w:rFonts w:ascii="Arial" w:hAnsi="Arial" w:cs="Arial"/>
          <w:b/>
          <w:lang w:eastAsia="en-GB"/>
        </w:rPr>
      </w:pPr>
      <w:r w:rsidRPr="003019C9">
        <w:rPr>
          <w:rFonts w:ascii="Arial" w:hAnsi="Arial" w:cs="Arial"/>
          <w:b/>
          <w:lang w:eastAsia="en-GB"/>
        </w:rPr>
        <w:t>JNC Chief Executive and Chief Officers Pay Grades</w:t>
      </w:r>
    </w:p>
    <w:p w14:paraId="192B92A9" w14:textId="2E6C14F3" w:rsidR="00FD41C0" w:rsidRPr="003019C9" w:rsidRDefault="00FD41C0" w:rsidP="00FD41C0">
      <w:pPr>
        <w:ind w:right="-483"/>
        <w:jc w:val="center"/>
        <w:rPr>
          <w:rFonts w:ascii="Arial" w:hAnsi="Arial" w:cs="Arial"/>
          <w:b/>
          <w:lang w:eastAsia="en-GB"/>
        </w:rPr>
      </w:pPr>
      <w:r w:rsidRPr="003019C9">
        <w:rPr>
          <w:rFonts w:ascii="Arial" w:hAnsi="Arial" w:cs="Arial"/>
          <w:b/>
          <w:lang w:eastAsia="en-GB"/>
        </w:rPr>
        <w:t>Effective 1</w:t>
      </w:r>
      <w:r w:rsidRPr="003019C9">
        <w:rPr>
          <w:rFonts w:ascii="Arial" w:hAnsi="Arial" w:cs="Arial"/>
          <w:b/>
          <w:vertAlign w:val="superscript"/>
          <w:lang w:eastAsia="en-GB"/>
        </w:rPr>
        <w:t>st</w:t>
      </w:r>
      <w:r w:rsidR="00E70E83" w:rsidRPr="003019C9">
        <w:rPr>
          <w:rFonts w:ascii="Arial" w:hAnsi="Arial" w:cs="Arial"/>
          <w:b/>
          <w:lang w:eastAsia="en-GB"/>
        </w:rPr>
        <w:t xml:space="preserve"> April 202</w:t>
      </w:r>
      <w:r w:rsidR="00420769">
        <w:rPr>
          <w:rFonts w:ascii="Arial" w:hAnsi="Arial" w:cs="Arial"/>
          <w:b/>
          <w:lang w:eastAsia="en-GB"/>
        </w:rPr>
        <w:t>5</w:t>
      </w:r>
    </w:p>
    <w:p w14:paraId="37A61FB5" w14:textId="77777777" w:rsidR="00A922A4" w:rsidRPr="001A32DF" w:rsidRDefault="00A922A4"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FD41C0" w:rsidRPr="003019C9" w14:paraId="5D835550" w14:textId="77777777" w:rsidTr="009B37FC">
        <w:tc>
          <w:tcPr>
            <w:tcW w:w="8528" w:type="dxa"/>
            <w:gridSpan w:val="5"/>
            <w:tcBorders>
              <w:top w:val="single" w:sz="4" w:space="0" w:color="auto"/>
              <w:left w:val="single" w:sz="4" w:space="0" w:color="auto"/>
              <w:bottom w:val="single" w:sz="4" w:space="0" w:color="auto"/>
              <w:right w:val="single" w:sz="4" w:space="0" w:color="auto"/>
            </w:tcBorders>
            <w:hideMark/>
          </w:tcPr>
          <w:p w14:paraId="7B1B3313" w14:textId="77777777" w:rsidR="00FD41C0" w:rsidRPr="003019C9" w:rsidRDefault="00FD41C0" w:rsidP="009B37FC">
            <w:pPr>
              <w:rPr>
                <w:rFonts w:ascii="Arial" w:hAnsi="Arial" w:cs="Arial"/>
                <w:b/>
              </w:rPr>
            </w:pPr>
            <w:r w:rsidRPr="003019C9">
              <w:rPr>
                <w:rFonts w:ascii="Arial" w:hAnsi="Arial" w:cs="Arial"/>
                <w:b/>
              </w:rPr>
              <w:t>CHIEF EXECUTIVE</w:t>
            </w:r>
          </w:p>
        </w:tc>
      </w:tr>
      <w:tr w:rsidR="00FD41C0" w:rsidRPr="003019C9" w14:paraId="78C4F16F"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126CD02E" w14:textId="77777777" w:rsidR="00FD41C0" w:rsidRPr="003019C9" w:rsidRDefault="00FD41C0" w:rsidP="009B37FC">
            <w:pPr>
              <w:rPr>
                <w:rFonts w:ascii="Arial" w:hAnsi="Arial" w:cs="Arial"/>
                <w:b/>
              </w:rPr>
            </w:pPr>
            <w:r w:rsidRPr="003019C9">
              <w:rPr>
                <w:rFonts w:ascii="Arial" w:hAnsi="Arial" w:cs="Arial"/>
                <w:b/>
              </w:rPr>
              <w:t>Point 1</w:t>
            </w:r>
          </w:p>
        </w:tc>
        <w:tc>
          <w:tcPr>
            <w:tcW w:w="1705" w:type="dxa"/>
            <w:tcBorders>
              <w:top w:val="single" w:sz="4" w:space="0" w:color="auto"/>
              <w:left w:val="single" w:sz="4" w:space="0" w:color="auto"/>
              <w:bottom w:val="single" w:sz="4" w:space="0" w:color="auto"/>
              <w:right w:val="single" w:sz="4" w:space="0" w:color="auto"/>
            </w:tcBorders>
            <w:hideMark/>
          </w:tcPr>
          <w:p w14:paraId="737B40AF" w14:textId="77777777" w:rsidR="00FD41C0" w:rsidRPr="003019C9" w:rsidRDefault="00FD41C0" w:rsidP="009B37FC">
            <w:pPr>
              <w:rPr>
                <w:rFonts w:ascii="Arial" w:hAnsi="Arial" w:cs="Arial"/>
                <w:b/>
              </w:rPr>
            </w:pPr>
            <w:r w:rsidRPr="003019C9">
              <w:rPr>
                <w:rFonts w:ascii="Arial" w:hAnsi="Arial" w:cs="Arial"/>
                <w:b/>
              </w:rPr>
              <w:t>Point 2</w:t>
            </w:r>
          </w:p>
        </w:tc>
        <w:tc>
          <w:tcPr>
            <w:tcW w:w="1706" w:type="dxa"/>
            <w:tcBorders>
              <w:top w:val="single" w:sz="4" w:space="0" w:color="auto"/>
              <w:left w:val="single" w:sz="4" w:space="0" w:color="auto"/>
              <w:bottom w:val="single" w:sz="4" w:space="0" w:color="auto"/>
              <w:right w:val="single" w:sz="4" w:space="0" w:color="auto"/>
            </w:tcBorders>
            <w:hideMark/>
          </w:tcPr>
          <w:p w14:paraId="5A6D80D2" w14:textId="77777777" w:rsidR="00FD41C0" w:rsidRPr="003019C9" w:rsidRDefault="00FD41C0" w:rsidP="009B37FC">
            <w:pPr>
              <w:rPr>
                <w:rFonts w:ascii="Arial" w:hAnsi="Arial" w:cs="Arial"/>
                <w:b/>
              </w:rPr>
            </w:pPr>
            <w:r w:rsidRPr="003019C9">
              <w:rPr>
                <w:rFonts w:ascii="Arial" w:hAnsi="Arial" w:cs="Arial"/>
                <w:b/>
              </w:rPr>
              <w:t>Point 3</w:t>
            </w:r>
          </w:p>
        </w:tc>
        <w:tc>
          <w:tcPr>
            <w:tcW w:w="1706" w:type="dxa"/>
            <w:tcBorders>
              <w:top w:val="single" w:sz="4" w:space="0" w:color="auto"/>
              <w:left w:val="single" w:sz="4" w:space="0" w:color="auto"/>
              <w:bottom w:val="single" w:sz="4" w:space="0" w:color="auto"/>
              <w:right w:val="single" w:sz="4" w:space="0" w:color="auto"/>
            </w:tcBorders>
            <w:hideMark/>
          </w:tcPr>
          <w:p w14:paraId="35F3CCE2" w14:textId="77777777" w:rsidR="00FD41C0" w:rsidRPr="003019C9" w:rsidRDefault="00FD41C0" w:rsidP="009B37FC">
            <w:pPr>
              <w:rPr>
                <w:rFonts w:ascii="Arial" w:hAnsi="Arial" w:cs="Arial"/>
                <w:b/>
              </w:rPr>
            </w:pPr>
            <w:r w:rsidRPr="003019C9">
              <w:rPr>
                <w:rFonts w:ascii="Arial" w:hAnsi="Arial" w:cs="Arial"/>
                <w:b/>
              </w:rPr>
              <w:t>Point 4</w:t>
            </w:r>
          </w:p>
        </w:tc>
        <w:tc>
          <w:tcPr>
            <w:tcW w:w="1706" w:type="dxa"/>
            <w:tcBorders>
              <w:top w:val="single" w:sz="4" w:space="0" w:color="auto"/>
              <w:left w:val="single" w:sz="4" w:space="0" w:color="auto"/>
              <w:bottom w:val="single" w:sz="4" w:space="0" w:color="auto"/>
              <w:right w:val="single" w:sz="4" w:space="0" w:color="auto"/>
            </w:tcBorders>
            <w:hideMark/>
          </w:tcPr>
          <w:p w14:paraId="6507D6B6" w14:textId="77777777" w:rsidR="00FD41C0" w:rsidRPr="003019C9" w:rsidRDefault="00FD41C0" w:rsidP="009B37FC">
            <w:pPr>
              <w:rPr>
                <w:rFonts w:ascii="Arial" w:hAnsi="Arial" w:cs="Arial"/>
                <w:b/>
              </w:rPr>
            </w:pPr>
            <w:r w:rsidRPr="003019C9">
              <w:rPr>
                <w:rFonts w:ascii="Arial" w:hAnsi="Arial" w:cs="Arial"/>
                <w:b/>
              </w:rPr>
              <w:t>Point 5*</w:t>
            </w:r>
          </w:p>
        </w:tc>
      </w:tr>
      <w:tr w:rsidR="00FD41C0" w:rsidRPr="003019C9" w14:paraId="06019C12"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366F300D" w14:textId="507BEEF4" w:rsidR="00FD41C0" w:rsidRPr="001A32DF" w:rsidRDefault="00FD41C0" w:rsidP="00EB1959">
            <w:pPr>
              <w:rPr>
                <w:rFonts w:ascii="Arial" w:hAnsi="Arial" w:cs="Arial"/>
              </w:rPr>
            </w:pPr>
            <w:r w:rsidRPr="003019C9">
              <w:rPr>
                <w:rFonts w:ascii="Arial" w:hAnsi="Arial" w:cs="Arial"/>
              </w:rPr>
              <w:t>£</w:t>
            </w:r>
            <w:r w:rsidR="008C6F0A">
              <w:rPr>
                <w:rFonts w:ascii="Arial" w:hAnsi="Arial" w:cs="Arial"/>
              </w:rPr>
              <w:t>150,008</w:t>
            </w:r>
          </w:p>
        </w:tc>
        <w:tc>
          <w:tcPr>
            <w:tcW w:w="1705" w:type="dxa"/>
            <w:tcBorders>
              <w:top w:val="single" w:sz="4" w:space="0" w:color="auto"/>
              <w:left w:val="single" w:sz="4" w:space="0" w:color="auto"/>
              <w:bottom w:val="single" w:sz="4" w:space="0" w:color="auto"/>
              <w:right w:val="single" w:sz="4" w:space="0" w:color="auto"/>
            </w:tcBorders>
            <w:hideMark/>
          </w:tcPr>
          <w:p w14:paraId="62933EF5" w14:textId="4F2163D1" w:rsidR="00FD41C0" w:rsidRPr="003019C9" w:rsidRDefault="00FD41C0" w:rsidP="00EB1959">
            <w:pPr>
              <w:rPr>
                <w:rFonts w:ascii="Arial" w:hAnsi="Arial" w:cs="Arial"/>
              </w:rPr>
            </w:pPr>
            <w:r w:rsidRPr="003019C9">
              <w:rPr>
                <w:rFonts w:ascii="Arial" w:hAnsi="Arial" w:cs="Arial"/>
              </w:rPr>
              <w:t>£</w:t>
            </w:r>
            <w:r w:rsidR="008C6F0A">
              <w:rPr>
                <w:rFonts w:ascii="Arial" w:hAnsi="Arial" w:cs="Arial"/>
              </w:rPr>
              <w:t>153,705</w:t>
            </w:r>
          </w:p>
        </w:tc>
        <w:tc>
          <w:tcPr>
            <w:tcW w:w="1706" w:type="dxa"/>
            <w:tcBorders>
              <w:top w:val="single" w:sz="4" w:space="0" w:color="auto"/>
              <w:left w:val="single" w:sz="4" w:space="0" w:color="auto"/>
              <w:bottom w:val="single" w:sz="4" w:space="0" w:color="auto"/>
              <w:right w:val="single" w:sz="4" w:space="0" w:color="auto"/>
            </w:tcBorders>
            <w:hideMark/>
          </w:tcPr>
          <w:p w14:paraId="45E32DD9" w14:textId="795F0105" w:rsidR="00FD41C0" w:rsidRPr="003019C9" w:rsidRDefault="00FD41C0" w:rsidP="00EB1959">
            <w:pPr>
              <w:rPr>
                <w:rFonts w:ascii="Arial" w:hAnsi="Arial" w:cs="Arial"/>
              </w:rPr>
            </w:pPr>
            <w:r w:rsidRPr="003019C9">
              <w:rPr>
                <w:rFonts w:ascii="Arial" w:hAnsi="Arial" w:cs="Arial"/>
              </w:rPr>
              <w:t>£</w:t>
            </w:r>
            <w:r w:rsidR="00EB1959">
              <w:rPr>
                <w:rFonts w:ascii="Arial" w:hAnsi="Arial" w:cs="Arial"/>
              </w:rPr>
              <w:t>15</w:t>
            </w:r>
            <w:r w:rsidR="008C6F0A">
              <w:rPr>
                <w:rFonts w:ascii="Arial" w:hAnsi="Arial" w:cs="Arial"/>
              </w:rPr>
              <w:t>7</w:t>
            </w:r>
            <w:r w:rsidR="00EB1959">
              <w:rPr>
                <w:rFonts w:ascii="Arial" w:hAnsi="Arial" w:cs="Arial"/>
              </w:rPr>
              <w:t>,</w:t>
            </w:r>
            <w:r w:rsidR="008C6F0A">
              <w:rPr>
                <w:rFonts w:ascii="Arial" w:hAnsi="Arial" w:cs="Arial"/>
              </w:rPr>
              <w:t>403</w:t>
            </w:r>
          </w:p>
        </w:tc>
        <w:tc>
          <w:tcPr>
            <w:tcW w:w="1706" w:type="dxa"/>
            <w:tcBorders>
              <w:top w:val="single" w:sz="4" w:space="0" w:color="auto"/>
              <w:left w:val="single" w:sz="4" w:space="0" w:color="auto"/>
              <w:bottom w:val="single" w:sz="4" w:space="0" w:color="auto"/>
              <w:right w:val="single" w:sz="4" w:space="0" w:color="auto"/>
            </w:tcBorders>
            <w:hideMark/>
          </w:tcPr>
          <w:p w14:paraId="3762A670" w14:textId="21010DA9" w:rsidR="00FD41C0" w:rsidRPr="003019C9" w:rsidRDefault="00FD41C0" w:rsidP="00EB1959">
            <w:pPr>
              <w:rPr>
                <w:rFonts w:ascii="Arial" w:hAnsi="Arial" w:cs="Arial"/>
              </w:rPr>
            </w:pPr>
            <w:r w:rsidRPr="003019C9">
              <w:rPr>
                <w:rFonts w:ascii="Arial" w:hAnsi="Arial" w:cs="Arial"/>
              </w:rPr>
              <w:t>£</w:t>
            </w:r>
            <w:r w:rsidR="008C6F0A">
              <w:rPr>
                <w:rFonts w:ascii="Arial" w:hAnsi="Arial" w:cs="Arial"/>
              </w:rPr>
              <w:t>161,099</w:t>
            </w:r>
          </w:p>
        </w:tc>
        <w:tc>
          <w:tcPr>
            <w:tcW w:w="1706" w:type="dxa"/>
            <w:tcBorders>
              <w:top w:val="single" w:sz="4" w:space="0" w:color="auto"/>
              <w:left w:val="single" w:sz="4" w:space="0" w:color="auto"/>
              <w:bottom w:val="single" w:sz="4" w:space="0" w:color="auto"/>
              <w:right w:val="single" w:sz="4" w:space="0" w:color="auto"/>
            </w:tcBorders>
            <w:hideMark/>
          </w:tcPr>
          <w:p w14:paraId="5E97F0E6" w14:textId="18B3DBCD" w:rsidR="00FD41C0" w:rsidRPr="003019C9" w:rsidRDefault="00FD41C0" w:rsidP="00EB1959">
            <w:pPr>
              <w:rPr>
                <w:rFonts w:ascii="Arial" w:hAnsi="Arial" w:cs="Arial"/>
              </w:rPr>
            </w:pPr>
            <w:r w:rsidRPr="003019C9">
              <w:rPr>
                <w:rFonts w:ascii="Arial" w:hAnsi="Arial" w:cs="Arial"/>
              </w:rPr>
              <w:t>£</w:t>
            </w:r>
            <w:r w:rsidR="008C6F0A">
              <w:rPr>
                <w:rFonts w:ascii="Arial" w:hAnsi="Arial" w:cs="Arial"/>
              </w:rPr>
              <w:t>164,797</w:t>
            </w:r>
          </w:p>
        </w:tc>
      </w:tr>
    </w:tbl>
    <w:p w14:paraId="06CD2354" w14:textId="77777777" w:rsidR="00FD41C0" w:rsidRPr="003019C9" w:rsidRDefault="00FD41C0" w:rsidP="00FD41C0">
      <w:pPr>
        <w:rPr>
          <w:rFonts w:ascii="Arial" w:hAnsi="Arial" w:cs="Arial"/>
        </w:rPr>
      </w:pPr>
    </w:p>
    <w:p w14:paraId="06D0F741" w14:textId="77777777" w:rsidR="00FD41C0" w:rsidRPr="003019C9" w:rsidRDefault="00FD41C0" w:rsidP="00FD41C0">
      <w:pPr>
        <w:rPr>
          <w:rFonts w:ascii="Arial" w:hAnsi="Arial" w:cs="Arial"/>
        </w:rPr>
      </w:pPr>
      <w:r w:rsidRPr="003019C9">
        <w:rPr>
          <w:rFonts w:ascii="Arial" w:hAnsi="Arial" w:cs="Arial"/>
        </w:rPr>
        <w:t xml:space="preserve">* </w:t>
      </w:r>
      <w:proofErr w:type="gramStart"/>
      <w:r w:rsidRPr="003019C9">
        <w:rPr>
          <w:rFonts w:ascii="Arial" w:hAnsi="Arial" w:cs="Arial"/>
        </w:rPr>
        <w:t>subject</w:t>
      </w:r>
      <w:proofErr w:type="gramEnd"/>
      <w:r w:rsidRPr="003019C9">
        <w:rPr>
          <w:rFonts w:ascii="Arial" w:hAnsi="Arial" w:cs="Arial"/>
        </w:rPr>
        <w:t xml:space="preserve"> to performance</w:t>
      </w:r>
    </w:p>
    <w:p w14:paraId="19AA32C3" w14:textId="77777777" w:rsidR="00FD41C0" w:rsidRPr="003019C9" w:rsidRDefault="00FD41C0" w:rsidP="00FD41C0">
      <w:pPr>
        <w:ind w:left="-709"/>
        <w:jc w:val="both"/>
        <w:rPr>
          <w:rFonts w:ascii="Arial" w:hAnsi="Arial" w:cs="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870"/>
        <w:gridCol w:w="1870"/>
        <w:gridCol w:w="1870"/>
        <w:gridCol w:w="1870"/>
      </w:tblGrid>
      <w:tr w:rsidR="00FD41C0" w:rsidRPr="003019C9" w14:paraId="4DA1F633" w14:textId="77777777" w:rsidTr="00210458">
        <w:tc>
          <w:tcPr>
            <w:tcW w:w="9021" w:type="dxa"/>
            <w:gridSpan w:val="5"/>
            <w:tcBorders>
              <w:top w:val="single" w:sz="4" w:space="0" w:color="auto"/>
              <w:left w:val="single" w:sz="4" w:space="0" w:color="auto"/>
              <w:bottom w:val="single" w:sz="4" w:space="0" w:color="auto"/>
              <w:right w:val="single" w:sz="4" w:space="0" w:color="auto"/>
            </w:tcBorders>
            <w:hideMark/>
          </w:tcPr>
          <w:p w14:paraId="316A1485" w14:textId="478C6B3E" w:rsidR="00FD41C0" w:rsidRPr="003019C9" w:rsidRDefault="00612856" w:rsidP="009B37FC">
            <w:pPr>
              <w:rPr>
                <w:rFonts w:ascii="Arial" w:hAnsi="Arial" w:cs="Arial"/>
                <w:b/>
              </w:rPr>
            </w:pPr>
            <w:r>
              <w:rPr>
                <w:rFonts w:ascii="Arial" w:hAnsi="Arial" w:cs="Arial"/>
                <w:b/>
              </w:rPr>
              <w:t xml:space="preserve">STRATEGIC </w:t>
            </w:r>
            <w:r w:rsidR="00FD41C0" w:rsidRPr="003019C9">
              <w:rPr>
                <w:rFonts w:ascii="Arial" w:hAnsi="Arial" w:cs="Arial"/>
                <w:b/>
              </w:rPr>
              <w:t>DIRECTOR</w:t>
            </w:r>
          </w:p>
        </w:tc>
      </w:tr>
      <w:tr w:rsidR="00FD41C0" w:rsidRPr="003019C9" w14:paraId="3C8ECAF9" w14:textId="77777777" w:rsidTr="00210458">
        <w:tc>
          <w:tcPr>
            <w:tcW w:w="1541" w:type="dxa"/>
            <w:tcBorders>
              <w:top w:val="single" w:sz="4" w:space="0" w:color="auto"/>
              <w:left w:val="single" w:sz="4" w:space="0" w:color="auto"/>
              <w:bottom w:val="single" w:sz="4" w:space="0" w:color="auto"/>
              <w:right w:val="single" w:sz="4" w:space="0" w:color="auto"/>
            </w:tcBorders>
            <w:hideMark/>
          </w:tcPr>
          <w:p w14:paraId="596EF218" w14:textId="77777777" w:rsidR="00FD41C0" w:rsidRPr="003019C9" w:rsidRDefault="00FD41C0" w:rsidP="009B37FC">
            <w:pPr>
              <w:rPr>
                <w:rFonts w:ascii="Arial" w:hAnsi="Arial" w:cs="Arial"/>
                <w:b/>
              </w:rPr>
            </w:pPr>
            <w:r w:rsidRPr="003019C9">
              <w:rPr>
                <w:rFonts w:ascii="Arial" w:hAnsi="Arial" w:cs="Arial"/>
                <w:b/>
              </w:rPr>
              <w:t>Point 1</w:t>
            </w:r>
          </w:p>
        </w:tc>
        <w:tc>
          <w:tcPr>
            <w:tcW w:w="1870" w:type="dxa"/>
            <w:tcBorders>
              <w:top w:val="single" w:sz="4" w:space="0" w:color="auto"/>
              <w:left w:val="single" w:sz="4" w:space="0" w:color="auto"/>
              <w:bottom w:val="single" w:sz="4" w:space="0" w:color="auto"/>
              <w:right w:val="single" w:sz="4" w:space="0" w:color="auto"/>
            </w:tcBorders>
            <w:hideMark/>
          </w:tcPr>
          <w:p w14:paraId="104A6E52" w14:textId="77777777" w:rsidR="00FD41C0" w:rsidRPr="003019C9" w:rsidRDefault="00FD41C0" w:rsidP="009B37FC">
            <w:pPr>
              <w:rPr>
                <w:rFonts w:ascii="Arial" w:hAnsi="Arial" w:cs="Arial"/>
                <w:b/>
              </w:rPr>
            </w:pPr>
            <w:r w:rsidRPr="003019C9">
              <w:rPr>
                <w:rFonts w:ascii="Arial" w:hAnsi="Arial" w:cs="Arial"/>
                <w:b/>
              </w:rPr>
              <w:t>Point 2</w:t>
            </w:r>
          </w:p>
        </w:tc>
        <w:tc>
          <w:tcPr>
            <w:tcW w:w="1870" w:type="dxa"/>
            <w:tcBorders>
              <w:top w:val="single" w:sz="4" w:space="0" w:color="auto"/>
              <w:left w:val="single" w:sz="4" w:space="0" w:color="auto"/>
              <w:bottom w:val="single" w:sz="4" w:space="0" w:color="auto"/>
              <w:right w:val="single" w:sz="4" w:space="0" w:color="auto"/>
            </w:tcBorders>
            <w:hideMark/>
          </w:tcPr>
          <w:p w14:paraId="1276ECF9" w14:textId="77777777" w:rsidR="00FD41C0" w:rsidRPr="003019C9" w:rsidRDefault="00FD41C0" w:rsidP="009B37FC">
            <w:pPr>
              <w:rPr>
                <w:rFonts w:ascii="Arial" w:hAnsi="Arial" w:cs="Arial"/>
                <w:b/>
              </w:rPr>
            </w:pPr>
            <w:r w:rsidRPr="003019C9">
              <w:rPr>
                <w:rFonts w:ascii="Arial" w:hAnsi="Arial" w:cs="Arial"/>
                <w:b/>
              </w:rPr>
              <w:t>Point 3</w:t>
            </w:r>
          </w:p>
        </w:tc>
        <w:tc>
          <w:tcPr>
            <w:tcW w:w="1870" w:type="dxa"/>
            <w:tcBorders>
              <w:top w:val="single" w:sz="4" w:space="0" w:color="auto"/>
              <w:left w:val="single" w:sz="4" w:space="0" w:color="auto"/>
              <w:bottom w:val="single" w:sz="4" w:space="0" w:color="auto"/>
              <w:right w:val="single" w:sz="4" w:space="0" w:color="auto"/>
            </w:tcBorders>
            <w:hideMark/>
          </w:tcPr>
          <w:p w14:paraId="776DD43C" w14:textId="77777777" w:rsidR="00FD41C0" w:rsidRPr="003019C9" w:rsidRDefault="00FD41C0" w:rsidP="009B37FC">
            <w:pPr>
              <w:rPr>
                <w:rFonts w:ascii="Arial" w:hAnsi="Arial" w:cs="Arial"/>
                <w:b/>
              </w:rPr>
            </w:pPr>
            <w:r w:rsidRPr="003019C9">
              <w:rPr>
                <w:rFonts w:ascii="Arial" w:hAnsi="Arial" w:cs="Arial"/>
                <w:b/>
              </w:rPr>
              <w:t>Point 4</w:t>
            </w:r>
          </w:p>
        </w:tc>
        <w:tc>
          <w:tcPr>
            <w:tcW w:w="1870" w:type="dxa"/>
            <w:tcBorders>
              <w:top w:val="single" w:sz="4" w:space="0" w:color="auto"/>
              <w:left w:val="single" w:sz="4" w:space="0" w:color="auto"/>
              <w:bottom w:val="single" w:sz="4" w:space="0" w:color="auto"/>
              <w:right w:val="single" w:sz="4" w:space="0" w:color="auto"/>
            </w:tcBorders>
            <w:hideMark/>
          </w:tcPr>
          <w:p w14:paraId="4B740273" w14:textId="77777777" w:rsidR="00FD41C0" w:rsidRPr="003019C9" w:rsidRDefault="00FD41C0" w:rsidP="009B37FC">
            <w:pPr>
              <w:rPr>
                <w:rFonts w:ascii="Arial" w:hAnsi="Arial" w:cs="Arial"/>
                <w:b/>
              </w:rPr>
            </w:pPr>
            <w:r w:rsidRPr="003019C9">
              <w:rPr>
                <w:rFonts w:ascii="Arial" w:hAnsi="Arial" w:cs="Arial"/>
                <w:b/>
              </w:rPr>
              <w:t>Point 5*</w:t>
            </w:r>
          </w:p>
        </w:tc>
      </w:tr>
      <w:tr w:rsidR="00FD41C0" w:rsidRPr="003019C9" w14:paraId="1485251A" w14:textId="77777777" w:rsidTr="00210458">
        <w:tc>
          <w:tcPr>
            <w:tcW w:w="1541" w:type="dxa"/>
            <w:tcBorders>
              <w:top w:val="single" w:sz="4" w:space="0" w:color="auto"/>
              <w:left w:val="single" w:sz="4" w:space="0" w:color="auto"/>
              <w:bottom w:val="single" w:sz="4" w:space="0" w:color="auto"/>
              <w:right w:val="single" w:sz="4" w:space="0" w:color="auto"/>
            </w:tcBorders>
            <w:hideMark/>
          </w:tcPr>
          <w:p w14:paraId="4D0D7A17" w14:textId="025E0F85" w:rsidR="00FD41C0" w:rsidRPr="003019C9" w:rsidRDefault="00FD41C0" w:rsidP="003019C9">
            <w:pPr>
              <w:rPr>
                <w:rFonts w:ascii="Arial" w:hAnsi="Arial" w:cs="Arial"/>
              </w:rPr>
            </w:pPr>
            <w:r w:rsidRPr="003019C9">
              <w:rPr>
                <w:rFonts w:ascii="Arial" w:hAnsi="Arial" w:cs="Arial"/>
              </w:rPr>
              <w:t>£</w:t>
            </w:r>
            <w:r w:rsidR="008C6F0A">
              <w:rPr>
                <w:rFonts w:ascii="Arial" w:hAnsi="Arial" w:cs="Arial"/>
              </w:rPr>
              <w:t>124,163</w:t>
            </w:r>
          </w:p>
        </w:tc>
        <w:tc>
          <w:tcPr>
            <w:tcW w:w="1870" w:type="dxa"/>
            <w:tcBorders>
              <w:top w:val="single" w:sz="4" w:space="0" w:color="auto"/>
              <w:left w:val="single" w:sz="4" w:space="0" w:color="auto"/>
              <w:bottom w:val="single" w:sz="4" w:space="0" w:color="auto"/>
              <w:right w:val="single" w:sz="4" w:space="0" w:color="auto"/>
            </w:tcBorders>
            <w:hideMark/>
          </w:tcPr>
          <w:p w14:paraId="191190B6" w14:textId="0D59945D" w:rsidR="00FD41C0" w:rsidRPr="003019C9" w:rsidRDefault="00A922A4" w:rsidP="00EB1959">
            <w:pPr>
              <w:rPr>
                <w:rFonts w:ascii="Arial" w:hAnsi="Arial" w:cs="Arial"/>
              </w:rPr>
            </w:pPr>
            <w:r w:rsidRPr="003019C9">
              <w:rPr>
                <w:rFonts w:ascii="Arial" w:hAnsi="Arial" w:cs="Arial"/>
              </w:rPr>
              <w:t>£</w:t>
            </w:r>
            <w:r w:rsidR="008C6F0A">
              <w:rPr>
                <w:rFonts w:ascii="Arial" w:hAnsi="Arial" w:cs="Arial"/>
              </w:rPr>
              <w:t>124,759</w:t>
            </w:r>
          </w:p>
        </w:tc>
        <w:tc>
          <w:tcPr>
            <w:tcW w:w="1870" w:type="dxa"/>
            <w:tcBorders>
              <w:top w:val="single" w:sz="4" w:space="0" w:color="auto"/>
              <w:left w:val="single" w:sz="4" w:space="0" w:color="auto"/>
              <w:bottom w:val="single" w:sz="4" w:space="0" w:color="auto"/>
              <w:right w:val="single" w:sz="4" w:space="0" w:color="auto"/>
            </w:tcBorders>
            <w:hideMark/>
          </w:tcPr>
          <w:p w14:paraId="51E94D1D" w14:textId="36896701" w:rsidR="00FD41C0" w:rsidRPr="003019C9" w:rsidRDefault="008C6F0A" w:rsidP="00EB1959">
            <w:pPr>
              <w:rPr>
                <w:rFonts w:ascii="Arial" w:hAnsi="Arial" w:cs="Arial"/>
              </w:rPr>
            </w:pPr>
            <w:r>
              <w:rPr>
                <w:rFonts w:ascii="Arial" w:hAnsi="Arial" w:cs="Arial"/>
              </w:rPr>
              <w:t>£127</w:t>
            </w:r>
            <w:r w:rsidR="00385427">
              <w:rPr>
                <w:rFonts w:ascii="Arial" w:hAnsi="Arial" w:cs="Arial"/>
              </w:rPr>
              <w:t>,748</w:t>
            </w:r>
          </w:p>
        </w:tc>
        <w:tc>
          <w:tcPr>
            <w:tcW w:w="1870" w:type="dxa"/>
            <w:tcBorders>
              <w:top w:val="single" w:sz="4" w:space="0" w:color="auto"/>
              <w:left w:val="single" w:sz="4" w:space="0" w:color="auto"/>
              <w:bottom w:val="single" w:sz="4" w:space="0" w:color="auto"/>
              <w:right w:val="single" w:sz="4" w:space="0" w:color="auto"/>
            </w:tcBorders>
            <w:hideMark/>
          </w:tcPr>
          <w:p w14:paraId="7E4037CF" w14:textId="3551BE7F" w:rsidR="00FD41C0" w:rsidRPr="003019C9" w:rsidRDefault="00A922A4" w:rsidP="00EB1959">
            <w:pPr>
              <w:rPr>
                <w:rFonts w:ascii="Arial" w:hAnsi="Arial" w:cs="Arial"/>
              </w:rPr>
            </w:pPr>
            <w:r w:rsidRPr="003019C9">
              <w:rPr>
                <w:rFonts w:ascii="Arial" w:hAnsi="Arial" w:cs="Arial"/>
              </w:rPr>
              <w:t>£</w:t>
            </w:r>
            <w:r w:rsidR="00385427">
              <w:rPr>
                <w:rFonts w:ascii="Arial" w:hAnsi="Arial" w:cs="Arial"/>
              </w:rPr>
              <w:t>130,740</w:t>
            </w:r>
          </w:p>
        </w:tc>
        <w:tc>
          <w:tcPr>
            <w:tcW w:w="1870" w:type="dxa"/>
            <w:tcBorders>
              <w:top w:val="single" w:sz="4" w:space="0" w:color="auto"/>
              <w:left w:val="single" w:sz="4" w:space="0" w:color="auto"/>
              <w:bottom w:val="single" w:sz="4" w:space="0" w:color="auto"/>
              <w:right w:val="single" w:sz="4" w:space="0" w:color="auto"/>
            </w:tcBorders>
            <w:hideMark/>
          </w:tcPr>
          <w:p w14:paraId="00A9FE15" w14:textId="7E752D5F" w:rsidR="00FD41C0" w:rsidRPr="003019C9" w:rsidRDefault="00A922A4" w:rsidP="00EB1959">
            <w:pPr>
              <w:rPr>
                <w:rFonts w:ascii="Arial" w:hAnsi="Arial" w:cs="Arial"/>
              </w:rPr>
            </w:pPr>
            <w:r w:rsidRPr="003019C9">
              <w:rPr>
                <w:rFonts w:ascii="Arial" w:hAnsi="Arial" w:cs="Arial"/>
              </w:rPr>
              <w:t>£</w:t>
            </w:r>
            <w:r w:rsidR="00385427">
              <w:rPr>
                <w:rFonts w:ascii="Arial" w:hAnsi="Arial" w:cs="Arial"/>
              </w:rPr>
              <w:t>133,731</w:t>
            </w:r>
          </w:p>
        </w:tc>
      </w:tr>
    </w:tbl>
    <w:p w14:paraId="52ED1622" w14:textId="77777777" w:rsidR="00FD41C0" w:rsidRPr="003019C9" w:rsidRDefault="00FD41C0" w:rsidP="00FD41C0">
      <w:pPr>
        <w:rPr>
          <w:rFonts w:ascii="Arial" w:hAnsi="Arial" w:cs="Arial"/>
        </w:rPr>
      </w:pPr>
    </w:p>
    <w:p w14:paraId="6C770AD3" w14:textId="77777777" w:rsidR="00FD41C0" w:rsidRPr="003019C9" w:rsidRDefault="00FD41C0" w:rsidP="00FD41C0">
      <w:pPr>
        <w:rPr>
          <w:rFonts w:ascii="Arial" w:hAnsi="Arial" w:cs="Arial"/>
        </w:rPr>
      </w:pPr>
      <w:r w:rsidRPr="003019C9">
        <w:rPr>
          <w:rFonts w:ascii="Arial" w:hAnsi="Arial" w:cs="Arial"/>
        </w:rPr>
        <w:t xml:space="preserve">* </w:t>
      </w:r>
      <w:proofErr w:type="gramStart"/>
      <w:r w:rsidRPr="003019C9">
        <w:rPr>
          <w:rFonts w:ascii="Arial" w:hAnsi="Arial" w:cs="Arial"/>
        </w:rPr>
        <w:t>subject</w:t>
      </w:r>
      <w:proofErr w:type="gramEnd"/>
      <w:r w:rsidRPr="003019C9">
        <w:rPr>
          <w:rFonts w:ascii="Arial" w:hAnsi="Arial" w:cs="Arial"/>
        </w:rPr>
        <w:t xml:space="preserve"> to performance</w:t>
      </w:r>
    </w:p>
    <w:p w14:paraId="2DE73B89" w14:textId="77777777" w:rsidR="00A922A4" w:rsidRPr="003019C9" w:rsidRDefault="00A922A4"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E70E83" w:rsidRPr="003019C9" w14:paraId="3025C996" w14:textId="77777777" w:rsidTr="00B22C4E">
        <w:tc>
          <w:tcPr>
            <w:tcW w:w="8528" w:type="dxa"/>
            <w:gridSpan w:val="5"/>
            <w:tcBorders>
              <w:top w:val="single" w:sz="4" w:space="0" w:color="auto"/>
              <w:left w:val="single" w:sz="4" w:space="0" w:color="auto"/>
              <w:bottom w:val="single" w:sz="4" w:space="0" w:color="auto"/>
              <w:right w:val="single" w:sz="4" w:space="0" w:color="auto"/>
            </w:tcBorders>
            <w:hideMark/>
          </w:tcPr>
          <w:p w14:paraId="1AE3CC6A" w14:textId="7291AA26" w:rsidR="00E70E83" w:rsidRPr="003019C9" w:rsidRDefault="00E72942" w:rsidP="00B22C4E">
            <w:pPr>
              <w:rPr>
                <w:rFonts w:ascii="Arial" w:hAnsi="Arial" w:cs="Arial"/>
                <w:b/>
              </w:rPr>
            </w:pPr>
            <w:r>
              <w:rPr>
                <w:rFonts w:ascii="Arial" w:hAnsi="Arial" w:cs="Arial"/>
                <w:b/>
              </w:rPr>
              <w:t>DIRECTOR OF FINANCE</w:t>
            </w:r>
          </w:p>
        </w:tc>
      </w:tr>
      <w:tr w:rsidR="00E70E83" w:rsidRPr="003019C9" w14:paraId="3A929A82" w14:textId="77777777" w:rsidTr="00B22C4E">
        <w:tc>
          <w:tcPr>
            <w:tcW w:w="1705" w:type="dxa"/>
            <w:tcBorders>
              <w:top w:val="single" w:sz="4" w:space="0" w:color="auto"/>
              <w:left w:val="single" w:sz="4" w:space="0" w:color="auto"/>
              <w:bottom w:val="single" w:sz="4" w:space="0" w:color="auto"/>
              <w:right w:val="single" w:sz="4" w:space="0" w:color="auto"/>
            </w:tcBorders>
            <w:hideMark/>
          </w:tcPr>
          <w:p w14:paraId="34B3597B" w14:textId="77777777" w:rsidR="00E70E83" w:rsidRPr="003019C9" w:rsidRDefault="00E70E83" w:rsidP="00B22C4E">
            <w:pPr>
              <w:rPr>
                <w:rFonts w:ascii="Arial" w:hAnsi="Arial" w:cs="Arial"/>
                <w:b/>
              </w:rPr>
            </w:pPr>
            <w:r w:rsidRPr="003019C9">
              <w:rPr>
                <w:rFonts w:ascii="Arial" w:hAnsi="Arial" w:cs="Arial"/>
                <w:b/>
              </w:rPr>
              <w:t>Point 1</w:t>
            </w:r>
          </w:p>
        </w:tc>
        <w:tc>
          <w:tcPr>
            <w:tcW w:w="1705" w:type="dxa"/>
            <w:tcBorders>
              <w:top w:val="single" w:sz="4" w:space="0" w:color="auto"/>
              <w:left w:val="single" w:sz="4" w:space="0" w:color="auto"/>
              <w:bottom w:val="single" w:sz="4" w:space="0" w:color="auto"/>
              <w:right w:val="single" w:sz="4" w:space="0" w:color="auto"/>
            </w:tcBorders>
            <w:hideMark/>
          </w:tcPr>
          <w:p w14:paraId="5F7CA34A" w14:textId="77777777" w:rsidR="00E70E83" w:rsidRPr="003019C9" w:rsidRDefault="00E70E83" w:rsidP="00B22C4E">
            <w:pPr>
              <w:rPr>
                <w:rFonts w:ascii="Arial" w:hAnsi="Arial" w:cs="Arial"/>
                <w:b/>
              </w:rPr>
            </w:pPr>
            <w:r w:rsidRPr="003019C9">
              <w:rPr>
                <w:rFonts w:ascii="Arial" w:hAnsi="Arial" w:cs="Arial"/>
                <w:b/>
              </w:rPr>
              <w:t>Point 2</w:t>
            </w:r>
          </w:p>
        </w:tc>
        <w:tc>
          <w:tcPr>
            <w:tcW w:w="1706" w:type="dxa"/>
            <w:tcBorders>
              <w:top w:val="single" w:sz="4" w:space="0" w:color="auto"/>
              <w:left w:val="single" w:sz="4" w:space="0" w:color="auto"/>
              <w:bottom w:val="single" w:sz="4" w:space="0" w:color="auto"/>
              <w:right w:val="single" w:sz="4" w:space="0" w:color="auto"/>
            </w:tcBorders>
            <w:hideMark/>
          </w:tcPr>
          <w:p w14:paraId="4B914565" w14:textId="77777777" w:rsidR="00E70E83" w:rsidRPr="003019C9" w:rsidRDefault="00E70E83" w:rsidP="00B22C4E">
            <w:pPr>
              <w:rPr>
                <w:rFonts w:ascii="Arial" w:hAnsi="Arial" w:cs="Arial"/>
                <w:b/>
              </w:rPr>
            </w:pPr>
            <w:r w:rsidRPr="003019C9">
              <w:rPr>
                <w:rFonts w:ascii="Arial" w:hAnsi="Arial" w:cs="Arial"/>
                <w:b/>
              </w:rPr>
              <w:t>Point 3</w:t>
            </w:r>
          </w:p>
        </w:tc>
        <w:tc>
          <w:tcPr>
            <w:tcW w:w="1706" w:type="dxa"/>
            <w:tcBorders>
              <w:top w:val="single" w:sz="4" w:space="0" w:color="auto"/>
              <w:left w:val="single" w:sz="4" w:space="0" w:color="auto"/>
              <w:bottom w:val="single" w:sz="4" w:space="0" w:color="auto"/>
              <w:right w:val="single" w:sz="4" w:space="0" w:color="auto"/>
            </w:tcBorders>
            <w:hideMark/>
          </w:tcPr>
          <w:p w14:paraId="1F2002AB" w14:textId="77777777" w:rsidR="00E70E83" w:rsidRPr="003019C9" w:rsidRDefault="00E70E83" w:rsidP="00B22C4E">
            <w:pPr>
              <w:rPr>
                <w:rFonts w:ascii="Arial" w:hAnsi="Arial" w:cs="Arial"/>
                <w:b/>
              </w:rPr>
            </w:pPr>
            <w:r w:rsidRPr="003019C9">
              <w:rPr>
                <w:rFonts w:ascii="Arial" w:hAnsi="Arial" w:cs="Arial"/>
                <w:b/>
              </w:rPr>
              <w:t>Point 4</w:t>
            </w:r>
          </w:p>
        </w:tc>
        <w:tc>
          <w:tcPr>
            <w:tcW w:w="1706" w:type="dxa"/>
            <w:tcBorders>
              <w:top w:val="single" w:sz="4" w:space="0" w:color="auto"/>
              <w:left w:val="single" w:sz="4" w:space="0" w:color="auto"/>
              <w:bottom w:val="single" w:sz="4" w:space="0" w:color="auto"/>
              <w:right w:val="single" w:sz="4" w:space="0" w:color="auto"/>
            </w:tcBorders>
            <w:hideMark/>
          </w:tcPr>
          <w:p w14:paraId="2A131ED5" w14:textId="77777777" w:rsidR="00E70E83" w:rsidRPr="003019C9" w:rsidRDefault="00E70E83" w:rsidP="00B22C4E">
            <w:pPr>
              <w:rPr>
                <w:rFonts w:ascii="Arial" w:hAnsi="Arial" w:cs="Arial"/>
                <w:b/>
              </w:rPr>
            </w:pPr>
            <w:r w:rsidRPr="003019C9">
              <w:rPr>
                <w:rFonts w:ascii="Arial" w:hAnsi="Arial" w:cs="Arial"/>
                <w:b/>
              </w:rPr>
              <w:t>Point 5</w:t>
            </w:r>
          </w:p>
        </w:tc>
      </w:tr>
      <w:tr w:rsidR="00E70E83" w:rsidRPr="003019C9" w14:paraId="6C47DE58" w14:textId="77777777" w:rsidTr="00B22C4E">
        <w:tc>
          <w:tcPr>
            <w:tcW w:w="1705" w:type="dxa"/>
            <w:tcBorders>
              <w:top w:val="single" w:sz="4" w:space="0" w:color="auto"/>
              <w:left w:val="single" w:sz="4" w:space="0" w:color="auto"/>
              <w:bottom w:val="single" w:sz="4" w:space="0" w:color="auto"/>
              <w:right w:val="single" w:sz="4" w:space="0" w:color="auto"/>
            </w:tcBorders>
            <w:hideMark/>
          </w:tcPr>
          <w:p w14:paraId="253E51DB" w14:textId="42A6B52B" w:rsidR="00E70E83" w:rsidRPr="003019C9" w:rsidRDefault="00E70E83" w:rsidP="00EB1959">
            <w:pPr>
              <w:rPr>
                <w:rFonts w:ascii="Arial" w:hAnsi="Arial" w:cs="Arial"/>
              </w:rPr>
            </w:pPr>
            <w:r w:rsidRPr="003019C9">
              <w:rPr>
                <w:rFonts w:ascii="Arial" w:hAnsi="Arial" w:cs="Arial"/>
              </w:rPr>
              <w:t>£</w:t>
            </w:r>
            <w:r w:rsidR="00385427">
              <w:rPr>
                <w:rFonts w:ascii="Arial" w:hAnsi="Arial" w:cs="Arial"/>
              </w:rPr>
              <w:t>101,135</w:t>
            </w:r>
          </w:p>
        </w:tc>
        <w:tc>
          <w:tcPr>
            <w:tcW w:w="1705" w:type="dxa"/>
            <w:tcBorders>
              <w:top w:val="single" w:sz="4" w:space="0" w:color="auto"/>
              <w:left w:val="single" w:sz="4" w:space="0" w:color="auto"/>
              <w:bottom w:val="single" w:sz="4" w:space="0" w:color="auto"/>
              <w:right w:val="single" w:sz="4" w:space="0" w:color="auto"/>
            </w:tcBorders>
            <w:hideMark/>
          </w:tcPr>
          <w:p w14:paraId="62D71639" w14:textId="2A63F983" w:rsidR="00E70E83" w:rsidRPr="003019C9" w:rsidRDefault="00E70E83" w:rsidP="00EB1959">
            <w:pPr>
              <w:rPr>
                <w:rFonts w:ascii="Arial" w:hAnsi="Arial" w:cs="Arial"/>
              </w:rPr>
            </w:pPr>
            <w:r w:rsidRPr="003019C9">
              <w:rPr>
                <w:rFonts w:ascii="Arial" w:hAnsi="Arial" w:cs="Arial"/>
              </w:rPr>
              <w:t>£</w:t>
            </w:r>
            <w:r w:rsidR="00385427">
              <w:rPr>
                <w:rFonts w:ascii="Arial" w:hAnsi="Arial" w:cs="Arial"/>
              </w:rPr>
              <w:t>103,675</w:t>
            </w:r>
          </w:p>
        </w:tc>
        <w:tc>
          <w:tcPr>
            <w:tcW w:w="1706" w:type="dxa"/>
            <w:tcBorders>
              <w:top w:val="single" w:sz="4" w:space="0" w:color="auto"/>
              <w:left w:val="single" w:sz="4" w:space="0" w:color="auto"/>
              <w:bottom w:val="single" w:sz="4" w:space="0" w:color="auto"/>
              <w:right w:val="single" w:sz="4" w:space="0" w:color="auto"/>
            </w:tcBorders>
            <w:hideMark/>
          </w:tcPr>
          <w:p w14:paraId="707C7679" w14:textId="0B1368FF" w:rsidR="00E70E83" w:rsidRPr="003019C9" w:rsidRDefault="00E70E83" w:rsidP="00EB1959">
            <w:pPr>
              <w:rPr>
                <w:rFonts w:ascii="Arial" w:hAnsi="Arial" w:cs="Arial"/>
              </w:rPr>
            </w:pPr>
            <w:r w:rsidRPr="003019C9">
              <w:rPr>
                <w:rFonts w:ascii="Arial" w:hAnsi="Arial" w:cs="Arial"/>
              </w:rPr>
              <w:t>£</w:t>
            </w:r>
            <w:r w:rsidR="00385427">
              <w:rPr>
                <w:rFonts w:ascii="Arial" w:hAnsi="Arial" w:cs="Arial"/>
              </w:rPr>
              <w:t>106,216</w:t>
            </w:r>
          </w:p>
        </w:tc>
        <w:tc>
          <w:tcPr>
            <w:tcW w:w="1706" w:type="dxa"/>
            <w:tcBorders>
              <w:top w:val="single" w:sz="4" w:space="0" w:color="auto"/>
              <w:left w:val="single" w:sz="4" w:space="0" w:color="auto"/>
              <w:bottom w:val="single" w:sz="4" w:space="0" w:color="auto"/>
              <w:right w:val="single" w:sz="4" w:space="0" w:color="auto"/>
            </w:tcBorders>
            <w:hideMark/>
          </w:tcPr>
          <w:p w14:paraId="71DA0421" w14:textId="48AD1E5F" w:rsidR="00E70E83" w:rsidRPr="003019C9" w:rsidRDefault="00E70E83" w:rsidP="00EB1959">
            <w:pPr>
              <w:rPr>
                <w:rFonts w:ascii="Arial" w:hAnsi="Arial" w:cs="Arial"/>
              </w:rPr>
            </w:pPr>
            <w:r w:rsidRPr="003019C9">
              <w:rPr>
                <w:rFonts w:ascii="Arial" w:hAnsi="Arial" w:cs="Arial"/>
              </w:rPr>
              <w:t>£</w:t>
            </w:r>
            <w:r w:rsidR="00385427">
              <w:rPr>
                <w:rFonts w:ascii="Arial" w:hAnsi="Arial" w:cs="Arial"/>
              </w:rPr>
              <w:t>108,763</w:t>
            </w:r>
          </w:p>
        </w:tc>
        <w:tc>
          <w:tcPr>
            <w:tcW w:w="1706" w:type="dxa"/>
            <w:tcBorders>
              <w:top w:val="single" w:sz="4" w:space="0" w:color="auto"/>
              <w:left w:val="single" w:sz="4" w:space="0" w:color="auto"/>
              <w:bottom w:val="single" w:sz="4" w:space="0" w:color="auto"/>
              <w:right w:val="single" w:sz="4" w:space="0" w:color="auto"/>
            </w:tcBorders>
            <w:hideMark/>
          </w:tcPr>
          <w:p w14:paraId="53DD4FB6" w14:textId="5EC272BD" w:rsidR="00E70E83" w:rsidRPr="003019C9" w:rsidRDefault="00E70E83" w:rsidP="00EB1959">
            <w:pPr>
              <w:rPr>
                <w:rFonts w:ascii="Arial" w:hAnsi="Arial" w:cs="Arial"/>
              </w:rPr>
            </w:pPr>
            <w:r w:rsidRPr="003019C9">
              <w:rPr>
                <w:rFonts w:ascii="Arial" w:hAnsi="Arial" w:cs="Arial"/>
              </w:rPr>
              <w:t>£</w:t>
            </w:r>
            <w:r w:rsidR="00385427">
              <w:rPr>
                <w:rFonts w:ascii="Arial" w:hAnsi="Arial" w:cs="Arial"/>
              </w:rPr>
              <w:t>111,294</w:t>
            </w:r>
          </w:p>
        </w:tc>
      </w:tr>
    </w:tbl>
    <w:p w14:paraId="1C29BF05" w14:textId="77777777" w:rsidR="00E70E83" w:rsidRPr="003019C9" w:rsidRDefault="00E70E83" w:rsidP="00FD41C0">
      <w:pPr>
        <w:ind w:left="-709"/>
        <w:jc w:val="both"/>
        <w:rPr>
          <w:rFonts w:ascii="Arial" w:hAnsi="Arial" w:cs="Arial"/>
          <w:i/>
        </w:rPr>
      </w:pPr>
    </w:p>
    <w:p w14:paraId="0891EFC5" w14:textId="77777777" w:rsidR="00E70E83" w:rsidRPr="003019C9" w:rsidRDefault="00E70E83"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FD41C0" w:rsidRPr="003019C9" w14:paraId="0A04CF97" w14:textId="77777777" w:rsidTr="009B37FC">
        <w:tc>
          <w:tcPr>
            <w:tcW w:w="8528" w:type="dxa"/>
            <w:gridSpan w:val="5"/>
            <w:tcBorders>
              <w:top w:val="single" w:sz="4" w:space="0" w:color="auto"/>
              <w:left w:val="single" w:sz="4" w:space="0" w:color="auto"/>
              <w:bottom w:val="single" w:sz="4" w:space="0" w:color="auto"/>
              <w:right w:val="single" w:sz="4" w:space="0" w:color="auto"/>
            </w:tcBorders>
            <w:hideMark/>
          </w:tcPr>
          <w:p w14:paraId="61A820F2" w14:textId="77777777" w:rsidR="00FD41C0" w:rsidRPr="003019C9" w:rsidRDefault="00FD41C0" w:rsidP="009B37FC">
            <w:pPr>
              <w:rPr>
                <w:rFonts w:ascii="Arial" w:hAnsi="Arial" w:cs="Arial"/>
                <w:b/>
              </w:rPr>
            </w:pPr>
            <w:r w:rsidRPr="003019C9">
              <w:rPr>
                <w:rFonts w:ascii="Arial" w:hAnsi="Arial" w:cs="Arial"/>
                <w:b/>
              </w:rPr>
              <w:t>HEAD OF SERVICE</w:t>
            </w:r>
          </w:p>
        </w:tc>
      </w:tr>
      <w:tr w:rsidR="00FD41C0" w:rsidRPr="003019C9" w14:paraId="5252550E"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759C8801" w14:textId="77777777" w:rsidR="00FD41C0" w:rsidRPr="003019C9" w:rsidRDefault="00FD41C0" w:rsidP="009B37FC">
            <w:pPr>
              <w:rPr>
                <w:rFonts w:ascii="Arial" w:hAnsi="Arial" w:cs="Arial"/>
                <w:b/>
              </w:rPr>
            </w:pPr>
            <w:r w:rsidRPr="003019C9">
              <w:rPr>
                <w:rFonts w:ascii="Arial" w:hAnsi="Arial" w:cs="Arial"/>
                <w:b/>
              </w:rPr>
              <w:t>Point 1</w:t>
            </w:r>
          </w:p>
        </w:tc>
        <w:tc>
          <w:tcPr>
            <w:tcW w:w="1705" w:type="dxa"/>
            <w:tcBorders>
              <w:top w:val="single" w:sz="4" w:space="0" w:color="auto"/>
              <w:left w:val="single" w:sz="4" w:space="0" w:color="auto"/>
              <w:bottom w:val="single" w:sz="4" w:space="0" w:color="auto"/>
              <w:right w:val="single" w:sz="4" w:space="0" w:color="auto"/>
            </w:tcBorders>
            <w:hideMark/>
          </w:tcPr>
          <w:p w14:paraId="111A7864" w14:textId="77777777" w:rsidR="00FD41C0" w:rsidRPr="003019C9" w:rsidRDefault="00FD41C0" w:rsidP="009B37FC">
            <w:pPr>
              <w:rPr>
                <w:rFonts w:ascii="Arial" w:hAnsi="Arial" w:cs="Arial"/>
                <w:b/>
              </w:rPr>
            </w:pPr>
            <w:r w:rsidRPr="003019C9">
              <w:rPr>
                <w:rFonts w:ascii="Arial" w:hAnsi="Arial" w:cs="Arial"/>
                <w:b/>
              </w:rPr>
              <w:t>Point 2</w:t>
            </w:r>
          </w:p>
        </w:tc>
        <w:tc>
          <w:tcPr>
            <w:tcW w:w="1706" w:type="dxa"/>
            <w:tcBorders>
              <w:top w:val="single" w:sz="4" w:space="0" w:color="auto"/>
              <w:left w:val="single" w:sz="4" w:space="0" w:color="auto"/>
              <w:bottom w:val="single" w:sz="4" w:space="0" w:color="auto"/>
              <w:right w:val="single" w:sz="4" w:space="0" w:color="auto"/>
            </w:tcBorders>
            <w:hideMark/>
          </w:tcPr>
          <w:p w14:paraId="3F8948B4" w14:textId="77777777" w:rsidR="00FD41C0" w:rsidRPr="003019C9" w:rsidRDefault="00FD41C0" w:rsidP="009B37FC">
            <w:pPr>
              <w:rPr>
                <w:rFonts w:ascii="Arial" w:hAnsi="Arial" w:cs="Arial"/>
                <w:b/>
              </w:rPr>
            </w:pPr>
            <w:r w:rsidRPr="003019C9">
              <w:rPr>
                <w:rFonts w:ascii="Arial" w:hAnsi="Arial" w:cs="Arial"/>
                <w:b/>
              </w:rPr>
              <w:t>Point 3</w:t>
            </w:r>
          </w:p>
        </w:tc>
        <w:tc>
          <w:tcPr>
            <w:tcW w:w="1706" w:type="dxa"/>
            <w:tcBorders>
              <w:top w:val="single" w:sz="4" w:space="0" w:color="auto"/>
              <w:left w:val="single" w:sz="4" w:space="0" w:color="auto"/>
              <w:bottom w:val="single" w:sz="4" w:space="0" w:color="auto"/>
              <w:right w:val="single" w:sz="4" w:space="0" w:color="auto"/>
            </w:tcBorders>
            <w:hideMark/>
          </w:tcPr>
          <w:p w14:paraId="10B6F9F6" w14:textId="77777777" w:rsidR="00FD41C0" w:rsidRPr="003019C9" w:rsidRDefault="00FD41C0" w:rsidP="009B37FC">
            <w:pPr>
              <w:rPr>
                <w:rFonts w:ascii="Arial" w:hAnsi="Arial" w:cs="Arial"/>
                <w:b/>
              </w:rPr>
            </w:pPr>
            <w:r w:rsidRPr="003019C9">
              <w:rPr>
                <w:rFonts w:ascii="Arial" w:hAnsi="Arial" w:cs="Arial"/>
                <w:b/>
              </w:rPr>
              <w:t>Point 4</w:t>
            </w:r>
          </w:p>
        </w:tc>
        <w:tc>
          <w:tcPr>
            <w:tcW w:w="1706" w:type="dxa"/>
            <w:tcBorders>
              <w:top w:val="single" w:sz="4" w:space="0" w:color="auto"/>
              <w:left w:val="single" w:sz="4" w:space="0" w:color="auto"/>
              <w:bottom w:val="single" w:sz="4" w:space="0" w:color="auto"/>
              <w:right w:val="single" w:sz="4" w:space="0" w:color="auto"/>
            </w:tcBorders>
            <w:hideMark/>
          </w:tcPr>
          <w:p w14:paraId="569FFA4E" w14:textId="77777777" w:rsidR="00FD41C0" w:rsidRPr="003019C9" w:rsidRDefault="00FD41C0" w:rsidP="009B37FC">
            <w:pPr>
              <w:rPr>
                <w:rFonts w:ascii="Arial" w:hAnsi="Arial" w:cs="Arial"/>
                <w:b/>
              </w:rPr>
            </w:pPr>
            <w:r w:rsidRPr="003019C9">
              <w:rPr>
                <w:rFonts w:ascii="Arial" w:hAnsi="Arial" w:cs="Arial"/>
                <w:b/>
              </w:rPr>
              <w:t>Point 5</w:t>
            </w:r>
          </w:p>
        </w:tc>
      </w:tr>
      <w:tr w:rsidR="00FD41C0" w:rsidRPr="003019C9" w14:paraId="35298627"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3B95E84E" w14:textId="4085C24F" w:rsidR="00FD41C0" w:rsidRPr="003019C9" w:rsidRDefault="00E70E83" w:rsidP="00EB1959">
            <w:pPr>
              <w:rPr>
                <w:rFonts w:ascii="Arial" w:hAnsi="Arial" w:cs="Arial"/>
              </w:rPr>
            </w:pPr>
            <w:r w:rsidRPr="003019C9">
              <w:rPr>
                <w:rFonts w:ascii="Arial" w:hAnsi="Arial" w:cs="Arial"/>
              </w:rPr>
              <w:t>£</w:t>
            </w:r>
            <w:r w:rsidR="00385427">
              <w:rPr>
                <w:rFonts w:ascii="Arial" w:hAnsi="Arial" w:cs="Arial"/>
              </w:rPr>
              <w:t>86,703</w:t>
            </w:r>
          </w:p>
        </w:tc>
        <w:tc>
          <w:tcPr>
            <w:tcW w:w="1705" w:type="dxa"/>
            <w:tcBorders>
              <w:top w:val="single" w:sz="4" w:space="0" w:color="auto"/>
              <w:left w:val="single" w:sz="4" w:space="0" w:color="auto"/>
              <w:bottom w:val="single" w:sz="4" w:space="0" w:color="auto"/>
              <w:right w:val="single" w:sz="4" w:space="0" w:color="auto"/>
            </w:tcBorders>
            <w:hideMark/>
          </w:tcPr>
          <w:p w14:paraId="00FDD999" w14:textId="7950201C" w:rsidR="00FD41C0" w:rsidRPr="003019C9" w:rsidRDefault="00E70E83" w:rsidP="00EB1959">
            <w:pPr>
              <w:rPr>
                <w:rFonts w:ascii="Arial" w:hAnsi="Arial" w:cs="Arial"/>
              </w:rPr>
            </w:pPr>
            <w:r w:rsidRPr="003019C9">
              <w:rPr>
                <w:rFonts w:ascii="Arial" w:hAnsi="Arial" w:cs="Arial"/>
              </w:rPr>
              <w:t>£</w:t>
            </w:r>
            <w:r w:rsidR="003019C9" w:rsidRPr="0045479A">
              <w:rPr>
                <w:rFonts w:ascii="Arial" w:hAnsi="Arial" w:cs="Arial"/>
              </w:rPr>
              <w:t>8</w:t>
            </w:r>
            <w:r w:rsidR="00385427">
              <w:rPr>
                <w:rFonts w:ascii="Arial" w:hAnsi="Arial" w:cs="Arial"/>
              </w:rPr>
              <w:t>8</w:t>
            </w:r>
            <w:r w:rsidR="00EB1959">
              <w:rPr>
                <w:rFonts w:ascii="Arial" w:hAnsi="Arial" w:cs="Arial"/>
              </w:rPr>
              <w:t>,</w:t>
            </w:r>
            <w:r w:rsidR="00385427">
              <w:rPr>
                <w:rFonts w:ascii="Arial" w:hAnsi="Arial" w:cs="Arial"/>
              </w:rPr>
              <w:t>817</w:t>
            </w:r>
          </w:p>
        </w:tc>
        <w:tc>
          <w:tcPr>
            <w:tcW w:w="1706" w:type="dxa"/>
            <w:tcBorders>
              <w:top w:val="single" w:sz="4" w:space="0" w:color="auto"/>
              <w:left w:val="single" w:sz="4" w:space="0" w:color="auto"/>
              <w:bottom w:val="single" w:sz="4" w:space="0" w:color="auto"/>
              <w:right w:val="single" w:sz="4" w:space="0" w:color="auto"/>
            </w:tcBorders>
            <w:hideMark/>
          </w:tcPr>
          <w:p w14:paraId="25916D38" w14:textId="78F8823E" w:rsidR="00FD41C0" w:rsidRPr="003019C9" w:rsidRDefault="00E70E83" w:rsidP="00EB1959">
            <w:pPr>
              <w:rPr>
                <w:rFonts w:ascii="Arial" w:hAnsi="Arial" w:cs="Arial"/>
              </w:rPr>
            </w:pPr>
            <w:r w:rsidRPr="003019C9">
              <w:rPr>
                <w:rFonts w:ascii="Arial" w:hAnsi="Arial" w:cs="Arial"/>
              </w:rPr>
              <w:t>£</w:t>
            </w:r>
            <w:r w:rsidR="00385427">
              <w:rPr>
                <w:rFonts w:ascii="Arial" w:hAnsi="Arial" w:cs="Arial"/>
              </w:rPr>
              <w:t>90</w:t>
            </w:r>
            <w:r w:rsidR="00EB1959">
              <w:rPr>
                <w:rFonts w:ascii="Arial" w:hAnsi="Arial" w:cs="Arial"/>
              </w:rPr>
              <w:t>,</w:t>
            </w:r>
            <w:r w:rsidR="00385427">
              <w:rPr>
                <w:rFonts w:ascii="Arial" w:hAnsi="Arial" w:cs="Arial"/>
              </w:rPr>
              <w:t>927</w:t>
            </w:r>
          </w:p>
        </w:tc>
        <w:tc>
          <w:tcPr>
            <w:tcW w:w="1706" w:type="dxa"/>
            <w:tcBorders>
              <w:top w:val="single" w:sz="4" w:space="0" w:color="auto"/>
              <w:left w:val="single" w:sz="4" w:space="0" w:color="auto"/>
              <w:bottom w:val="single" w:sz="4" w:space="0" w:color="auto"/>
              <w:right w:val="single" w:sz="4" w:space="0" w:color="auto"/>
            </w:tcBorders>
            <w:hideMark/>
          </w:tcPr>
          <w:p w14:paraId="5717BE62" w14:textId="01BA23AF" w:rsidR="00FD41C0" w:rsidRPr="003019C9" w:rsidRDefault="00E70E83" w:rsidP="00EB1959">
            <w:pPr>
              <w:rPr>
                <w:rFonts w:ascii="Arial" w:hAnsi="Arial" w:cs="Arial"/>
              </w:rPr>
            </w:pPr>
            <w:r w:rsidRPr="003019C9">
              <w:rPr>
                <w:rFonts w:ascii="Arial" w:hAnsi="Arial" w:cs="Arial"/>
              </w:rPr>
              <w:t>£</w:t>
            </w:r>
            <w:r w:rsidR="00385427">
              <w:rPr>
                <w:rFonts w:ascii="Arial" w:hAnsi="Arial" w:cs="Arial"/>
              </w:rPr>
              <w:t>93,044</w:t>
            </w:r>
          </w:p>
        </w:tc>
        <w:tc>
          <w:tcPr>
            <w:tcW w:w="1706" w:type="dxa"/>
            <w:tcBorders>
              <w:top w:val="single" w:sz="4" w:space="0" w:color="auto"/>
              <w:left w:val="single" w:sz="4" w:space="0" w:color="auto"/>
              <w:bottom w:val="single" w:sz="4" w:space="0" w:color="auto"/>
              <w:right w:val="single" w:sz="4" w:space="0" w:color="auto"/>
            </w:tcBorders>
            <w:hideMark/>
          </w:tcPr>
          <w:p w14:paraId="44EF8E0E" w14:textId="437AD596" w:rsidR="00FD41C0" w:rsidRPr="003019C9" w:rsidRDefault="00E70E83" w:rsidP="00425CAD">
            <w:pPr>
              <w:rPr>
                <w:rFonts w:ascii="Arial" w:hAnsi="Arial" w:cs="Arial"/>
              </w:rPr>
            </w:pPr>
            <w:r w:rsidRPr="003019C9">
              <w:rPr>
                <w:rFonts w:ascii="Arial" w:hAnsi="Arial" w:cs="Arial"/>
              </w:rPr>
              <w:t>£</w:t>
            </w:r>
            <w:r w:rsidR="00385427">
              <w:rPr>
                <w:rFonts w:ascii="Arial" w:hAnsi="Arial" w:cs="Arial"/>
              </w:rPr>
              <w:t>95,158</w:t>
            </w:r>
          </w:p>
        </w:tc>
      </w:tr>
    </w:tbl>
    <w:p w14:paraId="150C628F" w14:textId="77777777" w:rsidR="00FD41C0" w:rsidRPr="003019C9" w:rsidRDefault="00FD41C0" w:rsidP="00FD41C0">
      <w:pPr>
        <w:rPr>
          <w:rFonts w:ascii="Arial" w:hAnsi="Arial" w:cs="Arial"/>
        </w:rPr>
      </w:pPr>
    </w:p>
    <w:p w14:paraId="172DBA01" w14:textId="77777777" w:rsidR="00FD41C0" w:rsidRPr="003019C9" w:rsidRDefault="00FD41C0" w:rsidP="00FD41C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8D4263" w:rsidRPr="003019C9" w14:paraId="14355289" w14:textId="77777777" w:rsidTr="00854DA6">
        <w:tc>
          <w:tcPr>
            <w:tcW w:w="8528" w:type="dxa"/>
            <w:gridSpan w:val="5"/>
            <w:tcBorders>
              <w:top w:val="single" w:sz="4" w:space="0" w:color="auto"/>
              <w:left w:val="single" w:sz="4" w:space="0" w:color="auto"/>
              <w:bottom w:val="single" w:sz="4" w:space="0" w:color="auto"/>
              <w:right w:val="single" w:sz="4" w:space="0" w:color="auto"/>
            </w:tcBorders>
            <w:hideMark/>
          </w:tcPr>
          <w:p w14:paraId="504578BA" w14:textId="77777777" w:rsidR="008D4263" w:rsidRPr="003019C9" w:rsidRDefault="008D4263" w:rsidP="00854DA6">
            <w:pPr>
              <w:rPr>
                <w:rFonts w:ascii="Arial" w:hAnsi="Arial" w:cs="Arial"/>
                <w:b/>
              </w:rPr>
            </w:pPr>
            <w:r w:rsidRPr="003019C9">
              <w:rPr>
                <w:rFonts w:ascii="Arial" w:hAnsi="Arial" w:cs="Arial"/>
                <w:b/>
              </w:rPr>
              <w:t>STRATEGIC MANAGER</w:t>
            </w:r>
          </w:p>
        </w:tc>
      </w:tr>
      <w:tr w:rsidR="008D4263" w:rsidRPr="003019C9" w14:paraId="24F18DD1" w14:textId="77777777" w:rsidTr="00854DA6">
        <w:tc>
          <w:tcPr>
            <w:tcW w:w="1705" w:type="dxa"/>
            <w:tcBorders>
              <w:top w:val="single" w:sz="4" w:space="0" w:color="auto"/>
              <w:left w:val="single" w:sz="4" w:space="0" w:color="auto"/>
              <w:bottom w:val="single" w:sz="4" w:space="0" w:color="auto"/>
              <w:right w:val="single" w:sz="4" w:space="0" w:color="auto"/>
            </w:tcBorders>
            <w:hideMark/>
          </w:tcPr>
          <w:p w14:paraId="5CAC18E0" w14:textId="77777777" w:rsidR="008D4263" w:rsidRPr="003019C9" w:rsidRDefault="008D4263" w:rsidP="00854DA6">
            <w:pPr>
              <w:rPr>
                <w:rFonts w:ascii="Arial" w:hAnsi="Arial" w:cs="Arial"/>
                <w:b/>
              </w:rPr>
            </w:pPr>
            <w:r w:rsidRPr="003019C9">
              <w:rPr>
                <w:rFonts w:ascii="Arial" w:hAnsi="Arial" w:cs="Arial"/>
                <w:b/>
              </w:rPr>
              <w:t>Point 1</w:t>
            </w:r>
          </w:p>
        </w:tc>
        <w:tc>
          <w:tcPr>
            <w:tcW w:w="1705" w:type="dxa"/>
            <w:tcBorders>
              <w:top w:val="single" w:sz="4" w:space="0" w:color="auto"/>
              <w:left w:val="single" w:sz="4" w:space="0" w:color="auto"/>
              <w:bottom w:val="single" w:sz="4" w:space="0" w:color="auto"/>
              <w:right w:val="single" w:sz="4" w:space="0" w:color="auto"/>
            </w:tcBorders>
            <w:hideMark/>
          </w:tcPr>
          <w:p w14:paraId="514331AD" w14:textId="77777777" w:rsidR="008D4263" w:rsidRPr="003019C9" w:rsidRDefault="008D4263" w:rsidP="00854DA6">
            <w:pPr>
              <w:rPr>
                <w:rFonts w:ascii="Arial" w:hAnsi="Arial" w:cs="Arial"/>
                <w:b/>
              </w:rPr>
            </w:pPr>
            <w:r w:rsidRPr="003019C9">
              <w:rPr>
                <w:rFonts w:ascii="Arial" w:hAnsi="Arial" w:cs="Arial"/>
                <w:b/>
              </w:rPr>
              <w:t>Point 2</w:t>
            </w:r>
          </w:p>
        </w:tc>
        <w:tc>
          <w:tcPr>
            <w:tcW w:w="1706" w:type="dxa"/>
            <w:tcBorders>
              <w:top w:val="single" w:sz="4" w:space="0" w:color="auto"/>
              <w:left w:val="single" w:sz="4" w:space="0" w:color="auto"/>
              <w:bottom w:val="single" w:sz="4" w:space="0" w:color="auto"/>
              <w:right w:val="single" w:sz="4" w:space="0" w:color="auto"/>
            </w:tcBorders>
            <w:hideMark/>
          </w:tcPr>
          <w:p w14:paraId="19D58DB2" w14:textId="77777777" w:rsidR="008D4263" w:rsidRPr="003019C9" w:rsidRDefault="008D4263" w:rsidP="00854DA6">
            <w:pPr>
              <w:rPr>
                <w:rFonts w:ascii="Arial" w:hAnsi="Arial" w:cs="Arial"/>
                <w:b/>
              </w:rPr>
            </w:pPr>
            <w:r w:rsidRPr="003019C9">
              <w:rPr>
                <w:rFonts w:ascii="Arial" w:hAnsi="Arial" w:cs="Arial"/>
                <w:b/>
              </w:rPr>
              <w:t>Point 3</w:t>
            </w:r>
          </w:p>
        </w:tc>
        <w:tc>
          <w:tcPr>
            <w:tcW w:w="1706" w:type="dxa"/>
            <w:tcBorders>
              <w:top w:val="single" w:sz="4" w:space="0" w:color="auto"/>
              <w:left w:val="single" w:sz="4" w:space="0" w:color="auto"/>
              <w:bottom w:val="single" w:sz="4" w:space="0" w:color="auto"/>
              <w:right w:val="single" w:sz="4" w:space="0" w:color="auto"/>
            </w:tcBorders>
            <w:hideMark/>
          </w:tcPr>
          <w:p w14:paraId="30A9A2F5" w14:textId="77777777" w:rsidR="008D4263" w:rsidRPr="003019C9" w:rsidRDefault="008D4263" w:rsidP="00854DA6">
            <w:pPr>
              <w:rPr>
                <w:rFonts w:ascii="Arial" w:hAnsi="Arial" w:cs="Arial"/>
                <w:b/>
              </w:rPr>
            </w:pPr>
            <w:r w:rsidRPr="003019C9">
              <w:rPr>
                <w:rFonts w:ascii="Arial" w:hAnsi="Arial" w:cs="Arial"/>
                <w:b/>
              </w:rPr>
              <w:t>Point 4</w:t>
            </w:r>
          </w:p>
        </w:tc>
        <w:tc>
          <w:tcPr>
            <w:tcW w:w="1706" w:type="dxa"/>
            <w:tcBorders>
              <w:top w:val="single" w:sz="4" w:space="0" w:color="auto"/>
              <w:left w:val="single" w:sz="4" w:space="0" w:color="auto"/>
              <w:bottom w:val="single" w:sz="4" w:space="0" w:color="auto"/>
              <w:right w:val="single" w:sz="4" w:space="0" w:color="auto"/>
            </w:tcBorders>
            <w:hideMark/>
          </w:tcPr>
          <w:p w14:paraId="76DD5ACE" w14:textId="77777777" w:rsidR="008D4263" w:rsidRPr="003019C9" w:rsidRDefault="008D4263" w:rsidP="00854DA6">
            <w:pPr>
              <w:rPr>
                <w:rFonts w:ascii="Arial" w:hAnsi="Arial" w:cs="Arial"/>
                <w:b/>
              </w:rPr>
            </w:pPr>
            <w:r w:rsidRPr="003019C9">
              <w:rPr>
                <w:rFonts w:ascii="Arial" w:hAnsi="Arial" w:cs="Arial"/>
                <w:b/>
              </w:rPr>
              <w:t>Point 5</w:t>
            </w:r>
          </w:p>
        </w:tc>
      </w:tr>
      <w:tr w:rsidR="008D4263" w:rsidRPr="00876A85" w14:paraId="32F80BA8" w14:textId="77777777" w:rsidTr="00854DA6">
        <w:tc>
          <w:tcPr>
            <w:tcW w:w="1705" w:type="dxa"/>
            <w:tcBorders>
              <w:top w:val="single" w:sz="4" w:space="0" w:color="auto"/>
              <w:left w:val="single" w:sz="4" w:space="0" w:color="auto"/>
              <w:bottom w:val="single" w:sz="4" w:space="0" w:color="auto"/>
              <w:right w:val="single" w:sz="4" w:space="0" w:color="auto"/>
            </w:tcBorders>
            <w:hideMark/>
          </w:tcPr>
          <w:p w14:paraId="61DA63DD" w14:textId="17DDDCFF" w:rsidR="008D4263" w:rsidRPr="003019C9" w:rsidRDefault="008D4263" w:rsidP="00854DA6">
            <w:pPr>
              <w:rPr>
                <w:rFonts w:ascii="Arial" w:hAnsi="Arial" w:cs="Arial"/>
              </w:rPr>
            </w:pPr>
            <w:r w:rsidRPr="003019C9">
              <w:rPr>
                <w:rFonts w:ascii="Arial" w:hAnsi="Arial" w:cs="Arial"/>
              </w:rPr>
              <w:t>£</w:t>
            </w:r>
            <w:r w:rsidR="00385427">
              <w:rPr>
                <w:rFonts w:ascii="Arial" w:hAnsi="Arial" w:cs="Arial"/>
              </w:rPr>
              <w:t>64,344</w:t>
            </w:r>
          </w:p>
        </w:tc>
        <w:tc>
          <w:tcPr>
            <w:tcW w:w="1705" w:type="dxa"/>
            <w:tcBorders>
              <w:top w:val="single" w:sz="4" w:space="0" w:color="auto"/>
              <w:left w:val="single" w:sz="4" w:space="0" w:color="auto"/>
              <w:bottom w:val="single" w:sz="4" w:space="0" w:color="auto"/>
              <w:right w:val="single" w:sz="4" w:space="0" w:color="auto"/>
            </w:tcBorders>
            <w:hideMark/>
          </w:tcPr>
          <w:p w14:paraId="1236066E" w14:textId="0E6F754A" w:rsidR="008D4263" w:rsidRPr="003019C9" w:rsidRDefault="008D4263" w:rsidP="00854DA6">
            <w:pPr>
              <w:rPr>
                <w:rFonts w:ascii="Arial" w:hAnsi="Arial" w:cs="Arial"/>
              </w:rPr>
            </w:pPr>
            <w:r w:rsidRPr="003019C9">
              <w:rPr>
                <w:rFonts w:ascii="Arial" w:hAnsi="Arial" w:cs="Arial"/>
              </w:rPr>
              <w:t>£</w:t>
            </w:r>
            <w:r w:rsidR="00425CAD">
              <w:rPr>
                <w:rFonts w:ascii="Arial" w:hAnsi="Arial" w:cs="Arial"/>
              </w:rPr>
              <w:t>6</w:t>
            </w:r>
            <w:r w:rsidR="00385427">
              <w:rPr>
                <w:rFonts w:ascii="Arial" w:hAnsi="Arial" w:cs="Arial"/>
              </w:rPr>
              <w:t>5</w:t>
            </w:r>
            <w:r w:rsidR="00425CAD">
              <w:rPr>
                <w:rFonts w:ascii="Arial" w:hAnsi="Arial" w:cs="Arial"/>
              </w:rPr>
              <w:t>,</w:t>
            </w:r>
            <w:r w:rsidR="00385427">
              <w:rPr>
                <w:rFonts w:ascii="Arial" w:hAnsi="Arial" w:cs="Arial"/>
              </w:rPr>
              <w:t>953</w:t>
            </w:r>
          </w:p>
        </w:tc>
        <w:tc>
          <w:tcPr>
            <w:tcW w:w="1706" w:type="dxa"/>
            <w:tcBorders>
              <w:top w:val="single" w:sz="4" w:space="0" w:color="auto"/>
              <w:left w:val="single" w:sz="4" w:space="0" w:color="auto"/>
              <w:bottom w:val="single" w:sz="4" w:space="0" w:color="auto"/>
              <w:right w:val="single" w:sz="4" w:space="0" w:color="auto"/>
            </w:tcBorders>
            <w:hideMark/>
          </w:tcPr>
          <w:p w14:paraId="3DA16814" w14:textId="011346DE" w:rsidR="008D4263" w:rsidRPr="003019C9" w:rsidRDefault="008D4263" w:rsidP="00425CAD">
            <w:pPr>
              <w:rPr>
                <w:rFonts w:ascii="Arial" w:hAnsi="Arial" w:cs="Arial"/>
              </w:rPr>
            </w:pPr>
            <w:r w:rsidRPr="003019C9">
              <w:rPr>
                <w:rFonts w:ascii="Arial" w:hAnsi="Arial" w:cs="Arial"/>
              </w:rPr>
              <w:t>£</w:t>
            </w:r>
            <w:r w:rsidR="00385427">
              <w:rPr>
                <w:rFonts w:ascii="Arial" w:hAnsi="Arial" w:cs="Arial"/>
              </w:rPr>
              <w:t>67,563</w:t>
            </w:r>
          </w:p>
        </w:tc>
        <w:tc>
          <w:tcPr>
            <w:tcW w:w="1706" w:type="dxa"/>
            <w:tcBorders>
              <w:top w:val="single" w:sz="4" w:space="0" w:color="auto"/>
              <w:left w:val="single" w:sz="4" w:space="0" w:color="auto"/>
              <w:bottom w:val="single" w:sz="4" w:space="0" w:color="auto"/>
              <w:right w:val="single" w:sz="4" w:space="0" w:color="auto"/>
            </w:tcBorders>
            <w:hideMark/>
          </w:tcPr>
          <w:p w14:paraId="742290FE" w14:textId="4BFAEDEE" w:rsidR="008D4263" w:rsidRPr="003019C9" w:rsidRDefault="008D4263" w:rsidP="00854DA6">
            <w:pPr>
              <w:rPr>
                <w:rFonts w:ascii="Arial" w:hAnsi="Arial" w:cs="Arial"/>
              </w:rPr>
            </w:pPr>
            <w:r w:rsidRPr="003019C9">
              <w:rPr>
                <w:rFonts w:ascii="Arial" w:hAnsi="Arial" w:cs="Arial"/>
              </w:rPr>
              <w:t>£</w:t>
            </w:r>
            <w:r w:rsidR="00385427">
              <w:rPr>
                <w:rFonts w:ascii="Arial" w:hAnsi="Arial" w:cs="Arial"/>
              </w:rPr>
              <w:t>6</w:t>
            </w:r>
            <w:r w:rsidR="00982CF2">
              <w:rPr>
                <w:rFonts w:ascii="Arial" w:hAnsi="Arial" w:cs="Arial"/>
              </w:rPr>
              <w:t>9</w:t>
            </w:r>
            <w:r w:rsidR="00385427">
              <w:rPr>
                <w:rFonts w:ascii="Arial" w:hAnsi="Arial" w:cs="Arial"/>
              </w:rPr>
              <w:t>,170</w:t>
            </w:r>
          </w:p>
        </w:tc>
        <w:tc>
          <w:tcPr>
            <w:tcW w:w="1706" w:type="dxa"/>
            <w:tcBorders>
              <w:top w:val="single" w:sz="4" w:space="0" w:color="auto"/>
              <w:left w:val="single" w:sz="4" w:space="0" w:color="auto"/>
              <w:bottom w:val="single" w:sz="4" w:space="0" w:color="auto"/>
              <w:right w:val="single" w:sz="4" w:space="0" w:color="auto"/>
            </w:tcBorders>
            <w:hideMark/>
          </w:tcPr>
          <w:p w14:paraId="6D215648" w14:textId="68957B46" w:rsidR="008D4263" w:rsidRPr="00D65FD0" w:rsidRDefault="008D4263" w:rsidP="00425CAD">
            <w:pPr>
              <w:rPr>
                <w:rFonts w:ascii="Arial" w:hAnsi="Arial" w:cs="Arial"/>
              </w:rPr>
            </w:pPr>
            <w:r w:rsidRPr="003019C9">
              <w:rPr>
                <w:rFonts w:ascii="Arial" w:hAnsi="Arial" w:cs="Arial"/>
              </w:rPr>
              <w:t>£</w:t>
            </w:r>
            <w:r w:rsidR="00385427">
              <w:rPr>
                <w:rFonts w:ascii="Arial" w:hAnsi="Arial" w:cs="Arial"/>
              </w:rPr>
              <w:t>70,779</w:t>
            </w:r>
          </w:p>
        </w:tc>
      </w:tr>
    </w:tbl>
    <w:p w14:paraId="70E3FD7A" w14:textId="77777777" w:rsidR="008D4263" w:rsidRPr="00876A85" w:rsidRDefault="008D4263" w:rsidP="008D4263">
      <w:pPr>
        <w:rPr>
          <w:rFonts w:ascii="Arial" w:hAnsi="Arial" w:cs="Arial"/>
        </w:rPr>
      </w:pPr>
    </w:p>
    <w:p w14:paraId="75801C2A" w14:textId="77777777" w:rsidR="00A922A4" w:rsidRDefault="00A922A4" w:rsidP="00FD41C0">
      <w:pPr>
        <w:rPr>
          <w:rFonts w:ascii="Arial" w:hAnsi="Arial" w:cs="Arial"/>
        </w:rPr>
      </w:pPr>
    </w:p>
    <w:p w14:paraId="4EC5785C" w14:textId="77777777" w:rsidR="00FD41C0" w:rsidRPr="009C561D" w:rsidRDefault="00FD41C0" w:rsidP="00FD41C0">
      <w:pPr>
        <w:ind w:right="-688"/>
        <w:jc w:val="right"/>
        <w:rPr>
          <w:rFonts w:ascii="Arial" w:hAnsi="Arial" w:cs="Arial"/>
          <w:b/>
          <w:u w:val="single"/>
          <w:lang w:eastAsia="en-GB"/>
        </w:rPr>
      </w:pPr>
      <w:r w:rsidRPr="00876A85">
        <w:rPr>
          <w:rFonts w:ascii="Arial" w:hAnsi="Arial" w:cs="Arial"/>
          <w:b/>
          <w:u w:val="single"/>
          <w:lang w:eastAsia="en-GB"/>
        </w:rPr>
        <w:br w:type="page"/>
      </w:r>
      <w:r w:rsidRPr="009C561D">
        <w:rPr>
          <w:rFonts w:ascii="Arial" w:hAnsi="Arial" w:cs="Arial"/>
          <w:b/>
          <w:u w:val="single"/>
          <w:lang w:eastAsia="en-GB"/>
        </w:rPr>
        <w:lastRenderedPageBreak/>
        <w:t>APPENDIX C</w:t>
      </w:r>
    </w:p>
    <w:p w14:paraId="08A73A11" w14:textId="77777777" w:rsidR="00FD41C0" w:rsidRPr="009C561D" w:rsidRDefault="00FD41C0" w:rsidP="00FD41C0">
      <w:pPr>
        <w:jc w:val="center"/>
        <w:rPr>
          <w:rFonts w:ascii="Arial" w:hAnsi="Arial" w:cs="Arial"/>
          <w:b/>
          <w:caps/>
          <w:lang w:eastAsia="en-GB"/>
        </w:rPr>
      </w:pPr>
      <w:r w:rsidRPr="009C561D">
        <w:rPr>
          <w:rFonts w:ascii="Arial" w:hAnsi="Arial" w:cs="Arial"/>
          <w:b/>
          <w:caps/>
          <w:lang w:eastAsia="en-GB"/>
        </w:rPr>
        <w:t>Neath Port talbot COUNTY BOROUGH COUNCIL</w:t>
      </w:r>
    </w:p>
    <w:p w14:paraId="126B4D16" w14:textId="77777777" w:rsidR="00FD41C0" w:rsidRPr="009C561D" w:rsidRDefault="00FD41C0" w:rsidP="00FD41C0">
      <w:pPr>
        <w:jc w:val="center"/>
        <w:rPr>
          <w:rFonts w:ascii="Arial" w:hAnsi="Arial" w:cs="Arial"/>
          <w:b/>
          <w:caps/>
          <w:lang w:eastAsia="en-GB"/>
        </w:rPr>
      </w:pPr>
      <w:r w:rsidRPr="009C561D">
        <w:rPr>
          <w:rFonts w:ascii="Arial" w:hAnsi="Arial" w:cs="Arial"/>
          <w:b/>
          <w:caps/>
          <w:lang w:eastAsia="en-GB"/>
        </w:rPr>
        <w:t>NATIONAL PAY GRADES – Soulbury</w:t>
      </w:r>
    </w:p>
    <w:p w14:paraId="3978ED3B" w14:textId="77777777" w:rsidR="00FD41C0" w:rsidRPr="0045479A" w:rsidRDefault="00FD41C0" w:rsidP="00FD41C0">
      <w:pPr>
        <w:autoSpaceDE w:val="0"/>
        <w:autoSpaceDN w:val="0"/>
        <w:adjustRightInd w:val="0"/>
        <w:jc w:val="center"/>
        <w:rPr>
          <w:rFonts w:ascii="Arial" w:hAnsi="Arial" w:cs="Arial"/>
          <w:b/>
          <w:lang w:eastAsia="en-GB"/>
        </w:rPr>
      </w:pPr>
      <w:r w:rsidRPr="009C561D">
        <w:rPr>
          <w:rFonts w:ascii="Arial" w:hAnsi="Arial" w:cs="Arial"/>
          <w:b/>
          <w:lang w:eastAsia="en-GB"/>
        </w:rPr>
        <w:t>EDUCATIONAL PSYCHOLOGISTS - SCALE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828"/>
      </w:tblGrid>
      <w:tr w:rsidR="00FD41C0" w:rsidRPr="009C561D" w14:paraId="73D8D79A"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shd w:val="clear" w:color="auto" w:fill="C0C0C0"/>
            <w:hideMark/>
          </w:tcPr>
          <w:p w14:paraId="6F31B8A9" w14:textId="77777777" w:rsidR="00FD41C0" w:rsidRPr="00510277" w:rsidRDefault="00FD41C0" w:rsidP="009B37FC">
            <w:pPr>
              <w:autoSpaceDE w:val="0"/>
              <w:autoSpaceDN w:val="0"/>
              <w:adjustRightInd w:val="0"/>
              <w:jc w:val="center"/>
              <w:rPr>
                <w:rFonts w:ascii="Arial" w:hAnsi="Arial" w:cs="Arial"/>
                <w:b/>
                <w:lang w:eastAsia="en-GB"/>
              </w:rPr>
            </w:pPr>
            <w:r w:rsidRPr="00510277">
              <w:rPr>
                <w:rFonts w:ascii="Arial" w:hAnsi="Arial" w:cs="Arial"/>
                <w:b/>
                <w:lang w:eastAsia="en-GB"/>
              </w:rPr>
              <w:t>SPINE POINT</w:t>
            </w:r>
          </w:p>
        </w:tc>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61862F7E" w14:textId="2E46E3FF" w:rsidR="00FD41C0" w:rsidRPr="009C561D" w:rsidRDefault="00B22C4E" w:rsidP="009B37FC">
            <w:pPr>
              <w:autoSpaceDE w:val="0"/>
              <w:autoSpaceDN w:val="0"/>
              <w:adjustRightInd w:val="0"/>
              <w:jc w:val="center"/>
              <w:rPr>
                <w:rFonts w:ascii="Arial" w:hAnsi="Arial" w:cs="Arial"/>
                <w:b/>
                <w:lang w:eastAsia="en-GB"/>
              </w:rPr>
            </w:pPr>
            <w:r w:rsidRPr="009C561D">
              <w:rPr>
                <w:rFonts w:ascii="Arial" w:hAnsi="Arial" w:cs="Arial"/>
                <w:b/>
                <w:lang w:eastAsia="en-GB"/>
              </w:rPr>
              <w:t>Pay – with effect from 01.09.2</w:t>
            </w:r>
            <w:r w:rsidR="00605651">
              <w:rPr>
                <w:rFonts w:ascii="Arial" w:hAnsi="Arial" w:cs="Arial"/>
                <w:b/>
                <w:lang w:eastAsia="en-GB"/>
              </w:rPr>
              <w:t>4</w:t>
            </w:r>
          </w:p>
        </w:tc>
      </w:tr>
      <w:tr w:rsidR="00FD41C0" w:rsidRPr="009C561D" w14:paraId="2E0644BE"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60D41F30"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44BD522C" w14:textId="46DB6C8D" w:rsidR="00FD41C0" w:rsidRPr="009C561D" w:rsidRDefault="00C62C6B" w:rsidP="00B22C4E">
            <w:pPr>
              <w:jc w:val="center"/>
              <w:rPr>
                <w:rFonts w:ascii="Arial" w:hAnsi="Arial" w:cs="Arial"/>
                <w:color w:val="000000"/>
              </w:rPr>
            </w:pPr>
            <w:r w:rsidRPr="00C62C6B">
              <w:rPr>
                <w:rFonts w:ascii="Arial" w:hAnsi="Arial" w:cs="Arial"/>
                <w:color w:val="000000"/>
              </w:rPr>
              <w:t>43,483</w:t>
            </w:r>
          </w:p>
        </w:tc>
      </w:tr>
      <w:tr w:rsidR="00FD41C0" w:rsidRPr="009C561D" w14:paraId="566B86D9"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4187EFEF"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170C8589" w14:textId="06637BF2" w:rsidR="00FD41C0" w:rsidRPr="009C561D" w:rsidRDefault="00C62C6B" w:rsidP="009B37FC">
            <w:pPr>
              <w:jc w:val="center"/>
              <w:rPr>
                <w:rFonts w:ascii="Arial" w:hAnsi="Arial" w:cs="Arial"/>
                <w:color w:val="000000"/>
              </w:rPr>
            </w:pPr>
            <w:r w:rsidRPr="00C62C6B">
              <w:rPr>
                <w:rFonts w:ascii="Arial" w:hAnsi="Arial" w:cs="Arial"/>
                <w:color w:val="000000"/>
              </w:rPr>
              <w:t>45,586</w:t>
            </w:r>
          </w:p>
        </w:tc>
      </w:tr>
      <w:tr w:rsidR="00FD41C0" w:rsidRPr="009C561D" w14:paraId="2A4EA24F"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762127DE"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71036535" w14:textId="43996EFF" w:rsidR="00FD41C0" w:rsidRPr="009C561D" w:rsidRDefault="00C62C6B" w:rsidP="00704B82">
            <w:pPr>
              <w:jc w:val="center"/>
              <w:rPr>
                <w:rFonts w:ascii="Arial" w:hAnsi="Arial" w:cs="Arial"/>
                <w:color w:val="000000"/>
              </w:rPr>
            </w:pPr>
            <w:r w:rsidRPr="00C62C6B">
              <w:rPr>
                <w:rFonts w:ascii="Arial" w:hAnsi="Arial" w:cs="Arial"/>
                <w:color w:val="000000"/>
              </w:rPr>
              <w:t>47,688</w:t>
            </w:r>
          </w:p>
        </w:tc>
      </w:tr>
      <w:tr w:rsidR="00FD41C0" w:rsidRPr="009C561D" w14:paraId="62BE995E"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25B57483"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3D4387D4" w14:textId="4B532DAC" w:rsidR="00FD41C0" w:rsidRPr="009C561D" w:rsidRDefault="00C62C6B" w:rsidP="009B37FC">
            <w:pPr>
              <w:jc w:val="center"/>
              <w:rPr>
                <w:rFonts w:ascii="Arial" w:hAnsi="Arial" w:cs="Arial"/>
                <w:color w:val="000000"/>
              </w:rPr>
            </w:pPr>
            <w:r>
              <w:rPr>
                <w:rFonts w:ascii="Arial" w:hAnsi="Arial" w:cs="Arial"/>
                <w:color w:val="000000"/>
              </w:rPr>
              <w:t>49,789</w:t>
            </w:r>
          </w:p>
        </w:tc>
      </w:tr>
      <w:tr w:rsidR="00FD41C0" w:rsidRPr="009C561D" w14:paraId="2685B845"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450EA4AF"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5DD098E0" w14:textId="1F5A3F06" w:rsidR="00FD41C0" w:rsidRPr="009C561D" w:rsidRDefault="00C62C6B" w:rsidP="00704B82">
            <w:pPr>
              <w:jc w:val="center"/>
              <w:rPr>
                <w:rFonts w:ascii="Arial" w:hAnsi="Arial" w:cs="Arial"/>
                <w:color w:val="000000"/>
              </w:rPr>
            </w:pPr>
            <w:r w:rsidRPr="00C62C6B">
              <w:rPr>
                <w:rFonts w:ascii="Arial" w:hAnsi="Arial" w:cs="Arial"/>
                <w:color w:val="000000"/>
              </w:rPr>
              <w:t>51,893</w:t>
            </w:r>
          </w:p>
        </w:tc>
      </w:tr>
      <w:tr w:rsidR="00FD41C0" w:rsidRPr="009C561D" w14:paraId="37656CCD"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72FB024F"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22948956" w14:textId="796FBF6B" w:rsidR="00FD41C0" w:rsidRPr="009C561D" w:rsidRDefault="00C62C6B" w:rsidP="009B37FC">
            <w:pPr>
              <w:jc w:val="center"/>
              <w:rPr>
                <w:rFonts w:ascii="Arial" w:hAnsi="Arial" w:cs="Arial"/>
                <w:color w:val="000000"/>
              </w:rPr>
            </w:pPr>
            <w:r w:rsidRPr="00C62C6B">
              <w:rPr>
                <w:rFonts w:ascii="Arial" w:hAnsi="Arial" w:cs="Arial"/>
                <w:color w:val="000000"/>
              </w:rPr>
              <w:t>53,995</w:t>
            </w:r>
          </w:p>
        </w:tc>
      </w:tr>
      <w:tr w:rsidR="00FD41C0" w:rsidRPr="009C561D" w14:paraId="436F346D"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490BD607"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661EB769" w14:textId="59A16F58" w:rsidR="00FD41C0" w:rsidRPr="009C561D" w:rsidRDefault="00C62C6B" w:rsidP="00704B82">
            <w:pPr>
              <w:jc w:val="center"/>
              <w:rPr>
                <w:rFonts w:ascii="Arial" w:hAnsi="Arial" w:cs="Arial"/>
                <w:color w:val="000000"/>
              </w:rPr>
            </w:pPr>
            <w:r w:rsidRPr="00C62C6B">
              <w:rPr>
                <w:rFonts w:ascii="Arial" w:hAnsi="Arial" w:cs="Arial"/>
                <w:color w:val="000000"/>
              </w:rPr>
              <w:t>55,974</w:t>
            </w:r>
          </w:p>
        </w:tc>
      </w:tr>
      <w:tr w:rsidR="00FD41C0" w:rsidRPr="009C561D" w14:paraId="5451A06E"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1C3B080D"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1FB09505" w14:textId="66BE5C78" w:rsidR="00FD41C0" w:rsidRPr="009C561D" w:rsidRDefault="00C62C6B" w:rsidP="009B37FC">
            <w:pPr>
              <w:jc w:val="center"/>
              <w:rPr>
                <w:rFonts w:ascii="Arial" w:hAnsi="Arial" w:cs="Arial"/>
                <w:color w:val="000000"/>
              </w:rPr>
            </w:pPr>
            <w:r w:rsidRPr="00C62C6B">
              <w:rPr>
                <w:rFonts w:ascii="Arial" w:hAnsi="Arial" w:cs="Arial"/>
                <w:color w:val="000000"/>
              </w:rPr>
              <w:t>57,954</w:t>
            </w:r>
          </w:p>
        </w:tc>
      </w:tr>
      <w:tr w:rsidR="00FD41C0" w:rsidRPr="009C561D" w14:paraId="0BBB79EB"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5A847DF7"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27E15D0D" w14:textId="14A54287" w:rsidR="00FD41C0" w:rsidRPr="009C561D" w:rsidRDefault="00C62C6B" w:rsidP="00704B82">
            <w:pPr>
              <w:jc w:val="center"/>
              <w:rPr>
                <w:rFonts w:ascii="Arial" w:hAnsi="Arial" w:cs="Arial"/>
                <w:color w:val="000000"/>
              </w:rPr>
            </w:pPr>
            <w:r w:rsidRPr="00C62C6B">
              <w:rPr>
                <w:rFonts w:ascii="Arial" w:hAnsi="Arial" w:cs="Arial"/>
                <w:color w:val="000000"/>
              </w:rPr>
              <w:t>59,807</w:t>
            </w:r>
          </w:p>
        </w:tc>
      </w:tr>
      <w:tr w:rsidR="00FD41C0" w:rsidRPr="009C561D" w14:paraId="62600C97"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3240D6B5"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7C79A947" w14:textId="019326BB" w:rsidR="00FD41C0" w:rsidRPr="009C561D" w:rsidRDefault="00C62C6B" w:rsidP="00704B82">
            <w:pPr>
              <w:jc w:val="center"/>
              <w:rPr>
                <w:rFonts w:ascii="Arial" w:hAnsi="Arial" w:cs="Arial"/>
                <w:color w:val="000000"/>
              </w:rPr>
            </w:pPr>
            <w:r w:rsidRPr="00C62C6B">
              <w:rPr>
                <w:rFonts w:ascii="Arial" w:hAnsi="Arial" w:cs="Arial"/>
                <w:color w:val="000000"/>
              </w:rPr>
              <w:t>61,664</w:t>
            </w:r>
          </w:p>
        </w:tc>
      </w:tr>
      <w:tr w:rsidR="00FD41C0" w:rsidRPr="009C561D" w14:paraId="33D71435"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19CFEA2E" w14:textId="77777777" w:rsidR="00FD41C0" w:rsidRPr="009C561D" w:rsidRDefault="00FD41C0"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hideMark/>
          </w:tcPr>
          <w:p w14:paraId="58579AB6" w14:textId="2E9314C0" w:rsidR="00FD41C0" w:rsidRPr="009C561D" w:rsidRDefault="00C62C6B" w:rsidP="00704B82">
            <w:pPr>
              <w:jc w:val="center"/>
              <w:rPr>
                <w:rFonts w:ascii="Arial" w:hAnsi="Arial" w:cs="Arial"/>
                <w:color w:val="000000"/>
              </w:rPr>
            </w:pPr>
            <w:r w:rsidRPr="00C62C6B">
              <w:rPr>
                <w:rFonts w:ascii="Arial" w:hAnsi="Arial" w:cs="Arial"/>
                <w:color w:val="000000"/>
              </w:rPr>
              <w:t>63,394</w:t>
            </w:r>
          </w:p>
        </w:tc>
      </w:tr>
      <w:tr w:rsidR="00704B82" w:rsidRPr="009C561D" w14:paraId="0B486379"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5D2EF1CB" w14:textId="77777777" w:rsidR="00704B82" w:rsidRPr="0045479A" w:rsidRDefault="00704B82"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6CFEEFF4" w14:textId="5606B253" w:rsidR="00704B82" w:rsidRPr="0045479A" w:rsidRDefault="00C62C6B" w:rsidP="00704B82">
            <w:pPr>
              <w:jc w:val="center"/>
              <w:rPr>
                <w:rFonts w:ascii="Arial" w:hAnsi="Arial" w:cs="Arial"/>
                <w:color w:val="000000"/>
              </w:rPr>
            </w:pPr>
            <w:r w:rsidRPr="00C62C6B">
              <w:rPr>
                <w:rFonts w:ascii="Arial" w:hAnsi="Arial" w:cs="Arial"/>
                <w:color w:val="000000"/>
              </w:rPr>
              <w:t>64,104</w:t>
            </w:r>
            <w:r w:rsidR="00704B82" w:rsidRPr="0045479A">
              <w:rPr>
                <w:rFonts w:ascii="Arial" w:hAnsi="Arial" w:cs="Arial"/>
                <w:color w:val="000000"/>
              </w:rPr>
              <w:t>*</w:t>
            </w:r>
          </w:p>
        </w:tc>
      </w:tr>
      <w:tr w:rsidR="00704B82" w:rsidRPr="009C561D" w14:paraId="53AF31BC"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731CC7EF" w14:textId="77777777" w:rsidR="00704B82" w:rsidRPr="0045479A" w:rsidRDefault="00704B82"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322F17C2" w14:textId="74736591" w:rsidR="00704B82" w:rsidRPr="0045479A" w:rsidRDefault="00C62C6B" w:rsidP="00704B82">
            <w:pPr>
              <w:jc w:val="center"/>
              <w:rPr>
                <w:rFonts w:ascii="Arial" w:hAnsi="Arial" w:cs="Arial"/>
                <w:color w:val="000000"/>
              </w:rPr>
            </w:pPr>
            <w:r w:rsidRPr="00C62C6B">
              <w:rPr>
                <w:rFonts w:ascii="Arial" w:hAnsi="Arial" w:cs="Arial"/>
                <w:color w:val="000000"/>
              </w:rPr>
              <w:t>65,432</w:t>
            </w:r>
          </w:p>
        </w:tc>
      </w:tr>
      <w:tr w:rsidR="00704B82" w:rsidRPr="009C561D" w14:paraId="4639ADCA"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0313E559" w14:textId="77777777" w:rsidR="00704B82" w:rsidRPr="0045479A" w:rsidRDefault="00704B82" w:rsidP="00FD41C0">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2D5237F6" w14:textId="1A5FAFB9" w:rsidR="00704B82" w:rsidRPr="0045479A" w:rsidRDefault="00C62C6B" w:rsidP="00704B82">
            <w:pPr>
              <w:jc w:val="center"/>
              <w:rPr>
                <w:rFonts w:ascii="Arial" w:hAnsi="Arial" w:cs="Arial"/>
                <w:color w:val="000000"/>
              </w:rPr>
            </w:pPr>
            <w:r w:rsidRPr="00C62C6B">
              <w:rPr>
                <w:rFonts w:ascii="Arial" w:hAnsi="Arial" w:cs="Arial"/>
                <w:color w:val="000000"/>
              </w:rPr>
              <w:t>66,748</w:t>
            </w:r>
            <w:r w:rsidR="00704B82" w:rsidRPr="0045479A">
              <w:rPr>
                <w:rFonts w:ascii="Arial" w:hAnsi="Arial" w:cs="Arial"/>
                <w:color w:val="000000"/>
              </w:rPr>
              <w:t>*</w:t>
            </w:r>
          </w:p>
        </w:tc>
      </w:tr>
    </w:tbl>
    <w:p w14:paraId="2DCCEB8F" w14:textId="77777777" w:rsidR="00FD41C0" w:rsidRPr="009C561D" w:rsidRDefault="00FD41C0" w:rsidP="00FD41C0">
      <w:pPr>
        <w:autoSpaceDE w:val="0"/>
        <w:autoSpaceDN w:val="0"/>
        <w:adjustRightInd w:val="0"/>
        <w:jc w:val="both"/>
        <w:rPr>
          <w:rFonts w:ascii="Arial" w:hAnsi="Arial" w:cs="Arial"/>
          <w:b/>
          <w:lang w:eastAsia="en-GB"/>
        </w:rPr>
      </w:pPr>
      <w:r w:rsidRPr="009C561D">
        <w:rPr>
          <w:rFonts w:ascii="Arial" w:hAnsi="Arial" w:cs="Arial"/>
          <w:b/>
          <w:lang w:eastAsia="en-GB"/>
        </w:rPr>
        <w:t>Notes:</w:t>
      </w:r>
    </w:p>
    <w:p w14:paraId="2975AA3D" w14:textId="77777777" w:rsidR="00FD41C0" w:rsidRPr="009C561D" w:rsidRDefault="00FD41C0" w:rsidP="00FD41C0">
      <w:pPr>
        <w:numPr>
          <w:ilvl w:val="0"/>
          <w:numId w:val="19"/>
        </w:numPr>
        <w:tabs>
          <w:tab w:val="num" w:pos="540"/>
        </w:tabs>
        <w:autoSpaceDE w:val="0"/>
        <w:autoSpaceDN w:val="0"/>
        <w:adjustRightInd w:val="0"/>
        <w:spacing w:after="0" w:line="240" w:lineRule="auto"/>
        <w:ind w:left="540" w:hanging="540"/>
        <w:jc w:val="both"/>
        <w:rPr>
          <w:rFonts w:ascii="Arial" w:hAnsi="Arial" w:cs="Arial"/>
          <w:lang w:eastAsia="en-GB"/>
        </w:rPr>
      </w:pPr>
      <w:r w:rsidRPr="009C561D">
        <w:rPr>
          <w:rFonts w:ascii="Arial" w:hAnsi="Arial" w:cs="Arial"/>
          <w:lang w:eastAsia="en-GB"/>
        </w:rPr>
        <w:t>Pay scales to consist of 6 consecutive points, based on the duties and responsibilities attaching to posts and the need to recruit, retain and motivate staff.</w:t>
      </w:r>
    </w:p>
    <w:p w14:paraId="22109F1C" w14:textId="77777777" w:rsidR="00FD41C0" w:rsidRPr="009C561D" w:rsidRDefault="00FD41C0" w:rsidP="00FD41C0">
      <w:pPr>
        <w:numPr>
          <w:ilvl w:val="0"/>
          <w:numId w:val="19"/>
        </w:numPr>
        <w:tabs>
          <w:tab w:val="num" w:pos="540"/>
        </w:tabs>
        <w:autoSpaceDE w:val="0"/>
        <w:autoSpaceDN w:val="0"/>
        <w:adjustRightInd w:val="0"/>
        <w:spacing w:after="0" w:line="240" w:lineRule="auto"/>
        <w:ind w:left="540" w:hanging="540"/>
        <w:jc w:val="both"/>
        <w:rPr>
          <w:rFonts w:ascii="Arial" w:hAnsi="Arial" w:cs="Arial"/>
          <w:lang w:eastAsia="en-GB"/>
        </w:rPr>
      </w:pPr>
      <w:r w:rsidRPr="009C561D">
        <w:rPr>
          <w:rFonts w:ascii="Arial" w:hAnsi="Arial" w:cs="Arial"/>
          <w:lang w:eastAsia="en-GB"/>
        </w:rPr>
        <w:t>*Extension to scale to accommodate structured professional assessment points.</w:t>
      </w:r>
    </w:p>
    <w:p w14:paraId="72B4AA71" w14:textId="77777777" w:rsidR="00FD41C0" w:rsidRPr="009C561D" w:rsidRDefault="00FD41C0" w:rsidP="00FD41C0">
      <w:pPr>
        <w:autoSpaceDE w:val="0"/>
        <w:autoSpaceDN w:val="0"/>
        <w:adjustRightInd w:val="0"/>
        <w:jc w:val="both"/>
        <w:rPr>
          <w:rFonts w:ascii="Arial" w:hAnsi="Arial" w:cs="Arial"/>
          <w:lang w:eastAsia="en-GB"/>
        </w:rPr>
      </w:pPr>
    </w:p>
    <w:p w14:paraId="17FBB6E0" w14:textId="77777777" w:rsidR="00FD41C0" w:rsidRPr="009C561D" w:rsidRDefault="00FD41C0" w:rsidP="00FD41C0">
      <w:pPr>
        <w:autoSpaceDE w:val="0"/>
        <w:autoSpaceDN w:val="0"/>
        <w:adjustRightInd w:val="0"/>
        <w:jc w:val="center"/>
        <w:rPr>
          <w:rFonts w:ascii="Arial" w:hAnsi="Arial" w:cs="Arial"/>
          <w:lang w:eastAsia="en-GB"/>
        </w:rPr>
      </w:pPr>
      <w:r w:rsidRPr="009C561D">
        <w:rPr>
          <w:rFonts w:ascii="Arial" w:hAnsi="Arial" w:cs="Arial"/>
          <w:b/>
          <w:lang w:eastAsia="en-GB"/>
        </w:rPr>
        <w:t>SENIOR &amp; PRINCIPAL EDUCATIONAL PSYCHOLOGISTS</w:t>
      </w:r>
      <w:r w:rsidR="0045479A">
        <w:rPr>
          <w:rFonts w:ascii="Arial" w:hAnsi="Arial" w:cs="Arial"/>
          <w:b/>
          <w:lang w:eastAsia="en-GB"/>
        </w:rPr>
        <w:t xml:space="preserve"> </w:t>
      </w:r>
      <w:r w:rsidRPr="009C561D">
        <w:rPr>
          <w:rFonts w:ascii="Arial" w:hAnsi="Arial" w:cs="Arial"/>
          <w:b/>
          <w:lang w:eastAsia="en-GB"/>
        </w:rPr>
        <w:t>– SCALE B</w:t>
      </w:r>
    </w:p>
    <w:tbl>
      <w:tblPr>
        <w:tblW w:w="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788"/>
      </w:tblGrid>
      <w:tr w:rsidR="00FD41C0" w:rsidRPr="009C561D" w14:paraId="690DCCDB" w14:textId="77777777" w:rsidTr="00701C5F">
        <w:trPr>
          <w:tblHeader/>
          <w:jc w:val="center"/>
        </w:trPr>
        <w:tc>
          <w:tcPr>
            <w:tcW w:w="2561" w:type="dxa"/>
            <w:tcBorders>
              <w:top w:val="single" w:sz="4" w:space="0" w:color="auto"/>
              <w:left w:val="single" w:sz="4" w:space="0" w:color="auto"/>
              <w:bottom w:val="single" w:sz="4" w:space="0" w:color="auto"/>
              <w:right w:val="single" w:sz="4" w:space="0" w:color="auto"/>
            </w:tcBorders>
            <w:shd w:val="clear" w:color="auto" w:fill="C0C0C0"/>
            <w:hideMark/>
          </w:tcPr>
          <w:p w14:paraId="2EA372BD" w14:textId="77777777" w:rsidR="00FD41C0" w:rsidRPr="009C561D" w:rsidRDefault="00FD41C0" w:rsidP="009B37FC">
            <w:pPr>
              <w:autoSpaceDE w:val="0"/>
              <w:autoSpaceDN w:val="0"/>
              <w:adjustRightInd w:val="0"/>
              <w:jc w:val="center"/>
              <w:rPr>
                <w:rFonts w:ascii="Arial" w:hAnsi="Arial" w:cs="Arial"/>
                <w:b/>
                <w:lang w:eastAsia="en-GB"/>
              </w:rPr>
            </w:pPr>
            <w:r w:rsidRPr="009C561D">
              <w:rPr>
                <w:rFonts w:ascii="Arial" w:hAnsi="Arial" w:cs="Arial"/>
                <w:b/>
                <w:lang w:eastAsia="en-GB"/>
              </w:rPr>
              <w:t>SPINE POINT</w:t>
            </w:r>
          </w:p>
        </w:tc>
        <w:tc>
          <w:tcPr>
            <w:tcW w:w="2788" w:type="dxa"/>
            <w:tcBorders>
              <w:top w:val="single" w:sz="4" w:space="0" w:color="auto"/>
              <w:left w:val="single" w:sz="4" w:space="0" w:color="auto"/>
              <w:bottom w:val="single" w:sz="4" w:space="0" w:color="auto"/>
              <w:right w:val="single" w:sz="4" w:space="0" w:color="auto"/>
            </w:tcBorders>
            <w:shd w:val="clear" w:color="auto" w:fill="C0C0C0"/>
            <w:hideMark/>
          </w:tcPr>
          <w:p w14:paraId="4F757B73" w14:textId="14FB56A8" w:rsidR="00FD41C0" w:rsidRPr="009C561D" w:rsidRDefault="00B22C4E" w:rsidP="009B37FC">
            <w:pPr>
              <w:autoSpaceDE w:val="0"/>
              <w:autoSpaceDN w:val="0"/>
              <w:adjustRightInd w:val="0"/>
              <w:jc w:val="center"/>
              <w:rPr>
                <w:rFonts w:ascii="Arial" w:hAnsi="Arial" w:cs="Arial"/>
                <w:b/>
                <w:lang w:eastAsia="en-GB"/>
              </w:rPr>
            </w:pPr>
            <w:r w:rsidRPr="009C561D">
              <w:rPr>
                <w:rFonts w:ascii="Arial" w:hAnsi="Arial" w:cs="Arial"/>
                <w:b/>
                <w:lang w:eastAsia="en-GB"/>
              </w:rPr>
              <w:t>Pay – with effect from 01.09.2</w:t>
            </w:r>
            <w:r w:rsidR="00605651">
              <w:rPr>
                <w:rFonts w:ascii="Arial" w:hAnsi="Arial" w:cs="Arial"/>
                <w:b/>
                <w:lang w:eastAsia="en-GB"/>
              </w:rPr>
              <w:t>4</w:t>
            </w:r>
          </w:p>
        </w:tc>
      </w:tr>
      <w:tr w:rsidR="00FD41C0" w:rsidRPr="009C561D" w14:paraId="0611F8FF" w14:textId="77777777" w:rsidTr="009B37FC">
        <w:trPr>
          <w:jc w:val="center"/>
        </w:trPr>
        <w:tc>
          <w:tcPr>
            <w:tcW w:w="2561" w:type="dxa"/>
            <w:tcBorders>
              <w:top w:val="single" w:sz="4" w:space="0" w:color="auto"/>
              <w:left w:val="single" w:sz="4" w:space="0" w:color="auto"/>
              <w:bottom w:val="single" w:sz="4" w:space="0" w:color="auto"/>
              <w:right w:val="single" w:sz="4" w:space="0" w:color="auto"/>
            </w:tcBorders>
          </w:tcPr>
          <w:p w14:paraId="5178E4D8"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hideMark/>
          </w:tcPr>
          <w:p w14:paraId="25F012E7" w14:textId="56A17D00"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53,995</w:t>
            </w:r>
          </w:p>
        </w:tc>
      </w:tr>
      <w:tr w:rsidR="00FD41C0" w:rsidRPr="009C561D" w14:paraId="0EEC2CAB"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7A89F047"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18D3C2FD" w14:textId="7A0F4392"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55,974</w:t>
            </w:r>
          </w:p>
        </w:tc>
      </w:tr>
      <w:tr w:rsidR="00FD41C0" w:rsidRPr="009C561D" w14:paraId="2651021F"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157A5DE9"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1271798E" w14:textId="1BE4B8D0"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57,954</w:t>
            </w:r>
          </w:p>
        </w:tc>
      </w:tr>
      <w:tr w:rsidR="00FD41C0" w:rsidRPr="009C561D" w14:paraId="0955ECC8"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0CCB2852"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68D68915" w14:textId="17532581"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59,807</w:t>
            </w:r>
          </w:p>
        </w:tc>
      </w:tr>
      <w:tr w:rsidR="00FD41C0" w:rsidRPr="009C561D" w14:paraId="03A05F09"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40697BB0"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9BAF045" w14:textId="18F55416"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61,664</w:t>
            </w:r>
          </w:p>
        </w:tc>
      </w:tr>
      <w:tr w:rsidR="00FD41C0" w:rsidRPr="009C561D" w14:paraId="20C88B11"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3A6A9930"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68393C4" w14:textId="2C041F9F"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63,394</w:t>
            </w:r>
            <w:r w:rsidR="009C561D" w:rsidRPr="0045479A">
              <w:rPr>
                <w:rFonts w:ascii="Arial" w:hAnsi="Arial" w:cs="Arial"/>
                <w:color w:val="000000"/>
                <w:lang w:eastAsia="en-GB"/>
              </w:rPr>
              <w:t>*</w:t>
            </w:r>
          </w:p>
        </w:tc>
      </w:tr>
      <w:tr w:rsidR="00FD41C0" w:rsidRPr="009C561D" w14:paraId="08BA3B0B"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488BBBE1"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3B38320" w14:textId="25BD925D"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64,104</w:t>
            </w:r>
          </w:p>
        </w:tc>
      </w:tr>
      <w:tr w:rsidR="00FD41C0" w:rsidRPr="009C561D" w14:paraId="2C786E39"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6B77D55B"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6F410562" w14:textId="4381744B"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65,432</w:t>
            </w:r>
          </w:p>
        </w:tc>
      </w:tr>
      <w:tr w:rsidR="00FD41C0" w:rsidRPr="009C561D" w14:paraId="674B673A"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232950A8"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03080F9B" w14:textId="09B698D0"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66,748</w:t>
            </w:r>
          </w:p>
        </w:tc>
      </w:tr>
      <w:tr w:rsidR="00FD41C0" w:rsidRPr="009C561D" w14:paraId="0F039144"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52C40592"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516994A" w14:textId="1B3D1A8C"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68,086</w:t>
            </w:r>
          </w:p>
        </w:tc>
      </w:tr>
      <w:tr w:rsidR="00FD41C0" w:rsidRPr="009C561D" w14:paraId="411A9F71"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16E887F7"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1B4D34A" w14:textId="4587414E"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69,399</w:t>
            </w:r>
          </w:p>
        </w:tc>
      </w:tr>
      <w:tr w:rsidR="00FD41C0" w:rsidRPr="009C561D" w14:paraId="4BF6D2E1"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356378B6"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41A9C9C" w14:textId="01515313"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70,735</w:t>
            </w:r>
          </w:p>
        </w:tc>
      </w:tr>
      <w:tr w:rsidR="00FD41C0" w:rsidRPr="009C561D" w14:paraId="77F4FF08"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5704E325"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18AE15F" w14:textId="3036B7F9"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72,095</w:t>
            </w:r>
          </w:p>
        </w:tc>
      </w:tr>
      <w:tr w:rsidR="00FD41C0" w:rsidRPr="009C561D" w14:paraId="3D9C0639"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0CE8CA20"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599ED69C" w14:textId="43D7251E"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73,412</w:t>
            </w:r>
          </w:p>
        </w:tc>
      </w:tr>
      <w:tr w:rsidR="00FD41C0" w:rsidRPr="009C561D" w14:paraId="37E5C344"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25A79399"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8D614B9" w14:textId="526CE79D"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74,790</w:t>
            </w:r>
          </w:p>
        </w:tc>
      </w:tr>
      <w:tr w:rsidR="00FD41C0" w:rsidRPr="009C561D" w14:paraId="65DD194D"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0480DB2D"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5E650E29" w14:textId="19EAA1A4"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76,154</w:t>
            </w:r>
          </w:p>
        </w:tc>
      </w:tr>
      <w:tr w:rsidR="00FD41C0" w:rsidRPr="009C561D" w14:paraId="3BD49FCB"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6E209A14"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3C3DBD0" w14:textId="2F1E92BF"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77,528</w:t>
            </w:r>
            <w:r w:rsidR="009C561D" w:rsidRPr="0045479A">
              <w:rPr>
                <w:rFonts w:ascii="Arial" w:hAnsi="Arial" w:cs="Arial"/>
                <w:color w:val="000000"/>
                <w:lang w:eastAsia="en-GB"/>
              </w:rPr>
              <w:t>**</w:t>
            </w:r>
          </w:p>
        </w:tc>
      </w:tr>
      <w:tr w:rsidR="00FD41C0" w:rsidRPr="009C561D" w14:paraId="1DBFA253" w14:textId="77777777" w:rsidTr="0045479A">
        <w:trPr>
          <w:jc w:val="center"/>
        </w:trPr>
        <w:tc>
          <w:tcPr>
            <w:tcW w:w="2561" w:type="dxa"/>
            <w:tcBorders>
              <w:top w:val="single" w:sz="4" w:space="0" w:color="auto"/>
              <w:left w:val="single" w:sz="4" w:space="0" w:color="auto"/>
              <w:bottom w:val="single" w:sz="4" w:space="0" w:color="auto"/>
              <w:right w:val="single" w:sz="4" w:space="0" w:color="auto"/>
            </w:tcBorders>
          </w:tcPr>
          <w:p w14:paraId="6702F181" w14:textId="77777777" w:rsidR="00FD41C0" w:rsidRPr="009C561D" w:rsidRDefault="00FD41C0"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6F7DBFE" w14:textId="1F57E340" w:rsidR="00FD41C0" w:rsidRPr="009C561D"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78,900</w:t>
            </w:r>
            <w:r w:rsidR="009C561D" w:rsidRPr="0045479A">
              <w:rPr>
                <w:rFonts w:ascii="Arial" w:hAnsi="Arial" w:cs="Arial"/>
                <w:color w:val="000000"/>
                <w:lang w:eastAsia="en-GB"/>
              </w:rPr>
              <w:t>**</w:t>
            </w:r>
          </w:p>
        </w:tc>
      </w:tr>
      <w:tr w:rsidR="009C561D" w:rsidRPr="009C561D" w14:paraId="34AAFA94" w14:textId="77777777" w:rsidTr="009C561D">
        <w:trPr>
          <w:jc w:val="center"/>
        </w:trPr>
        <w:tc>
          <w:tcPr>
            <w:tcW w:w="2561" w:type="dxa"/>
            <w:tcBorders>
              <w:top w:val="single" w:sz="4" w:space="0" w:color="auto"/>
              <w:left w:val="single" w:sz="4" w:space="0" w:color="auto"/>
              <w:bottom w:val="single" w:sz="4" w:space="0" w:color="auto"/>
              <w:right w:val="single" w:sz="4" w:space="0" w:color="auto"/>
            </w:tcBorders>
          </w:tcPr>
          <w:p w14:paraId="5BC31827" w14:textId="77777777" w:rsidR="009C561D" w:rsidRPr="0045479A" w:rsidRDefault="009C561D"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66826D60" w14:textId="1303ACF8" w:rsidR="009C561D" w:rsidRPr="0045479A" w:rsidRDefault="00C62C6B" w:rsidP="009B37FC">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82,056</w:t>
            </w:r>
            <w:r w:rsidR="009C561D" w:rsidRPr="0045479A">
              <w:rPr>
                <w:rFonts w:ascii="Arial" w:hAnsi="Arial" w:cs="Arial"/>
                <w:color w:val="000000"/>
                <w:lang w:eastAsia="en-GB"/>
              </w:rPr>
              <w:t>**</w:t>
            </w:r>
          </w:p>
        </w:tc>
      </w:tr>
      <w:tr w:rsidR="009C561D" w:rsidRPr="009C561D" w14:paraId="64F983EF" w14:textId="77777777" w:rsidTr="009C561D">
        <w:trPr>
          <w:jc w:val="center"/>
        </w:trPr>
        <w:tc>
          <w:tcPr>
            <w:tcW w:w="2561" w:type="dxa"/>
            <w:tcBorders>
              <w:top w:val="single" w:sz="4" w:space="0" w:color="auto"/>
              <w:left w:val="single" w:sz="4" w:space="0" w:color="auto"/>
              <w:bottom w:val="single" w:sz="4" w:space="0" w:color="auto"/>
              <w:right w:val="single" w:sz="4" w:space="0" w:color="auto"/>
            </w:tcBorders>
          </w:tcPr>
          <w:p w14:paraId="1E5BDF87" w14:textId="77777777" w:rsidR="009C561D" w:rsidRPr="0045479A" w:rsidRDefault="009C561D"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59AF6C4" w14:textId="28116CD8" w:rsidR="009C561D" w:rsidRPr="0045479A" w:rsidRDefault="00C62C6B" w:rsidP="009B37FC">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85,338</w:t>
            </w:r>
            <w:r w:rsidR="009C561D" w:rsidRPr="0045479A">
              <w:rPr>
                <w:rFonts w:ascii="Arial" w:hAnsi="Arial" w:cs="Arial"/>
                <w:color w:val="000000"/>
                <w:lang w:eastAsia="en-GB"/>
              </w:rPr>
              <w:t>**</w:t>
            </w:r>
          </w:p>
        </w:tc>
      </w:tr>
      <w:tr w:rsidR="009C561D" w:rsidRPr="009C561D" w14:paraId="061AE31D" w14:textId="77777777" w:rsidTr="009C561D">
        <w:trPr>
          <w:jc w:val="center"/>
        </w:trPr>
        <w:tc>
          <w:tcPr>
            <w:tcW w:w="2561" w:type="dxa"/>
            <w:tcBorders>
              <w:top w:val="single" w:sz="4" w:space="0" w:color="auto"/>
              <w:left w:val="single" w:sz="4" w:space="0" w:color="auto"/>
              <w:bottom w:val="single" w:sz="4" w:space="0" w:color="auto"/>
              <w:right w:val="single" w:sz="4" w:space="0" w:color="auto"/>
            </w:tcBorders>
          </w:tcPr>
          <w:p w14:paraId="534753A5" w14:textId="77777777" w:rsidR="009C561D" w:rsidRPr="0045479A" w:rsidRDefault="009C561D" w:rsidP="00FD41C0">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260C964" w14:textId="2928904E" w:rsidR="009C561D" w:rsidRPr="0045479A" w:rsidRDefault="00C62C6B" w:rsidP="009B37FC">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88,752</w:t>
            </w:r>
            <w:r>
              <w:rPr>
                <w:rFonts w:ascii="Arial" w:hAnsi="Arial" w:cs="Arial"/>
                <w:color w:val="000000"/>
                <w:lang w:eastAsia="en-GB"/>
              </w:rPr>
              <w:t>**</w:t>
            </w:r>
          </w:p>
        </w:tc>
      </w:tr>
    </w:tbl>
    <w:p w14:paraId="508784A9" w14:textId="77777777" w:rsidR="00FD41C0" w:rsidRPr="009C561D" w:rsidRDefault="00FD41C0" w:rsidP="00FD41C0">
      <w:pPr>
        <w:autoSpaceDE w:val="0"/>
        <w:autoSpaceDN w:val="0"/>
        <w:adjustRightInd w:val="0"/>
        <w:jc w:val="both"/>
        <w:rPr>
          <w:rFonts w:ascii="Arial" w:hAnsi="Arial" w:cs="Arial"/>
          <w:lang w:eastAsia="en-GB"/>
        </w:rPr>
      </w:pPr>
      <w:r w:rsidRPr="009C561D">
        <w:rPr>
          <w:rFonts w:ascii="Arial" w:hAnsi="Arial" w:cs="Arial"/>
          <w:b/>
          <w:lang w:eastAsia="en-GB"/>
        </w:rPr>
        <w:t>Notes</w:t>
      </w:r>
      <w:r w:rsidRPr="009C561D">
        <w:rPr>
          <w:rFonts w:ascii="Arial" w:hAnsi="Arial" w:cs="Arial"/>
          <w:lang w:eastAsia="en-GB"/>
        </w:rPr>
        <w:t>:</w:t>
      </w:r>
    </w:p>
    <w:p w14:paraId="79F918EA" w14:textId="77777777" w:rsidR="009C561D" w:rsidRPr="0045479A" w:rsidRDefault="009C561D" w:rsidP="0045479A">
      <w:pPr>
        <w:autoSpaceDE w:val="0"/>
        <w:autoSpaceDN w:val="0"/>
        <w:adjustRightInd w:val="0"/>
        <w:spacing w:after="0" w:line="240" w:lineRule="auto"/>
        <w:jc w:val="both"/>
        <w:rPr>
          <w:rFonts w:ascii="Arial" w:hAnsi="Arial" w:cs="Arial"/>
          <w:lang w:eastAsia="en-GB"/>
        </w:rPr>
      </w:pPr>
      <w:r>
        <w:t xml:space="preserve">Salary scales to consist of not more than four consecutive points based on the duties and responsibilities attaching to posts and the need to recruit retain and motivate staff. </w:t>
      </w:r>
    </w:p>
    <w:p w14:paraId="643DBAD2" w14:textId="77777777" w:rsidR="009C561D" w:rsidRDefault="009C561D" w:rsidP="0045479A">
      <w:pPr>
        <w:autoSpaceDE w:val="0"/>
        <w:autoSpaceDN w:val="0"/>
        <w:adjustRightInd w:val="0"/>
        <w:spacing w:after="0" w:line="240" w:lineRule="auto"/>
        <w:jc w:val="both"/>
        <w:rPr>
          <w:rFonts w:ascii="Arial" w:hAnsi="Arial" w:cs="Arial"/>
          <w:lang w:eastAsia="en-GB"/>
        </w:rPr>
      </w:pPr>
      <w:r>
        <w:t xml:space="preserve">*Normal minimum point for the principal educational psychologist undertaking the full range of duties at this level. </w:t>
      </w:r>
    </w:p>
    <w:p w14:paraId="2F350732" w14:textId="77777777" w:rsidR="009C561D" w:rsidRDefault="009C561D" w:rsidP="0045479A">
      <w:pPr>
        <w:autoSpaceDE w:val="0"/>
        <w:autoSpaceDN w:val="0"/>
        <w:adjustRightInd w:val="0"/>
        <w:spacing w:after="0" w:line="240" w:lineRule="auto"/>
        <w:jc w:val="both"/>
      </w:pPr>
      <w:r>
        <w:t>**Extension to range to accommodate discretionary scale points and structured professional assessments</w:t>
      </w:r>
    </w:p>
    <w:p w14:paraId="2061DB23" w14:textId="77777777" w:rsidR="00FD41C0" w:rsidRPr="005D79EA" w:rsidRDefault="00FD41C0" w:rsidP="00FD41C0">
      <w:pPr>
        <w:autoSpaceDE w:val="0"/>
        <w:autoSpaceDN w:val="0"/>
        <w:adjustRightInd w:val="0"/>
        <w:jc w:val="center"/>
        <w:rPr>
          <w:rFonts w:ascii="Arial" w:hAnsi="Arial" w:cs="Arial"/>
          <w:lang w:eastAsia="en-GB"/>
        </w:rPr>
      </w:pPr>
      <w:r w:rsidRPr="005D79EA">
        <w:rPr>
          <w:rFonts w:ascii="Arial" w:hAnsi="Arial" w:cs="Arial"/>
          <w:b/>
          <w:lang w:eastAsia="en-GB"/>
        </w:rPr>
        <w:t>TRAINEE EDUCATIONAL PSYCHOLOGISTS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3742"/>
      </w:tblGrid>
      <w:tr w:rsidR="00FD41C0" w:rsidRPr="005D79EA" w14:paraId="3CF58D54" w14:textId="77777777" w:rsidTr="009B37FC">
        <w:trPr>
          <w:jc w:val="center"/>
        </w:trPr>
        <w:tc>
          <w:tcPr>
            <w:tcW w:w="2180" w:type="dxa"/>
            <w:tcBorders>
              <w:top w:val="single" w:sz="4" w:space="0" w:color="auto"/>
              <w:left w:val="single" w:sz="4" w:space="0" w:color="auto"/>
              <w:bottom w:val="single" w:sz="4" w:space="0" w:color="auto"/>
              <w:right w:val="single" w:sz="4" w:space="0" w:color="auto"/>
            </w:tcBorders>
            <w:shd w:val="clear" w:color="auto" w:fill="C0C0C0"/>
            <w:hideMark/>
          </w:tcPr>
          <w:p w14:paraId="65209C9D" w14:textId="77777777" w:rsidR="00FD41C0" w:rsidRPr="005D79EA" w:rsidRDefault="00FD41C0" w:rsidP="009B37FC">
            <w:pPr>
              <w:autoSpaceDE w:val="0"/>
              <w:autoSpaceDN w:val="0"/>
              <w:adjustRightInd w:val="0"/>
              <w:jc w:val="both"/>
              <w:rPr>
                <w:rFonts w:ascii="Arial" w:hAnsi="Arial" w:cs="Arial"/>
                <w:b/>
                <w:lang w:eastAsia="en-GB"/>
              </w:rPr>
            </w:pPr>
            <w:r w:rsidRPr="005D79EA">
              <w:rPr>
                <w:rFonts w:ascii="Arial" w:hAnsi="Arial" w:cs="Arial"/>
                <w:b/>
                <w:lang w:eastAsia="en-GB"/>
              </w:rPr>
              <w:t>SPINE POINT</w:t>
            </w:r>
          </w:p>
        </w:tc>
        <w:tc>
          <w:tcPr>
            <w:tcW w:w="3742" w:type="dxa"/>
            <w:tcBorders>
              <w:top w:val="single" w:sz="4" w:space="0" w:color="auto"/>
              <w:left w:val="single" w:sz="4" w:space="0" w:color="auto"/>
              <w:bottom w:val="single" w:sz="4" w:space="0" w:color="auto"/>
              <w:right w:val="single" w:sz="4" w:space="0" w:color="auto"/>
            </w:tcBorders>
            <w:shd w:val="clear" w:color="auto" w:fill="C0C0C0"/>
            <w:hideMark/>
          </w:tcPr>
          <w:p w14:paraId="2F251724" w14:textId="4A5BA2DD" w:rsidR="00FD41C0" w:rsidRPr="005D79EA" w:rsidRDefault="00B22C4E" w:rsidP="009B37FC">
            <w:pPr>
              <w:autoSpaceDE w:val="0"/>
              <w:autoSpaceDN w:val="0"/>
              <w:adjustRightInd w:val="0"/>
              <w:jc w:val="both"/>
              <w:rPr>
                <w:rFonts w:ascii="Arial" w:hAnsi="Arial" w:cs="Arial"/>
                <w:b/>
                <w:lang w:eastAsia="en-GB"/>
              </w:rPr>
            </w:pPr>
            <w:r w:rsidRPr="005D79EA">
              <w:rPr>
                <w:rFonts w:ascii="Arial" w:hAnsi="Arial" w:cs="Arial"/>
                <w:b/>
                <w:lang w:eastAsia="en-GB"/>
              </w:rPr>
              <w:t>Pay – with effect from 01.09.2</w:t>
            </w:r>
            <w:r w:rsidR="00605651">
              <w:rPr>
                <w:rFonts w:ascii="Arial" w:hAnsi="Arial" w:cs="Arial"/>
                <w:b/>
                <w:lang w:eastAsia="en-GB"/>
              </w:rPr>
              <w:t>4</w:t>
            </w:r>
          </w:p>
        </w:tc>
      </w:tr>
      <w:tr w:rsidR="00FD41C0" w:rsidRPr="005D79EA" w14:paraId="1DD53321"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333BB3C5"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1</w:t>
            </w:r>
          </w:p>
        </w:tc>
        <w:tc>
          <w:tcPr>
            <w:tcW w:w="3742" w:type="dxa"/>
            <w:tcBorders>
              <w:top w:val="single" w:sz="4" w:space="0" w:color="auto"/>
              <w:left w:val="single" w:sz="4" w:space="0" w:color="auto"/>
              <w:bottom w:val="single" w:sz="4" w:space="0" w:color="auto"/>
              <w:right w:val="single" w:sz="4" w:space="0" w:color="auto"/>
            </w:tcBorders>
          </w:tcPr>
          <w:p w14:paraId="146C67C2" w14:textId="77777777" w:rsidR="00FD41C0" w:rsidRPr="005D79EA" w:rsidRDefault="00FD41C0" w:rsidP="009B37FC">
            <w:pPr>
              <w:autoSpaceDE w:val="0"/>
              <w:autoSpaceDN w:val="0"/>
              <w:adjustRightInd w:val="0"/>
              <w:jc w:val="center"/>
              <w:rPr>
                <w:rFonts w:ascii="Arial" w:hAnsi="Arial" w:cs="Arial"/>
                <w:lang w:eastAsia="en-GB"/>
              </w:rPr>
            </w:pPr>
          </w:p>
        </w:tc>
      </w:tr>
      <w:tr w:rsidR="00FD41C0" w:rsidRPr="005D79EA" w14:paraId="2256E640"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17172E91"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2</w:t>
            </w:r>
          </w:p>
        </w:tc>
        <w:tc>
          <w:tcPr>
            <w:tcW w:w="3742" w:type="dxa"/>
            <w:tcBorders>
              <w:top w:val="single" w:sz="4" w:space="0" w:color="auto"/>
              <w:left w:val="single" w:sz="4" w:space="0" w:color="auto"/>
              <w:bottom w:val="single" w:sz="4" w:space="0" w:color="auto"/>
              <w:right w:val="single" w:sz="4" w:space="0" w:color="auto"/>
            </w:tcBorders>
          </w:tcPr>
          <w:p w14:paraId="6F621F47" w14:textId="38677675"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30,619</w:t>
            </w:r>
          </w:p>
        </w:tc>
      </w:tr>
      <w:tr w:rsidR="00FD41C0" w:rsidRPr="005D79EA" w14:paraId="0BCF3E72"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7ACBD7AC"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3</w:t>
            </w:r>
          </w:p>
        </w:tc>
        <w:tc>
          <w:tcPr>
            <w:tcW w:w="3742" w:type="dxa"/>
            <w:tcBorders>
              <w:top w:val="single" w:sz="4" w:space="0" w:color="auto"/>
              <w:left w:val="single" w:sz="4" w:space="0" w:color="auto"/>
              <w:bottom w:val="single" w:sz="4" w:space="0" w:color="auto"/>
              <w:right w:val="single" w:sz="4" w:space="0" w:color="auto"/>
            </w:tcBorders>
          </w:tcPr>
          <w:p w14:paraId="791DEB0D" w14:textId="64815B09"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32,564</w:t>
            </w:r>
          </w:p>
        </w:tc>
      </w:tr>
      <w:tr w:rsidR="00FD41C0" w:rsidRPr="005D79EA" w14:paraId="4056F267"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289B6479"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4</w:t>
            </w:r>
          </w:p>
        </w:tc>
        <w:tc>
          <w:tcPr>
            <w:tcW w:w="3742" w:type="dxa"/>
            <w:tcBorders>
              <w:top w:val="single" w:sz="4" w:space="0" w:color="auto"/>
              <w:left w:val="single" w:sz="4" w:space="0" w:color="auto"/>
              <w:bottom w:val="single" w:sz="4" w:space="0" w:color="auto"/>
              <w:right w:val="single" w:sz="4" w:space="0" w:color="auto"/>
            </w:tcBorders>
          </w:tcPr>
          <w:p w14:paraId="6C6A2D40" w14:textId="56653A95"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34,515</w:t>
            </w:r>
          </w:p>
        </w:tc>
      </w:tr>
      <w:tr w:rsidR="00FD41C0" w:rsidRPr="005D79EA" w14:paraId="675D1D07"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629E2086"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5</w:t>
            </w:r>
          </w:p>
        </w:tc>
        <w:tc>
          <w:tcPr>
            <w:tcW w:w="3742" w:type="dxa"/>
            <w:tcBorders>
              <w:top w:val="single" w:sz="4" w:space="0" w:color="auto"/>
              <w:left w:val="single" w:sz="4" w:space="0" w:color="auto"/>
              <w:bottom w:val="single" w:sz="4" w:space="0" w:color="auto"/>
              <w:right w:val="single" w:sz="4" w:space="0" w:color="auto"/>
            </w:tcBorders>
          </w:tcPr>
          <w:p w14:paraId="67529CFA" w14:textId="6C6C99DD"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36,461</w:t>
            </w:r>
          </w:p>
        </w:tc>
      </w:tr>
      <w:tr w:rsidR="00FD41C0" w:rsidRPr="003D5595" w14:paraId="3C748A92" w14:textId="77777777" w:rsidTr="0045479A">
        <w:trPr>
          <w:jc w:val="center"/>
        </w:trPr>
        <w:tc>
          <w:tcPr>
            <w:tcW w:w="2180" w:type="dxa"/>
            <w:tcBorders>
              <w:top w:val="single" w:sz="4" w:space="0" w:color="auto"/>
              <w:left w:val="single" w:sz="4" w:space="0" w:color="auto"/>
              <w:bottom w:val="single" w:sz="4" w:space="0" w:color="auto"/>
              <w:right w:val="single" w:sz="4" w:space="0" w:color="auto"/>
            </w:tcBorders>
            <w:hideMark/>
          </w:tcPr>
          <w:p w14:paraId="7A2F7932"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6</w:t>
            </w:r>
          </w:p>
        </w:tc>
        <w:tc>
          <w:tcPr>
            <w:tcW w:w="3742" w:type="dxa"/>
            <w:tcBorders>
              <w:top w:val="single" w:sz="4" w:space="0" w:color="auto"/>
              <w:left w:val="single" w:sz="4" w:space="0" w:color="auto"/>
              <w:bottom w:val="single" w:sz="4" w:space="0" w:color="auto"/>
              <w:right w:val="single" w:sz="4" w:space="0" w:color="auto"/>
            </w:tcBorders>
          </w:tcPr>
          <w:p w14:paraId="0A496356" w14:textId="4045249B"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38,410</w:t>
            </w:r>
          </w:p>
        </w:tc>
      </w:tr>
    </w:tbl>
    <w:p w14:paraId="5DF4E2F2" w14:textId="77777777" w:rsidR="00FD41C0" w:rsidRPr="0045479A" w:rsidRDefault="00FD41C0" w:rsidP="00FD41C0">
      <w:pPr>
        <w:autoSpaceDE w:val="0"/>
        <w:autoSpaceDN w:val="0"/>
        <w:adjustRightInd w:val="0"/>
        <w:jc w:val="center"/>
        <w:rPr>
          <w:rFonts w:ascii="Arial" w:hAnsi="Arial" w:cs="Arial"/>
          <w:highlight w:val="yellow"/>
          <w:lang w:eastAsia="en-GB"/>
        </w:rPr>
      </w:pPr>
    </w:p>
    <w:p w14:paraId="1D1DB46C" w14:textId="1AAA7B0A" w:rsidR="00FD41C0" w:rsidRPr="005D79EA" w:rsidRDefault="00701C5F" w:rsidP="007B1AC9">
      <w:pPr>
        <w:rPr>
          <w:rFonts w:ascii="Arial" w:hAnsi="Arial" w:cs="Arial"/>
          <w:lang w:eastAsia="en-GB"/>
        </w:rPr>
      </w:pPr>
      <w:r w:rsidRPr="0045479A">
        <w:rPr>
          <w:rFonts w:ascii="Arial" w:hAnsi="Arial" w:cs="Arial"/>
          <w:b/>
          <w:highlight w:val="yellow"/>
          <w:lang w:eastAsia="en-GB"/>
        </w:rPr>
        <w:br w:type="page"/>
      </w:r>
      <w:r w:rsidR="00FD41C0" w:rsidRPr="005D79EA">
        <w:rPr>
          <w:rFonts w:ascii="Arial" w:hAnsi="Arial" w:cs="Arial"/>
          <w:b/>
          <w:lang w:eastAsia="en-GB"/>
        </w:rPr>
        <w:lastRenderedPageBreak/>
        <w:t>ASSISTANT EDUCATIONAL PSYCHOLOGISTS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FD41C0" w:rsidRPr="005D79EA" w14:paraId="38EFA09F"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179F4E5B" w14:textId="77777777" w:rsidR="00FD41C0" w:rsidRPr="00510277" w:rsidRDefault="00FD41C0" w:rsidP="009B37FC">
            <w:pPr>
              <w:autoSpaceDE w:val="0"/>
              <w:autoSpaceDN w:val="0"/>
              <w:adjustRightInd w:val="0"/>
              <w:jc w:val="center"/>
              <w:rPr>
                <w:rFonts w:ascii="Arial" w:hAnsi="Arial" w:cs="Arial"/>
                <w:b/>
                <w:lang w:eastAsia="en-GB"/>
              </w:rPr>
            </w:pPr>
            <w:r w:rsidRPr="00510277">
              <w:rPr>
                <w:rFonts w:ascii="Arial" w:hAnsi="Arial" w:cs="Arial"/>
                <w:b/>
                <w:lang w:eastAsia="en-GB"/>
              </w:rPr>
              <w:t>SPINE POINT</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558DB899" w14:textId="32383D49" w:rsidR="00FD41C0" w:rsidRPr="005D79EA" w:rsidRDefault="00B22C4E" w:rsidP="009B37FC">
            <w:pPr>
              <w:autoSpaceDE w:val="0"/>
              <w:autoSpaceDN w:val="0"/>
              <w:adjustRightInd w:val="0"/>
              <w:jc w:val="center"/>
              <w:rPr>
                <w:rFonts w:ascii="Arial" w:hAnsi="Arial" w:cs="Arial"/>
                <w:b/>
                <w:lang w:eastAsia="en-GB"/>
              </w:rPr>
            </w:pPr>
            <w:r w:rsidRPr="00A157E4">
              <w:rPr>
                <w:rFonts w:ascii="Arial" w:hAnsi="Arial" w:cs="Arial"/>
                <w:b/>
                <w:lang w:eastAsia="en-GB"/>
              </w:rPr>
              <w:t>Pay – with effect from 01.09.2</w:t>
            </w:r>
            <w:r w:rsidR="00605651">
              <w:rPr>
                <w:rFonts w:ascii="Arial" w:hAnsi="Arial" w:cs="Arial"/>
                <w:b/>
                <w:lang w:eastAsia="en-GB"/>
              </w:rPr>
              <w:t>4</w:t>
            </w:r>
          </w:p>
        </w:tc>
      </w:tr>
      <w:tr w:rsidR="00FD41C0" w:rsidRPr="005D79EA" w14:paraId="5230BBF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BF1C1D6"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1</w:t>
            </w:r>
          </w:p>
        </w:tc>
        <w:tc>
          <w:tcPr>
            <w:tcW w:w="3757" w:type="dxa"/>
            <w:tcBorders>
              <w:top w:val="single" w:sz="4" w:space="0" w:color="auto"/>
              <w:left w:val="single" w:sz="4" w:space="0" w:color="auto"/>
              <w:bottom w:val="single" w:sz="4" w:space="0" w:color="auto"/>
              <w:right w:val="single" w:sz="4" w:space="0" w:color="auto"/>
            </w:tcBorders>
          </w:tcPr>
          <w:p w14:paraId="64A612EB" w14:textId="77777777" w:rsidR="00FD41C0" w:rsidRPr="005D79EA" w:rsidRDefault="00FD41C0" w:rsidP="009B37FC">
            <w:pPr>
              <w:autoSpaceDE w:val="0"/>
              <w:autoSpaceDN w:val="0"/>
              <w:adjustRightInd w:val="0"/>
              <w:jc w:val="center"/>
              <w:rPr>
                <w:rFonts w:ascii="Arial" w:hAnsi="Arial" w:cs="Arial"/>
                <w:lang w:eastAsia="en-GB"/>
              </w:rPr>
            </w:pPr>
          </w:p>
        </w:tc>
      </w:tr>
      <w:tr w:rsidR="00FD41C0" w:rsidRPr="005D79EA" w14:paraId="01295C4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2A75FC6"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2</w:t>
            </w:r>
          </w:p>
        </w:tc>
        <w:tc>
          <w:tcPr>
            <w:tcW w:w="3757" w:type="dxa"/>
            <w:tcBorders>
              <w:top w:val="single" w:sz="4" w:space="0" w:color="auto"/>
              <w:left w:val="single" w:sz="4" w:space="0" w:color="auto"/>
              <w:bottom w:val="single" w:sz="4" w:space="0" w:color="auto"/>
              <w:right w:val="single" w:sz="4" w:space="0" w:color="auto"/>
            </w:tcBorders>
          </w:tcPr>
          <w:p w14:paraId="5A120A7E" w14:textId="738B2981"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36,109</w:t>
            </w:r>
          </w:p>
        </w:tc>
      </w:tr>
      <w:tr w:rsidR="00FD41C0" w:rsidRPr="005D79EA" w14:paraId="76281F8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AC56409"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3</w:t>
            </w:r>
          </w:p>
        </w:tc>
        <w:tc>
          <w:tcPr>
            <w:tcW w:w="3757" w:type="dxa"/>
            <w:tcBorders>
              <w:top w:val="single" w:sz="4" w:space="0" w:color="auto"/>
              <w:left w:val="single" w:sz="4" w:space="0" w:color="auto"/>
              <w:bottom w:val="single" w:sz="4" w:space="0" w:color="auto"/>
              <w:right w:val="single" w:sz="4" w:space="0" w:color="auto"/>
            </w:tcBorders>
          </w:tcPr>
          <w:p w14:paraId="719B841C" w14:textId="73648A77"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37,444</w:t>
            </w:r>
          </w:p>
        </w:tc>
      </w:tr>
      <w:tr w:rsidR="00FD41C0" w:rsidRPr="003D5595" w14:paraId="0BFEBAAD"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C4DFE6A" w14:textId="77777777" w:rsidR="00FD41C0" w:rsidRPr="005D79EA" w:rsidRDefault="00FD41C0" w:rsidP="009B37FC">
            <w:pPr>
              <w:autoSpaceDE w:val="0"/>
              <w:autoSpaceDN w:val="0"/>
              <w:adjustRightInd w:val="0"/>
              <w:ind w:left="360"/>
              <w:jc w:val="center"/>
              <w:rPr>
                <w:rFonts w:ascii="Arial" w:hAnsi="Arial" w:cs="Arial"/>
                <w:lang w:eastAsia="en-GB"/>
              </w:rPr>
            </w:pPr>
            <w:r w:rsidRPr="005D79EA">
              <w:rPr>
                <w:rFonts w:ascii="Arial" w:hAnsi="Arial" w:cs="Arial"/>
                <w:lang w:eastAsia="en-GB"/>
              </w:rPr>
              <w:t>4</w:t>
            </w:r>
          </w:p>
        </w:tc>
        <w:tc>
          <w:tcPr>
            <w:tcW w:w="3757" w:type="dxa"/>
            <w:tcBorders>
              <w:top w:val="single" w:sz="4" w:space="0" w:color="auto"/>
              <w:left w:val="single" w:sz="4" w:space="0" w:color="auto"/>
              <w:bottom w:val="single" w:sz="4" w:space="0" w:color="auto"/>
              <w:right w:val="single" w:sz="4" w:space="0" w:color="auto"/>
            </w:tcBorders>
          </w:tcPr>
          <w:p w14:paraId="6D7065CF" w14:textId="16483D76" w:rsidR="00FD41C0" w:rsidRPr="005D79EA" w:rsidRDefault="00C62C6B" w:rsidP="009B37FC">
            <w:pPr>
              <w:autoSpaceDE w:val="0"/>
              <w:autoSpaceDN w:val="0"/>
              <w:adjustRightInd w:val="0"/>
              <w:jc w:val="center"/>
              <w:rPr>
                <w:rFonts w:ascii="Arial" w:hAnsi="Arial" w:cs="Arial"/>
                <w:lang w:eastAsia="en-GB"/>
              </w:rPr>
            </w:pPr>
            <w:r w:rsidRPr="00C62C6B">
              <w:rPr>
                <w:rFonts w:ascii="Arial" w:hAnsi="Arial" w:cs="Arial"/>
                <w:lang w:eastAsia="en-GB"/>
              </w:rPr>
              <w:t>38,774</w:t>
            </w:r>
          </w:p>
        </w:tc>
      </w:tr>
      <w:tr w:rsidR="00C62C6B" w:rsidRPr="003D5595" w14:paraId="044D35E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tcPr>
          <w:p w14:paraId="117B516F" w14:textId="211A58CE" w:rsidR="00C62C6B" w:rsidRPr="005D79EA" w:rsidRDefault="00C62C6B" w:rsidP="009B37FC">
            <w:pPr>
              <w:autoSpaceDE w:val="0"/>
              <w:autoSpaceDN w:val="0"/>
              <w:adjustRightInd w:val="0"/>
              <w:ind w:left="360"/>
              <w:jc w:val="center"/>
              <w:rPr>
                <w:rFonts w:ascii="Arial" w:hAnsi="Arial" w:cs="Arial"/>
                <w:lang w:eastAsia="en-GB"/>
              </w:rPr>
            </w:pPr>
            <w:r>
              <w:rPr>
                <w:rFonts w:ascii="Arial" w:hAnsi="Arial" w:cs="Arial"/>
                <w:lang w:eastAsia="en-GB"/>
              </w:rPr>
              <w:t>5</w:t>
            </w:r>
          </w:p>
        </w:tc>
        <w:tc>
          <w:tcPr>
            <w:tcW w:w="3757" w:type="dxa"/>
            <w:tcBorders>
              <w:top w:val="single" w:sz="4" w:space="0" w:color="auto"/>
              <w:left w:val="single" w:sz="4" w:space="0" w:color="auto"/>
              <w:bottom w:val="single" w:sz="4" w:space="0" w:color="auto"/>
              <w:right w:val="single" w:sz="4" w:space="0" w:color="auto"/>
            </w:tcBorders>
          </w:tcPr>
          <w:p w14:paraId="42EFCB0B" w14:textId="38DC166D" w:rsidR="00C62C6B" w:rsidRPr="00C62C6B" w:rsidRDefault="00C62C6B" w:rsidP="009B37FC">
            <w:pPr>
              <w:autoSpaceDE w:val="0"/>
              <w:autoSpaceDN w:val="0"/>
              <w:adjustRightInd w:val="0"/>
              <w:jc w:val="center"/>
              <w:rPr>
                <w:rFonts w:ascii="Arial" w:hAnsi="Arial" w:cs="Arial"/>
                <w:lang w:eastAsia="en-GB"/>
              </w:rPr>
            </w:pPr>
            <w:r w:rsidRPr="00C62C6B">
              <w:rPr>
                <w:rFonts w:ascii="Arial" w:hAnsi="Arial" w:cs="Arial"/>
                <w:lang w:eastAsia="en-GB"/>
              </w:rPr>
              <w:t>40,325</w:t>
            </w:r>
          </w:p>
        </w:tc>
      </w:tr>
    </w:tbl>
    <w:p w14:paraId="464C37B8" w14:textId="77777777" w:rsidR="00FD41C0" w:rsidRPr="0045479A" w:rsidRDefault="00FD41C0" w:rsidP="00FD41C0">
      <w:pPr>
        <w:jc w:val="center"/>
        <w:rPr>
          <w:rFonts w:ascii="Arial" w:hAnsi="Arial" w:cs="Arial"/>
          <w:highlight w:val="yellow"/>
          <w:lang w:eastAsia="en-GB"/>
        </w:rPr>
      </w:pPr>
    </w:p>
    <w:p w14:paraId="75026283" w14:textId="77777777" w:rsidR="00FD41C0" w:rsidRPr="00510277" w:rsidRDefault="00FD41C0" w:rsidP="00FD41C0">
      <w:pPr>
        <w:jc w:val="center"/>
        <w:rPr>
          <w:rFonts w:ascii="Arial" w:hAnsi="Arial" w:cs="Arial"/>
          <w:lang w:eastAsia="en-GB"/>
        </w:rPr>
      </w:pPr>
      <w:r w:rsidRPr="00510277">
        <w:rPr>
          <w:rFonts w:ascii="Arial" w:hAnsi="Arial" w:cs="Arial"/>
          <w:b/>
          <w:lang w:eastAsia="en-GB"/>
        </w:rPr>
        <w:t>YOUNG PEOPLE’S / COMMUNITY SERVICE MANAGERS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FD41C0" w:rsidRPr="00510277" w14:paraId="45E83BF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778A1F2B" w14:textId="77777777" w:rsidR="00FD41C0" w:rsidRPr="00510277" w:rsidRDefault="00FD41C0" w:rsidP="009B37FC">
            <w:pPr>
              <w:autoSpaceDE w:val="0"/>
              <w:autoSpaceDN w:val="0"/>
              <w:adjustRightInd w:val="0"/>
              <w:jc w:val="center"/>
              <w:rPr>
                <w:rFonts w:ascii="Arial" w:hAnsi="Arial" w:cs="Arial"/>
                <w:b/>
                <w:lang w:eastAsia="en-GB"/>
              </w:rPr>
            </w:pPr>
            <w:r w:rsidRPr="00510277">
              <w:rPr>
                <w:rFonts w:ascii="Arial" w:hAnsi="Arial" w:cs="Arial"/>
                <w:b/>
                <w:lang w:eastAsia="en-GB"/>
              </w:rPr>
              <w:t>SPINE POINT</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08DA9DE6" w14:textId="6C9C13C1" w:rsidR="00FD41C0" w:rsidRPr="00510277" w:rsidRDefault="00647848" w:rsidP="009B37FC">
            <w:pPr>
              <w:autoSpaceDE w:val="0"/>
              <w:autoSpaceDN w:val="0"/>
              <w:adjustRightInd w:val="0"/>
              <w:jc w:val="center"/>
              <w:rPr>
                <w:rFonts w:ascii="Arial" w:hAnsi="Arial" w:cs="Arial"/>
                <w:b/>
                <w:lang w:eastAsia="en-GB"/>
              </w:rPr>
            </w:pPr>
            <w:r w:rsidRPr="00A157E4">
              <w:rPr>
                <w:rFonts w:ascii="Arial" w:hAnsi="Arial" w:cs="Arial"/>
                <w:b/>
                <w:lang w:eastAsia="en-GB"/>
              </w:rPr>
              <w:t>Pay – with effect from 01.09.2</w:t>
            </w:r>
            <w:r w:rsidR="00605651">
              <w:rPr>
                <w:rFonts w:ascii="Arial" w:hAnsi="Arial" w:cs="Arial"/>
                <w:b/>
                <w:lang w:eastAsia="en-GB"/>
              </w:rPr>
              <w:t>4</w:t>
            </w:r>
          </w:p>
        </w:tc>
      </w:tr>
      <w:tr w:rsidR="00FD41C0" w:rsidRPr="00510277" w14:paraId="3C8DB553"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9519ADE"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w:t>
            </w:r>
          </w:p>
        </w:tc>
        <w:tc>
          <w:tcPr>
            <w:tcW w:w="3757" w:type="dxa"/>
            <w:tcBorders>
              <w:top w:val="single" w:sz="4" w:space="0" w:color="auto"/>
              <w:left w:val="single" w:sz="4" w:space="0" w:color="auto"/>
              <w:bottom w:val="single" w:sz="4" w:space="0" w:color="auto"/>
              <w:right w:val="single" w:sz="4" w:space="0" w:color="auto"/>
            </w:tcBorders>
          </w:tcPr>
          <w:p w14:paraId="4AAF2791" w14:textId="651F21C9"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43,021</w:t>
            </w:r>
          </w:p>
        </w:tc>
      </w:tr>
      <w:tr w:rsidR="00FD41C0" w:rsidRPr="00510277" w14:paraId="0BD27D9B"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3720E37"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2</w:t>
            </w:r>
          </w:p>
        </w:tc>
        <w:tc>
          <w:tcPr>
            <w:tcW w:w="3757" w:type="dxa"/>
            <w:tcBorders>
              <w:top w:val="single" w:sz="4" w:space="0" w:color="auto"/>
              <w:left w:val="single" w:sz="4" w:space="0" w:color="auto"/>
              <w:bottom w:val="single" w:sz="4" w:space="0" w:color="auto"/>
              <w:right w:val="single" w:sz="4" w:space="0" w:color="auto"/>
            </w:tcBorders>
          </w:tcPr>
          <w:p w14:paraId="69981E62" w14:textId="7EFB273F"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44,363</w:t>
            </w:r>
          </w:p>
        </w:tc>
      </w:tr>
      <w:tr w:rsidR="00FD41C0" w:rsidRPr="00510277" w14:paraId="0DD3E72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5295B48"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3</w:t>
            </w:r>
          </w:p>
        </w:tc>
        <w:tc>
          <w:tcPr>
            <w:tcW w:w="3757" w:type="dxa"/>
            <w:tcBorders>
              <w:top w:val="single" w:sz="4" w:space="0" w:color="auto"/>
              <w:left w:val="single" w:sz="4" w:space="0" w:color="auto"/>
              <w:bottom w:val="single" w:sz="4" w:space="0" w:color="auto"/>
              <w:right w:val="single" w:sz="4" w:space="0" w:color="auto"/>
            </w:tcBorders>
          </w:tcPr>
          <w:p w14:paraId="3E9FA6EF" w14:textId="247A9D42"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45,702</w:t>
            </w:r>
          </w:p>
        </w:tc>
      </w:tr>
      <w:tr w:rsidR="00FD41C0" w:rsidRPr="00510277" w14:paraId="1DF2977A"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556C1B2"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4</w:t>
            </w:r>
          </w:p>
        </w:tc>
        <w:tc>
          <w:tcPr>
            <w:tcW w:w="3757" w:type="dxa"/>
            <w:tcBorders>
              <w:top w:val="single" w:sz="4" w:space="0" w:color="auto"/>
              <w:left w:val="single" w:sz="4" w:space="0" w:color="auto"/>
              <w:bottom w:val="single" w:sz="4" w:space="0" w:color="auto"/>
              <w:right w:val="single" w:sz="4" w:space="0" w:color="auto"/>
            </w:tcBorders>
          </w:tcPr>
          <w:p w14:paraId="3C5181F0" w14:textId="6D4223CC"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47,070</w:t>
            </w:r>
            <w:r w:rsidR="005D79EA" w:rsidRPr="0045479A">
              <w:rPr>
                <w:rFonts w:ascii="Arial" w:hAnsi="Arial" w:cs="Arial"/>
                <w:color w:val="000000"/>
                <w:lang w:eastAsia="en-GB"/>
              </w:rPr>
              <w:t>*</w:t>
            </w:r>
          </w:p>
        </w:tc>
      </w:tr>
      <w:tr w:rsidR="00FD41C0" w:rsidRPr="00510277" w14:paraId="66EACCB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EA9DB23"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5</w:t>
            </w:r>
          </w:p>
        </w:tc>
        <w:tc>
          <w:tcPr>
            <w:tcW w:w="3757" w:type="dxa"/>
            <w:tcBorders>
              <w:top w:val="single" w:sz="4" w:space="0" w:color="auto"/>
              <w:left w:val="single" w:sz="4" w:space="0" w:color="auto"/>
              <w:bottom w:val="single" w:sz="4" w:space="0" w:color="auto"/>
              <w:right w:val="single" w:sz="4" w:space="0" w:color="auto"/>
            </w:tcBorders>
          </w:tcPr>
          <w:p w14:paraId="5548DA48" w14:textId="07B50AE7"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48,460</w:t>
            </w:r>
          </w:p>
        </w:tc>
      </w:tr>
      <w:tr w:rsidR="00FD41C0" w:rsidRPr="00510277" w14:paraId="0C28C87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8BBF958"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6</w:t>
            </w:r>
          </w:p>
        </w:tc>
        <w:tc>
          <w:tcPr>
            <w:tcW w:w="3757" w:type="dxa"/>
            <w:tcBorders>
              <w:top w:val="single" w:sz="4" w:space="0" w:color="auto"/>
              <w:left w:val="single" w:sz="4" w:space="0" w:color="auto"/>
              <w:bottom w:val="single" w:sz="4" w:space="0" w:color="auto"/>
              <w:right w:val="single" w:sz="4" w:space="0" w:color="auto"/>
            </w:tcBorders>
          </w:tcPr>
          <w:p w14:paraId="3E598AA6" w14:textId="549EA536"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49,816</w:t>
            </w:r>
          </w:p>
        </w:tc>
      </w:tr>
      <w:tr w:rsidR="00FD41C0" w:rsidRPr="00510277" w14:paraId="4A0F0AFF"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39E4B21"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7</w:t>
            </w:r>
          </w:p>
        </w:tc>
        <w:tc>
          <w:tcPr>
            <w:tcW w:w="3757" w:type="dxa"/>
            <w:tcBorders>
              <w:top w:val="single" w:sz="4" w:space="0" w:color="auto"/>
              <w:left w:val="single" w:sz="4" w:space="0" w:color="auto"/>
              <w:bottom w:val="single" w:sz="4" w:space="0" w:color="auto"/>
              <w:right w:val="single" w:sz="4" w:space="0" w:color="auto"/>
            </w:tcBorders>
          </w:tcPr>
          <w:p w14:paraId="3AB4EDAE" w14:textId="6DA9CDE3"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51,202</w:t>
            </w:r>
            <w:r w:rsidR="005D79EA" w:rsidRPr="0045479A">
              <w:rPr>
                <w:rFonts w:ascii="Arial" w:hAnsi="Arial" w:cs="Arial"/>
                <w:color w:val="000000"/>
                <w:lang w:eastAsia="en-GB"/>
              </w:rPr>
              <w:t>**</w:t>
            </w:r>
          </w:p>
        </w:tc>
      </w:tr>
      <w:tr w:rsidR="00FD41C0" w:rsidRPr="00510277" w14:paraId="77962F3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E25A9DC"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8</w:t>
            </w:r>
          </w:p>
        </w:tc>
        <w:tc>
          <w:tcPr>
            <w:tcW w:w="3757" w:type="dxa"/>
            <w:tcBorders>
              <w:top w:val="single" w:sz="4" w:space="0" w:color="auto"/>
              <w:left w:val="single" w:sz="4" w:space="0" w:color="auto"/>
              <w:bottom w:val="single" w:sz="4" w:space="0" w:color="auto"/>
              <w:right w:val="single" w:sz="4" w:space="0" w:color="auto"/>
            </w:tcBorders>
          </w:tcPr>
          <w:p w14:paraId="45F232DD" w14:textId="1DE29AD5"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52,777</w:t>
            </w:r>
          </w:p>
        </w:tc>
      </w:tr>
      <w:tr w:rsidR="00FD41C0" w:rsidRPr="00510277" w14:paraId="5852999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79F00AA"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9</w:t>
            </w:r>
          </w:p>
        </w:tc>
        <w:tc>
          <w:tcPr>
            <w:tcW w:w="3757" w:type="dxa"/>
            <w:tcBorders>
              <w:top w:val="single" w:sz="4" w:space="0" w:color="auto"/>
              <w:left w:val="single" w:sz="4" w:space="0" w:color="auto"/>
              <w:bottom w:val="single" w:sz="4" w:space="0" w:color="auto"/>
              <w:right w:val="single" w:sz="4" w:space="0" w:color="auto"/>
            </w:tcBorders>
          </w:tcPr>
          <w:p w14:paraId="09E95AF2" w14:textId="2E160467"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53,646</w:t>
            </w:r>
          </w:p>
        </w:tc>
      </w:tr>
      <w:tr w:rsidR="00FD41C0" w:rsidRPr="00510277" w14:paraId="39A68FE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3DAAE49"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10</w:t>
            </w:r>
          </w:p>
        </w:tc>
        <w:tc>
          <w:tcPr>
            <w:tcW w:w="3757" w:type="dxa"/>
            <w:tcBorders>
              <w:top w:val="single" w:sz="4" w:space="0" w:color="auto"/>
              <w:left w:val="single" w:sz="4" w:space="0" w:color="auto"/>
              <w:bottom w:val="single" w:sz="4" w:space="0" w:color="auto"/>
              <w:right w:val="single" w:sz="4" w:space="0" w:color="auto"/>
            </w:tcBorders>
          </w:tcPr>
          <w:p w14:paraId="275D1976" w14:textId="04C479C4"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54,989</w:t>
            </w:r>
          </w:p>
        </w:tc>
      </w:tr>
      <w:tr w:rsidR="00FD41C0" w:rsidRPr="00510277" w14:paraId="3AF912D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5EC1239"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11</w:t>
            </w:r>
          </w:p>
        </w:tc>
        <w:tc>
          <w:tcPr>
            <w:tcW w:w="3757" w:type="dxa"/>
            <w:tcBorders>
              <w:top w:val="single" w:sz="4" w:space="0" w:color="auto"/>
              <w:left w:val="single" w:sz="4" w:space="0" w:color="auto"/>
              <w:bottom w:val="single" w:sz="4" w:space="0" w:color="auto"/>
              <w:right w:val="single" w:sz="4" w:space="0" w:color="auto"/>
            </w:tcBorders>
          </w:tcPr>
          <w:p w14:paraId="0C83E51C" w14:textId="37814C35" w:rsidR="00FD41C0" w:rsidRPr="00C62C6B" w:rsidRDefault="00C62C6B" w:rsidP="009B37FC">
            <w:pPr>
              <w:autoSpaceDE w:val="0"/>
              <w:autoSpaceDN w:val="0"/>
              <w:adjustRightInd w:val="0"/>
              <w:jc w:val="center"/>
              <w:rPr>
                <w:rFonts w:ascii="Arial" w:hAnsi="Arial" w:cs="Arial"/>
                <w:lang w:eastAsia="en-GB"/>
              </w:rPr>
            </w:pPr>
            <w:r w:rsidRPr="00C62C6B">
              <w:rPr>
                <w:rFonts w:ascii="Arial" w:hAnsi="Arial" w:cs="Arial"/>
              </w:rPr>
              <w:t>56,324</w:t>
            </w:r>
          </w:p>
        </w:tc>
      </w:tr>
      <w:tr w:rsidR="00FD41C0" w:rsidRPr="00510277" w14:paraId="615A6280"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0541694"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12</w:t>
            </w:r>
          </w:p>
        </w:tc>
        <w:tc>
          <w:tcPr>
            <w:tcW w:w="3757" w:type="dxa"/>
            <w:tcBorders>
              <w:top w:val="single" w:sz="4" w:space="0" w:color="auto"/>
              <w:left w:val="single" w:sz="4" w:space="0" w:color="auto"/>
              <w:bottom w:val="single" w:sz="4" w:space="0" w:color="auto"/>
              <w:right w:val="single" w:sz="4" w:space="0" w:color="auto"/>
            </w:tcBorders>
          </w:tcPr>
          <w:p w14:paraId="34F2CAC9" w14:textId="0D7348A0"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57,661</w:t>
            </w:r>
          </w:p>
        </w:tc>
      </w:tr>
      <w:tr w:rsidR="00FD41C0" w:rsidRPr="00510277" w14:paraId="0C784197"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6381BCC9"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13</w:t>
            </w:r>
          </w:p>
        </w:tc>
        <w:tc>
          <w:tcPr>
            <w:tcW w:w="3757" w:type="dxa"/>
            <w:tcBorders>
              <w:top w:val="single" w:sz="4" w:space="0" w:color="auto"/>
              <w:left w:val="single" w:sz="4" w:space="0" w:color="auto"/>
              <w:bottom w:val="single" w:sz="4" w:space="0" w:color="auto"/>
              <w:right w:val="single" w:sz="4" w:space="0" w:color="auto"/>
            </w:tcBorders>
          </w:tcPr>
          <w:p w14:paraId="033467A1" w14:textId="1423AF77"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58,989</w:t>
            </w:r>
          </w:p>
        </w:tc>
      </w:tr>
      <w:tr w:rsidR="00FD41C0" w:rsidRPr="00510277" w14:paraId="762D81E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C78F6E0"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14</w:t>
            </w:r>
          </w:p>
        </w:tc>
        <w:tc>
          <w:tcPr>
            <w:tcW w:w="3757" w:type="dxa"/>
            <w:tcBorders>
              <w:top w:val="single" w:sz="4" w:space="0" w:color="auto"/>
              <w:left w:val="single" w:sz="4" w:space="0" w:color="auto"/>
              <w:bottom w:val="single" w:sz="4" w:space="0" w:color="auto"/>
              <w:right w:val="single" w:sz="4" w:space="0" w:color="auto"/>
            </w:tcBorders>
          </w:tcPr>
          <w:p w14:paraId="47A3E8F9" w14:textId="6578FED6"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60,329</w:t>
            </w:r>
          </w:p>
        </w:tc>
      </w:tr>
      <w:tr w:rsidR="00FD41C0" w:rsidRPr="00510277" w14:paraId="1906C10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ADC8462" w14:textId="09C2DDE5" w:rsidR="00FD41C0" w:rsidRPr="00510277" w:rsidRDefault="00E72942" w:rsidP="009B37FC">
            <w:pPr>
              <w:autoSpaceDE w:val="0"/>
              <w:autoSpaceDN w:val="0"/>
              <w:adjustRightInd w:val="0"/>
              <w:ind w:left="360"/>
              <w:jc w:val="center"/>
              <w:rPr>
                <w:rFonts w:ascii="Arial" w:hAnsi="Arial" w:cs="Arial"/>
                <w:lang w:eastAsia="en-GB"/>
              </w:rPr>
            </w:pPr>
            <w:r>
              <w:rPr>
                <w:rFonts w:ascii="Arial" w:hAnsi="Arial" w:cs="Arial"/>
                <w:lang w:eastAsia="en-GB"/>
              </w:rPr>
              <w:t>1</w:t>
            </w:r>
            <w:r w:rsidR="00FD41C0" w:rsidRPr="00510277">
              <w:rPr>
                <w:rFonts w:ascii="Arial" w:hAnsi="Arial" w:cs="Arial"/>
                <w:lang w:eastAsia="en-GB"/>
              </w:rPr>
              <w:t>5</w:t>
            </w:r>
          </w:p>
        </w:tc>
        <w:tc>
          <w:tcPr>
            <w:tcW w:w="3757" w:type="dxa"/>
            <w:tcBorders>
              <w:top w:val="single" w:sz="4" w:space="0" w:color="auto"/>
              <w:left w:val="single" w:sz="4" w:space="0" w:color="auto"/>
              <w:bottom w:val="single" w:sz="4" w:space="0" w:color="auto"/>
              <w:right w:val="single" w:sz="4" w:space="0" w:color="auto"/>
            </w:tcBorders>
          </w:tcPr>
          <w:p w14:paraId="08CF6FF5" w14:textId="7F813DEF"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61,671</w:t>
            </w:r>
          </w:p>
        </w:tc>
      </w:tr>
      <w:tr w:rsidR="00FD41C0" w:rsidRPr="00510277" w14:paraId="22BAC089"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3270347"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16</w:t>
            </w:r>
          </w:p>
        </w:tc>
        <w:tc>
          <w:tcPr>
            <w:tcW w:w="3757" w:type="dxa"/>
            <w:tcBorders>
              <w:top w:val="single" w:sz="4" w:space="0" w:color="auto"/>
              <w:left w:val="single" w:sz="4" w:space="0" w:color="auto"/>
              <w:bottom w:val="single" w:sz="4" w:space="0" w:color="auto"/>
              <w:right w:val="single" w:sz="4" w:space="0" w:color="auto"/>
            </w:tcBorders>
          </w:tcPr>
          <w:p w14:paraId="7AB5924E" w14:textId="7C00CCBF"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63,018</w:t>
            </w:r>
          </w:p>
        </w:tc>
      </w:tr>
      <w:tr w:rsidR="00FD41C0" w:rsidRPr="00510277" w14:paraId="136C2A8F"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1790788"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17</w:t>
            </w:r>
          </w:p>
        </w:tc>
        <w:tc>
          <w:tcPr>
            <w:tcW w:w="3757" w:type="dxa"/>
            <w:tcBorders>
              <w:top w:val="single" w:sz="4" w:space="0" w:color="auto"/>
              <w:left w:val="single" w:sz="4" w:space="0" w:color="auto"/>
              <w:bottom w:val="single" w:sz="4" w:space="0" w:color="auto"/>
              <w:right w:val="single" w:sz="4" w:space="0" w:color="auto"/>
            </w:tcBorders>
          </w:tcPr>
          <w:p w14:paraId="4B22DC59" w14:textId="6CCCC67B"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64,370</w:t>
            </w:r>
          </w:p>
        </w:tc>
      </w:tr>
      <w:tr w:rsidR="00FD41C0" w:rsidRPr="00510277" w14:paraId="6ECC4F63"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7A97CD4"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18</w:t>
            </w:r>
          </w:p>
        </w:tc>
        <w:tc>
          <w:tcPr>
            <w:tcW w:w="3757" w:type="dxa"/>
            <w:tcBorders>
              <w:top w:val="single" w:sz="4" w:space="0" w:color="auto"/>
              <w:left w:val="single" w:sz="4" w:space="0" w:color="auto"/>
              <w:bottom w:val="single" w:sz="4" w:space="0" w:color="auto"/>
              <w:right w:val="single" w:sz="4" w:space="0" w:color="auto"/>
            </w:tcBorders>
          </w:tcPr>
          <w:p w14:paraId="7C26926D" w14:textId="6C9B6EC2"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65,716</w:t>
            </w:r>
          </w:p>
        </w:tc>
      </w:tr>
      <w:tr w:rsidR="00FD41C0" w:rsidRPr="00510277" w14:paraId="6AB4861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F0E8978"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19</w:t>
            </w:r>
          </w:p>
        </w:tc>
        <w:tc>
          <w:tcPr>
            <w:tcW w:w="3757" w:type="dxa"/>
            <w:tcBorders>
              <w:top w:val="single" w:sz="4" w:space="0" w:color="auto"/>
              <w:left w:val="single" w:sz="4" w:space="0" w:color="auto"/>
              <w:bottom w:val="single" w:sz="4" w:space="0" w:color="auto"/>
              <w:right w:val="single" w:sz="4" w:space="0" w:color="auto"/>
            </w:tcBorders>
          </w:tcPr>
          <w:p w14:paraId="5BBC87D9" w14:textId="08A83ED0" w:rsidR="00FD41C0" w:rsidRPr="00510277" w:rsidRDefault="00C62C6B" w:rsidP="009B37FC">
            <w:pPr>
              <w:autoSpaceDE w:val="0"/>
              <w:autoSpaceDN w:val="0"/>
              <w:adjustRightInd w:val="0"/>
              <w:jc w:val="center"/>
              <w:rPr>
                <w:rFonts w:ascii="Arial" w:hAnsi="Arial" w:cs="Arial"/>
                <w:lang w:eastAsia="en-GB"/>
              </w:rPr>
            </w:pPr>
            <w:r w:rsidRPr="00C62C6B">
              <w:rPr>
                <w:rFonts w:ascii="Arial" w:hAnsi="Arial" w:cs="Arial"/>
                <w:color w:val="000000"/>
                <w:lang w:eastAsia="en-GB"/>
              </w:rPr>
              <w:t>67,052</w:t>
            </w:r>
          </w:p>
        </w:tc>
      </w:tr>
      <w:tr w:rsidR="00FD41C0" w:rsidRPr="00510277" w14:paraId="690068CE"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A882C25"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20</w:t>
            </w:r>
          </w:p>
        </w:tc>
        <w:tc>
          <w:tcPr>
            <w:tcW w:w="3757" w:type="dxa"/>
            <w:tcBorders>
              <w:top w:val="single" w:sz="4" w:space="0" w:color="auto"/>
              <w:left w:val="single" w:sz="4" w:space="0" w:color="auto"/>
              <w:bottom w:val="single" w:sz="4" w:space="0" w:color="auto"/>
              <w:right w:val="single" w:sz="4" w:space="0" w:color="auto"/>
            </w:tcBorders>
          </w:tcPr>
          <w:p w14:paraId="4512457B" w14:textId="5EBE0768" w:rsidR="00FD41C0" w:rsidRPr="00510277" w:rsidRDefault="00485D56" w:rsidP="009B37FC">
            <w:pPr>
              <w:autoSpaceDE w:val="0"/>
              <w:autoSpaceDN w:val="0"/>
              <w:adjustRightInd w:val="0"/>
              <w:jc w:val="center"/>
              <w:rPr>
                <w:rFonts w:ascii="Arial" w:hAnsi="Arial" w:cs="Arial"/>
                <w:lang w:eastAsia="en-GB"/>
              </w:rPr>
            </w:pPr>
            <w:r w:rsidRPr="00485D56">
              <w:rPr>
                <w:rFonts w:ascii="Arial" w:hAnsi="Arial" w:cs="Arial"/>
                <w:color w:val="000000"/>
                <w:lang w:eastAsia="en-GB"/>
              </w:rPr>
              <w:t>68,418</w:t>
            </w:r>
            <w:r w:rsidR="00510277" w:rsidRPr="0045479A">
              <w:rPr>
                <w:rFonts w:ascii="Arial" w:hAnsi="Arial" w:cs="Arial"/>
                <w:color w:val="000000"/>
                <w:lang w:eastAsia="en-GB"/>
              </w:rPr>
              <w:t>***</w:t>
            </w:r>
          </w:p>
        </w:tc>
      </w:tr>
      <w:tr w:rsidR="00FD41C0" w:rsidRPr="00510277" w14:paraId="5B61949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FC1A0F8"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21</w:t>
            </w:r>
          </w:p>
        </w:tc>
        <w:tc>
          <w:tcPr>
            <w:tcW w:w="3757" w:type="dxa"/>
            <w:tcBorders>
              <w:top w:val="single" w:sz="4" w:space="0" w:color="auto"/>
              <w:left w:val="single" w:sz="4" w:space="0" w:color="auto"/>
              <w:bottom w:val="single" w:sz="4" w:space="0" w:color="auto"/>
              <w:right w:val="single" w:sz="4" w:space="0" w:color="auto"/>
            </w:tcBorders>
          </w:tcPr>
          <w:p w14:paraId="524926C7" w14:textId="41A4E764" w:rsidR="00FD41C0" w:rsidRPr="00510277" w:rsidRDefault="00485D56" w:rsidP="009B37FC">
            <w:pPr>
              <w:autoSpaceDE w:val="0"/>
              <w:autoSpaceDN w:val="0"/>
              <w:adjustRightInd w:val="0"/>
              <w:jc w:val="center"/>
              <w:rPr>
                <w:rFonts w:ascii="Arial" w:hAnsi="Arial" w:cs="Arial"/>
                <w:lang w:eastAsia="en-GB"/>
              </w:rPr>
            </w:pPr>
            <w:r w:rsidRPr="00485D56">
              <w:rPr>
                <w:rFonts w:ascii="Arial" w:hAnsi="Arial" w:cs="Arial"/>
                <w:color w:val="000000"/>
                <w:lang w:eastAsia="en-GB"/>
              </w:rPr>
              <w:t>69,809</w:t>
            </w:r>
            <w:r w:rsidR="00510277" w:rsidRPr="0045479A">
              <w:rPr>
                <w:rFonts w:ascii="Arial" w:hAnsi="Arial" w:cs="Arial"/>
                <w:color w:val="000000"/>
                <w:lang w:eastAsia="en-GB"/>
              </w:rPr>
              <w:t>***</w:t>
            </w:r>
          </w:p>
        </w:tc>
      </w:tr>
      <w:tr w:rsidR="00FD41C0" w:rsidRPr="00510277" w14:paraId="14BFC5D8"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98DEE5F"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lastRenderedPageBreak/>
              <w:t>22</w:t>
            </w:r>
          </w:p>
        </w:tc>
        <w:tc>
          <w:tcPr>
            <w:tcW w:w="3757" w:type="dxa"/>
            <w:tcBorders>
              <w:top w:val="single" w:sz="4" w:space="0" w:color="auto"/>
              <w:left w:val="single" w:sz="4" w:space="0" w:color="auto"/>
              <w:bottom w:val="single" w:sz="4" w:space="0" w:color="auto"/>
              <w:right w:val="single" w:sz="4" w:space="0" w:color="auto"/>
            </w:tcBorders>
          </w:tcPr>
          <w:p w14:paraId="64FE8EF9" w14:textId="138D132F" w:rsidR="00FD41C0" w:rsidRPr="00510277" w:rsidRDefault="00485D56" w:rsidP="009B37FC">
            <w:pPr>
              <w:autoSpaceDE w:val="0"/>
              <w:autoSpaceDN w:val="0"/>
              <w:adjustRightInd w:val="0"/>
              <w:jc w:val="center"/>
              <w:rPr>
                <w:rFonts w:ascii="Arial" w:hAnsi="Arial" w:cs="Arial"/>
                <w:lang w:eastAsia="en-GB"/>
              </w:rPr>
            </w:pPr>
            <w:r w:rsidRPr="00485D56">
              <w:rPr>
                <w:rFonts w:ascii="Arial" w:hAnsi="Arial" w:cs="Arial"/>
                <w:color w:val="000000"/>
                <w:lang w:eastAsia="en-GB"/>
              </w:rPr>
              <w:t>71,233</w:t>
            </w:r>
            <w:r w:rsidR="00510277" w:rsidRPr="0045479A">
              <w:rPr>
                <w:rFonts w:ascii="Arial" w:hAnsi="Arial" w:cs="Arial"/>
                <w:color w:val="000000"/>
                <w:lang w:eastAsia="en-GB"/>
              </w:rPr>
              <w:t>***</w:t>
            </w:r>
          </w:p>
        </w:tc>
      </w:tr>
      <w:tr w:rsidR="00FD41C0" w:rsidRPr="00510277" w14:paraId="0EDA8C18"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C15ABB7"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23</w:t>
            </w:r>
          </w:p>
        </w:tc>
        <w:tc>
          <w:tcPr>
            <w:tcW w:w="3757" w:type="dxa"/>
            <w:tcBorders>
              <w:top w:val="single" w:sz="4" w:space="0" w:color="auto"/>
              <w:left w:val="single" w:sz="4" w:space="0" w:color="auto"/>
              <w:bottom w:val="single" w:sz="4" w:space="0" w:color="auto"/>
              <w:right w:val="single" w:sz="4" w:space="0" w:color="auto"/>
            </w:tcBorders>
          </w:tcPr>
          <w:p w14:paraId="06694075" w14:textId="714F1988" w:rsidR="00FD41C0" w:rsidRPr="00510277" w:rsidRDefault="00485D56" w:rsidP="009B37FC">
            <w:pPr>
              <w:autoSpaceDE w:val="0"/>
              <w:autoSpaceDN w:val="0"/>
              <w:adjustRightInd w:val="0"/>
              <w:jc w:val="center"/>
              <w:rPr>
                <w:rFonts w:ascii="Arial" w:hAnsi="Arial" w:cs="Arial"/>
                <w:lang w:eastAsia="en-GB"/>
              </w:rPr>
            </w:pPr>
            <w:r w:rsidRPr="00485D56">
              <w:rPr>
                <w:rFonts w:ascii="Arial" w:hAnsi="Arial" w:cs="Arial"/>
                <w:color w:val="000000"/>
                <w:lang w:eastAsia="en-GB"/>
              </w:rPr>
              <w:t>72,685</w:t>
            </w:r>
            <w:r w:rsidR="00510277" w:rsidRPr="0045479A">
              <w:rPr>
                <w:rFonts w:ascii="Arial" w:hAnsi="Arial" w:cs="Arial"/>
                <w:color w:val="000000"/>
                <w:lang w:eastAsia="en-GB"/>
              </w:rPr>
              <w:t>***</w:t>
            </w:r>
          </w:p>
        </w:tc>
      </w:tr>
      <w:tr w:rsidR="00FD41C0" w:rsidRPr="003D5595" w14:paraId="0A461B1A"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13D220C" w14:textId="77777777" w:rsidR="00FD41C0" w:rsidRPr="00510277" w:rsidRDefault="00FD41C0" w:rsidP="009B37FC">
            <w:pPr>
              <w:autoSpaceDE w:val="0"/>
              <w:autoSpaceDN w:val="0"/>
              <w:adjustRightInd w:val="0"/>
              <w:ind w:left="360"/>
              <w:jc w:val="center"/>
              <w:rPr>
                <w:rFonts w:ascii="Arial" w:hAnsi="Arial" w:cs="Arial"/>
                <w:lang w:eastAsia="en-GB"/>
              </w:rPr>
            </w:pPr>
            <w:r w:rsidRPr="00510277">
              <w:rPr>
                <w:rFonts w:ascii="Arial" w:hAnsi="Arial" w:cs="Arial"/>
                <w:lang w:eastAsia="en-GB"/>
              </w:rPr>
              <w:t>24</w:t>
            </w:r>
          </w:p>
        </w:tc>
        <w:tc>
          <w:tcPr>
            <w:tcW w:w="3757" w:type="dxa"/>
            <w:tcBorders>
              <w:top w:val="single" w:sz="4" w:space="0" w:color="auto"/>
              <w:left w:val="single" w:sz="4" w:space="0" w:color="auto"/>
              <w:bottom w:val="single" w:sz="4" w:space="0" w:color="auto"/>
              <w:right w:val="single" w:sz="4" w:space="0" w:color="auto"/>
            </w:tcBorders>
          </w:tcPr>
          <w:p w14:paraId="51502271" w14:textId="6FD7C67B" w:rsidR="00FD41C0" w:rsidRPr="00510277" w:rsidRDefault="00485D56" w:rsidP="009B37FC">
            <w:pPr>
              <w:autoSpaceDE w:val="0"/>
              <w:autoSpaceDN w:val="0"/>
              <w:adjustRightInd w:val="0"/>
              <w:jc w:val="center"/>
              <w:rPr>
                <w:rFonts w:ascii="Arial" w:hAnsi="Arial" w:cs="Arial"/>
                <w:lang w:eastAsia="en-GB"/>
              </w:rPr>
            </w:pPr>
            <w:r w:rsidRPr="00485D56">
              <w:rPr>
                <w:rFonts w:ascii="Arial" w:hAnsi="Arial" w:cs="Arial"/>
                <w:color w:val="000000"/>
                <w:lang w:eastAsia="en-GB"/>
              </w:rPr>
              <w:t>74,167</w:t>
            </w:r>
            <w:r w:rsidR="00510277" w:rsidRPr="0045479A">
              <w:rPr>
                <w:rFonts w:ascii="Arial" w:hAnsi="Arial" w:cs="Arial"/>
                <w:color w:val="000000"/>
                <w:lang w:eastAsia="en-GB"/>
              </w:rPr>
              <w:t>***</w:t>
            </w:r>
          </w:p>
        </w:tc>
      </w:tr>
    </w:tbl>
    <w:p w14:paraId="3E8A63F3" w14:textId="77777777" w:rsidR="00FD41C0" w:rsidRPr="00510277" w:rsidRDefault="00FD41C0" w:rsidP="00FD41C0">
      <w:pPr>
        <w:autoSpaceDE w:val="0"/>
        <w:autoSpaceDN w:val="0"/>
        <w:adjustRightInd w:val="0"/>
        <w:jc w:val="both"/>
        <w:rPr>
          <w:rFonts w:ascii="Arial" w:hAnsi="Arial" w:cs="Arial"/>
          <w:lang w:eastAsia="en-GB"/>
        </w:rPr>
      </w:pPr>
      <w:r w:rsidRPr="00510277">
        <w:rPr>
          <w:rFonts w:ascii="Arial" w:hAnsi="Arial" w:cs="Arial"/>
          <w:b/>
          <w:lang w:eastAsia="en-GB"/>
        </w:rPr>
        <w:t>Notes</w:t>
      </w:r>
      <w:r w:rsidRPr="00510277">
        <w:rPr>
          <w:rFonts w:ascii="Arial" w:hAnsi="Arial" w:cs="Arial"/>
          <w:lang w:eastAsia="en-GB"/>
        </w:rPr>
        <w:t>:</w:t>
      </w:r>
    </w:p>
    <w:p w14:paraId="5E294142" w14:textId="77777777" w:rsidR="00FD41C0" w:rsidRPr="00510277" w:rsidRDefault="00FD41C0" w:rsidP="00FD41C0">
      <w:pPr>
        <w:autoSpaceDE w:val="0"/>
        <w:autoSpaceDN w:val="0"/>
        <w:adjustRightInd w:val="0"/>
        <w:jc w:val="both"/>
        <w:rPr>
          <w:rFonts w:ascii="Arial" w:hAnsi="Arial" w:cs="Arial"/>
          <w:lang w:eastAsia="en-GB"/>
        </w:rPr>
      </w:pPr>
      <w:r w:rsidRPr="00510277">
        <w:rPr>
          <w:rFonts w:ascii="Arial" w:hAnsi="Arial" w:cs="Arial"/>
          <w:lang w:eastAsia="en-GB"/>
        </w:rPr>
        <w:t>The minimum Youth and Community Service Officers’ scale is 4 points. Other salary scales to consist of not more than four consecutive points based on duties and responsibilities attaching to posts and the need to recruit retain and motivate staff.</w:t>
      </w:r>
    </w:p>
    <w:p w14:paraId="6FB974F7" w14:textId="77777777" w:rsidR="00FD41C0" w:rsidRPr="00510277" w:rsidRDefault="00FD41C0" w:rsidP="00FD41C0">
      <w:pPr>
        <w:autoSpaceDE w:val="0"/>
        <w:autoSpaceDN w:val="0"/>
        <w:adjustRightInd w:val="0"/>
        <w:ind w:left="720" w:hanging="720"/>
        <w:jc w:val="both"/>
        <w:rPr>
          <w:rFonts w:ascii="Arial" w:hAnsi="Arial" w:cs="Arial"/>
          <w:lang w:eastAsia="en-GB"/>
        </w:rPr>
      </w:pPr>
      <w:r w:rsidRPr="00510277">
        <w:rPr>
          <w:rFonts w:ascii="Arial" w:hAnsi="Arial" w:cs="Arial"/>
          <w:lang w:eastAsia="en-GB"/>
        </w:rPr>
        <w:t>*</w:t>
      </w:r>
      <w:r w:rsidRPr="00510277">
        <w:rPr>
          <w:rFonts w:ascii="Arial" w:hAnsi="Arial" w:cs="Arial"/>
          <w:lang w:eastAsia="en-GB"/>
        </w:rPr>
        <w:tab/>
      </w:r>
      <w:proofErr w:type="gramStart"/>
      <w:r w:rsidRPr="00510277">
        <w:rPr>
          <w:rFonts w:ascii="Arial" w:hAnsi="Arial" w:cs="Arial"/>
          <w:lang w:eastAsia="en-GB"/>
        </w:rPr>
        <w:t>normal</w:t>
      </w:r>
      <w:proofErr w:type="gramEnd"/>
      <w:r w:rsidRPr="00510277">
        <w:rPr>
          <w:rFonts w:ascii="Arial" w:hAnsi="Arial" w:cs="Arial"/>
          <w:lang w:eastAsia="en-GB"/>
        </w:rPr>
        <w:t xml:space="preserve"> minimum point for senior youth and community officers undertaking the full range of duties at this level </w:t>
      </w:r>
    </w:p>
    <w:p w14:paraId="38C90877" w14:textId="77777777" w:rsidR="00FD41C0" w:rsidRPr="00510277" w:rsidRDefault="00FD41C0" w:rsidP="00FD41C0">
      <w:pPr>
        <w:autoSpaceDE w:val="0"/>
        <w:autoSpaceDN w:val="0"/>
        <w:adjustRightInd w:val="0"/>
        <w:ind w:left="720" w:hanging="720"/>
        <w:jc w:val="both"/>
        <w:rPr>
          <w:rFonts w:ascii="Arial" w:hAnsi="Arial" w:cs="Arial"/>
          <w:lang w:eastAsia="en-GB"/>
        </w:rPr>
      </w:pPr>
      <w:r w:rsidRPr="00510277">
        <w:rPr>
          <w:rFonts w:ascii="Arial" w:hAnsi="Arial" w:cs="Arial"/>
          <w:lang w:eastAsia="en-GB"/>
        </w:rPr>
        <w:t>**</w:t>
      </w:r>
      <w:r w:rsidRPr="00510277">
        <w:rPr>
          <w:rFonts w:ascii="Arial" w:hAnsi="Arial" w:cs="Arial"/>
          <w:lang w:eastAsia="en-GB"/>
        </w:rPr>
        <w:tab/>
        <w:t xml:space="preserve">normal minimum point for principal youth and community service officer undertaking the full range of duties at this level </w:t>
      </w:r>
    </w:p>
    <w:p w14:paraId="135683E4" w14:textId="77777777" w:rsidR="00FD41C0" w:rsidRPr="00510277" w:rsidRDefault="00FD41C0" w:rsidP="00FD41C0">
      <w:pPr>
        <w:autoSpaceDE w:val="0"/>
        <w:autoSpaceDN w:val="0"/>
        <w:adjustRightInd w:val="0"/>
        <w:ind w:left="720" w:hanging="720"/>
        <w:jc w:val="both"/>
        <w:rPr>
          <w:rFonts w:ascii="Arial" w:hAnsi="Arial" w:cs="Arial"/>
          <w:lang w:eastAsia="en-GB"/>
        </w:rPr>
      </w:pPr>
      <w:r w:rsidRPr="00510277">
        <w:rPr>
          <w:rFonts w:ascii="Arial" w:hAnsi="Arial" w:cs="Arial"/>
          <w:lang w:eastAsia="en-GB"/>
        </w:rPr>
        <w:t>***</w:t>
      </w:r>
      <w:r w:rsidRPr="00510277">
        <w:rPr>
          <w:rFonts w:ascii="Arial" w:hAnsi="Arial" w:cs="Arial"/>
          <w:lang w:eastAsia="en-GB"/>
        </w:rPr>
        <w:tab/>
        <w:t>extension to range to accommodate discretionary scale points and structured professional assessments.</w:t>
      </w:r>
    </w:p>
    <w:p w14:paraId="790E8051" w14:textId="77777777" w:rsidR="00E9702F" w:rsidRDefault="00E9702F" w:rsidP="00FD41C0">
      <w:pPr>
        <w:autoSpaceDE w:val="0"/>
        <w:autoSpaceDN w:val="0"/>
        <w:adjustRightInd w:val="0"/>
        <w:jc w:val="both"/>
        <w:rPr>
          <w:rFonts w:ascii="Arial" w:hAnsi="Arial" w:cs="Arial"/>
          <w:b/>
          <w:lang w:eastAsia="en-GB"/>
        </w:rPr>
      </w:pPr>
    </w:p>
    <w:p w14:paraId="3C5D8FFF" w14:textId="77777777" w:rsidR="00FD41C0" w:rsidRPr="00A157E4" w:rsidRDefault="00FD41C0" w:rsidP="00E9702F">
      <w:pPr>
        <w:autoSpaceDE w:val="0"/>
        <w:autoSpaceDN w:val="0"/>
        <w:adjustRightInd w:val="0"/>
        <w:jc w:val="center"/>
        <w:rPr>
          <w:rFonts w:ascii="Arial" w:hAnsi="Arial" w:cs="Arial"/>
          <w:lang w:eastAsia="en-GB"/>
        </w:rPr>
      </w:pPr>
      <w:r w:rsidRPr="00A157E4">
        <w:rPr>
          <w:rFonts w:ascii="Arial" w:hAnsi="Arial" w:cs="Arial"/>
          <w:b/>
          <w:lang w:eastAsia="en-GB"/>
        </w:rPr>
        <w:t>EDUCATIONAL IMPROVEMENT PROFESSIONALS (EIPs)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FD41C0" w:rsidRPr="00A157E4" w14:paraId="23B68A83" w14:textId="77777777" w:rsidTr="00701C5F">
        <w:trPr>
          <w:tblHeade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6C6A0B1E" w14:textId="77777777" w:rsidR="00FD41C0" w:rsidRPr="00A157E4" w:rsidRDefault="00FD41C0" w:rsidP="009B37FC">
            <w:pPr>
              <w:autoSpaceDE w:val="0"/>
              <w:autoSpaceDN w:val="0"/>
              <w:adjustRightInd w:val="0"/>
              <w:jc w:val="center"/>
              <w:rPr>
                <w:rFonts w:ascii="Arial" w:hAnsi="Arial" w:cs="Arial"/>
                <w:b/>
                <w:lang w:eastAsia="en-GB"/>
              </w:rPr>
            </w:pPr>
            <w:r w:rsidRPr="00A157E4">
              <w:rPr>
                <w:rFonts w:ascii="Arial" w:hAnsi="Arial" w:cs="Arial"/>
                <w:b/>
                <w:lang w:eastAsia="en-GB"/>
              </w:rPr>
              <w:t>SPINE POINT</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3B3963CD" w14:textId="5B8C8E9C" w:rsidR="00FD41C0" w:rsidRPr="00A157E4" w:rsidRDefault="00647848" w:rsidP="009B37FC">
            <w:pPr>
              <w:autoSpaceDE w:val="0"/>
              <w:autoSpaceDN w:val="0"/>
              <w:adjustRightInd w:val="0"/>
              <w:jc w:val="center"/>
              <w:rPr>
                <w:rFonts w:ascii="Arial" w:hAnsi="Arial" w:cs="Arial"/>
                <w:b/>
                <w:lang w:eastAsia="en-GB"/>
              </w:rPr>
            </w:pPr>
            <w:r w:rsidRPr="00A157E4">
              <w:rPr>
                <w:rFonts w:ascii="Arial" w:hAnsi="Arial" w:cs="Arial"/>
                <w:b/>
                <w:lang w:eastAsia="en-GB"/>
              </w:rPr>
              <w:t>Pay – with effect from 01.09.2</w:t>
            </w:r>
            <w:r w:rsidR="00605651">
              <w:rPr>
                <w:rFonts w:ascii="Arial" w:hAnsi="Arial" w:cs="Arial"/>
                <w:b/>
                <w:lang w:eastAsia="en-GB"/>
              </w:rPr>
              <w:t>4</w:t>
            </w:r>
          </w:p>
        </w:tc>
      </w:tr>
      <w:tr w:rsidR="00FD41C0" w:rsidRPr="00A157E4" w14:paraId="45B96D68"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CEC91AB"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w:t>
            </w:r>
          </w:p>
        </w:tc>
        <w:tc>
          <w:tcPr>
            <w:tcW w:w="3757" w:type="dxa"/>
            <w:tcBorders>
              <w:top w:val="single" w:sz="4" w:space="0" w:color="auto"/>
              <w:left w:val="single" w:sz="4" w:space="0" w:color="auto"/>
              <w:bottom w:val="single" w:sz="4" w:space="0" w:color="auto"/>
              <w:right w:val="single" w:sz="4" w:space="0" w:color="auto"/>
            </w:tcBorders>
          </w:tcPr>
          <w:p w14:paraId="0A9D0AF1" w14:textId="2FB99903" w:rsidR="00FD41C0" w:rsidRPr="00A157E4" w:rsidRDefault="007E5892" w:rsidP="009B37FC">
            <w:pPr>
              <w:autoSpaceDE w:val="0"/>
              <w:autoSpaceDN w:val="0"/>
              <w:adjustRightInd w:val="0"/>
              <w:jc w:val="center"/>
              <w:rPr>
                <w:rFonts w:ascii="Arial" w:hAnsi="Arial" w:cs="Arial"/>
                <w:lang w:eastAsia="en-GB"/>
              </w:rPr>
            </w:pPr>
            <w:r>
              <w:rPr>
                <w:rFonts w:ascii="Arial" w:hAnsi="Arial" w:cs="Arial"/>
                <w:color w:val="000000"/>
                <w:lang w:eastAsia="en-GB"/>
              </w:rPr>
              <w:t>41,</w:t>
            </w:r>
            <w:r w:rsidR="00EE0927">
              <w:rPr>
                <w:rFonts w:ascii="Arial" w:hAnsi="Arial" w:cs="Arial"/>
                <w:color w:val="000000"/>
                <w:lang w:eastAsia="en-GB"/>
              </w:rPr>
              <w:t>554</w:t>
            </w:r>
          </w:p>
        </w:tc>
      </w:tr>
      <w:tr w:rsidR="00FD41C0" w:rsidRPr="00A157E4" w14:paraId="401373AE"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5A70EE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w:t>
            </w:r>
          </w:p>
        </w:tc>
        <w:tc>
          <w:tcPr>
            <w:tcW w:w="3757" w:type="dxa"/>
            <w:tcBorders>
              <w:top w:val="single" w:sz="4" w:space="0" w:color="auto"/>
              <w:left w:val="single" w:sz="4" w:space="0" w:color="auto"/>
              <w:bottom w:val="single" w:sz="4" w:space="0" w:color="auto"/>
              <w:right w:val="single" w:sz="4" w:space="0" w:color="auto"/>
            </w:tcBorders>
          </w:tcPr>
          <w:p w14:paraId="24F40292" w14:textId="7A0C87D1" w:rsidR="00FD41C0" w:rsidRPr="00A157E4" w:rsidRDefault="00EE0927" w:rsidP="009B37FC">
            <w:pPr>
              <w:autoSpaceDE w:val="0"/>
              <w:autoSpaceDN w:val="0"/>
              <w:adjustRightInd w:val="0"/>
              <w:jc w:val="center"/>
              <w:rPr>
                <w:rFonts w:ascii="Arial" w:hAnsi="Arial" w:cs="Arial"/>
                <w:lang w:eastAsia="en-GB"/>
              </w:rPr>
            </w:pPr>
            <w:r>
              <w:rPr>
                <w:rFonts w:ascii="Arial" w:hAnsi="Arial" w:cs="Arial"/>
                <w:color w:val="000000"/>
                <w:lang w:eastAsia="en-GB"/>
              </w:rPr>
              <w:t>42,968</w:t>
            </w:r>
          </w:p>
        </w:tc>
      </w:tr>
      <w:tr w:rsidR="00FD41C0" w:rsidRPr="00A157E4" w14:paraId="768C48BF"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549AF7B"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w:t>
            </w:r>
          </w:p>
        </w:tc>
        <w:tc>
          <w:tcPr>
            <w:tcW w:w="3757" w:type="dxa"/>
            <w:tcBorders>
              <w:top w:val="single" w:sz="4" w:space="0" w:color="auto"/>
              <w:left w:val="single" w:sz="4" w:space="0" w:color="auto"/>
              <w:bottom w:val="single" w:sz="4" w:space="0" w:color="auto"/>
              <w:right w:val="single" w:sz="4" w:space="0" w:color="auto"/>
            </w:tcBorders>
          </w:tcPr>
          <w:p w14:paraId="36DDD049" w14:textId="03B5C8B7" w:rsidR="00FD41C0" w:rsidRPr="00A157E4" w:rsidRDefault="006A5597" w:rsidP="009B37FC">
            <w:pPr>
              <w:autoSpaceDE w:val="0"/>
              <w:autoSpaceDN w:val="0"/>
              <w:adjustRightInd w:val="0"/>
              <w:jc w:val="center"/>
              <w:rPr>
                <w:rFonts w:ascii="Arial" w:hAnsi="Arial" w:cs="Arial"/>
                <w:lang w:eastAsia="en-GB"/>
              </w:rPr>
            </w:pPr>
            <w:r w:rsidRPr="0045479A">
              <w:rPr>
                <w:rFonts w:ascii="Arial" w:hAnsi="Arial" w:cs="Arial"/>
                <w:color w:val="000000"/>
                <w:lang w:eastAsia="en-GB"/>
              </w:rPr>
              <w:t>4</w:t>
            </w:r>
            <w:r w:rsidR="00EE0927">
              <w:rPr>
                <w:rFonts w:ascii="Arial" w:hAnsi="Arial" w:cs="Arial"/>
                <w:color w:val="000000"/>
                <w:lang w:eastAsia="en-GB"/>
              </w:rPr>
              <w:t>4,305</w:t>
            </w:r>
          </w:p>
        </w:tc>
      </w:tr>
      <w:tr w:rsidR="00FD41C0" w:rsidRPr="00A157E4" w14:paraId="104C1FB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ECFCB7B"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w:t>
            </w:r>
          </w:p>
        </w:tc>
        <w:tc>
          <w:tcPr>
            <w:tcW w:w="3757" w:type="dxa"/>
            <w:tcBorders>
              <w:top w:val="single" w:sz="4" w:space="0" w:color="auto"/>
              <w:left w:val="single" w:sz="4" w:space="0" w:color="auto"/>
              <w:bottom w:val="single" w:sz="4" w:space="0" w:color="auto"/>
              <w:right w:val="single" w:sz="4" w:space="0" w:color="auto"/>
            </w:tcBorders>
          </w:tcPr>
          <w:p w14:paraId="04BE36E2" w14:textId="14F79496" w:rsidR="00FD41C0" w:rsidRPr="00A157E4" w:rsidRDefault="00DD647A" w:rsidP="009B37FC">
            <w:pPr>
              <w:autoSpaceDE w:val="0"/>
              <w:autoSpaceDN w:val="0"/>
              <w:adjustRightInd w:val="0"/>
              <w:jc w:val="center"/>
              <w:rPr>
                <w:rFonts w:ascii="Arial" w:hAnsi="Arial" w:cs="Arial"/>
                <w:lang w:eastAsia="en-GB"/>
              </w:rPr>
            </w:pPr>
            <w:r w:rsidRPr="00DD647A">
              <w:rPr>
                <w:rFonts w:ascii="Arial" w:hAnsi="Arial" w:cs="Arial"/>
                <w:color w:val="000000"/>
                <w:lang w:eastAsia="en-GB"/>
              </w:rPr>
              <w:t>45,659</w:t>
            </w:r>
          </w:p>
        </w:tc>
      </w:tr>
      <w:tr w:rsidR="00FD41C0" w:rsidRPr="00A157E4" w14:paraId="189F5E8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368ADDB"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5</w:t>
            </w:r>
          </w:p>
        </w:tc>
        <w:tc>
          <w:tcPr>
            <w:tcW w:w="3757" w:type="dxa"/>
            <w:tcBorders>
              <w:top w:val="single" w:sz="4" w:space="0" w:color="auto"/>
              <w:left w:val="single" w:sz="4" w:space="0" w:color="auto"/>
              <w:bottom w:val="single" w:sz="4" w:space="0" w:color="auto"/>
              <w:right w:val="single" w:sz="4" w:space="0" w:color="auto"/>
            </w:tcBorders>
          </w:tcPr>
          <w:p w14:paraId="71E27B41" w14:textId="2C6448FC" w:rsidR="00FD41C0" w:rsidRPr="00A157E4" w:rsidRDefault="00CC2396" w:rsidP="009B37FC">
            <w:pPr>
              <w:autoSpaceDE w:val="0"/>
              <w:autoSpaceDN w:val="0"/>
              <w:adjustRightInd w:val="0"/>
              <w:jc w:val="center"/>
              <w:rPr>
                <w:rFonts w:ascii="Arial" w:hAnsi="Arial" w:cs="Arial"/>
                <w:lang w:eastAsia="en-GB"/>
              </w:rPr>
            </w:pPr>
            <w:r w:rsidRPr="00CC2396">
              <w:rPr>
                <w:rFonts w:ascii="Arial" w:hAnsi="Arial" w:cs="Arial"/>
                <w:color w:val="000000"/>
                <w:lang w:eastAsia="en-GB"/>
              </w:rPr>
              <w:t>47,003</w:t>
            </w:r>
          </w:p>
        </w:tc>
      </w:tr>
      <w:tr w:rsidR="00FD41C0" w:rsidRPr="00A157E4" w14:paraId="64A0CCF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4F9584D"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6</w:t>
            </w:r>
          </w:p>
        </w:tc>
        <w:tc>
          <w:tcPr>
            <w:tcW w:w="3757" w:type="dxa"/>
            <w:tcBorders>
              <w:top w:val="single" w:sz="4" w:space="0" w:color="auto"/>
              <w:left w:val="single" w:sz="4" w:space="0" w:color="auto"/>
              <w:bottom w:val="single" w:sz="4" w:space="0" w:color="auto"/>
              <w:right w:val="single" w:sz="4" w:space="0" w:color="auto"/>
            </w:tcBorders>
          </w:tcPr>
          <w:p w14:paraId="5CBD48DA" w14:textId="2EB84988" w:rsidR="00FD41C0" w:rsidRPr="00A157E4" w:rsidRDefault="003E32EB" w:rsidP="009B37FC">
            <w:pPr>
              <w:autoSpaceDE w:val="0"/>
              <w:autoSpaceDN w:val="0"/>
              <w:adjustRightInd w:val="0"/>
              <w:jc w:val="center"/>
              <w:rPr>
                <w:rFonts w:ascii="Arial" w:hAnsi="Arial" w:cs="Arial"/>
                <w:lang w:eastAsia="en-GB"/>
              </w:rPr>
            </w:pPr>
            <w:r w:rsidRPr="003E32EB">
              <w:rPr>
                <w:rFonts w:ascii="Arial" w:hAnsi="Arial" w:cs="Arial"/>
                <w:lang w:eastAsia="en-GB"/>
              </w:rPr>
              <w:t>48,349</w:t>
            </w:r>
          </w:p>
        </w:tc>
      </w:tr>
      <w:tr w:rsidR="00FD41C0" w:rsidRPr="00A157E4" w14:paraId="5BE81B27"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7E38CDA"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7</w:t>
            </w:r>
          </w:p>
        </w:tc>
        <w:tc>
          <w:tcPr>
            <w:tcW w:w="3757" w:type="dxa"/>
            <w:tcBorders>
              <w:top w:val="single" w:sz="4" w:space="0" w:color="auto"/>
              <w:left w:val="single" w:sz="4" w:space="0" w:color="auto"/>
              <w:bottom w:val="single" w:sz="4" w:space="0" w:color="auto"/>
              <w:right w:val="single" w:sz="4" w:space="0" w:color="auto"/>
            </w:tcBorders>
          </w:tcPr>
          <w:p w14:paraId="3F9F435D" w14:textId="3681DAF0" w:rsidR="00FD41C0" w:rsidRPr="00A157E4" w:rsidRDefault="009F6B4D" w:rsidP="009B37FC">
            <w:pPr>
              <w:autoSpaceDE w:val="0"/>
              <w:autoSpaceDN w:val="0"/>
              <w:adjustRightInd w:val="0"/>
              <w:jc w:val="center"/>
              <w:rPr>
                <w:rFonts w:ascii="Arial" w:hAnsi="Arial" w:cs="Arial"/>
                <w:lang w:eastAsia="en-GB"/>
              </w:rPr>
            </w:pPr>
            <w:r w:rsidRPr="009F6B4D">
              <w:rPr>
                <w:rFonts w:ascii="Arial" w:hAnsi="Arial" w:cs="Arial"/>
                <w:color w:val="000000"/>
                <w:lang w:eastAsia="en-GB"/>
              </w:rPr>
              <w:t>49,764</w:t>
            </w:r>
          </w:p>
        </w:tc>
      </w:tr>
      <w:tr w:rsidR="00FD41C0" w:rsidRPr="00A157E4" w14:paraId="6E4FFFE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266953C"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8</w:t>
            </w:r>
          </w:p>
        </w:tc>
        <w:tc>
          <w:tcPr>
            <w:tcW w:w="3757" w:type="dxa"/>
            <w:tcBorders>
              <w:top w:val="single" w:sz="4" w:space="0" w:color="auto"/>
              <w:left w:val="single" w:sz="4" w:space="0" w:color="auto"/>
              <w:bottom w:val="single" w:sz="4" w:space="0" w:color="auto"/>
              <w:right w:val="single" w:sz="4" w:space="0" w:color="auto"/>
            </w:tcBorders>
          </w:tcPr>
          <w:p w14:paraId="6478187B" w14:textId="01A3ED22" w:rsidR="00FD41C0" w:rsidRPr="00A157E4" w:rsidRDefault="009F6B4D" w:rsidP="009B37FC">
            <w:pPr>
              <w:autoSpaceDE w:val="0"/>
              <w:autoSpaceDN w:val="0"/>
              <w:adjustRightInd w:val="0"/>
              <w:jc w:val="center"/>
              <w:rPr>
                <w:rFonts w:ascii="Arial" w:hAnsi="Arial" w:cs="Arial"/>
                <w:lang w:eastAsia="en-GB"/>
              </w:rPr>
            </w:pPr>
            <w:r w:rsidRPr="009F6B4D">
              <w:rPr>
                <w:rFonts w:ascii="Arial" w:hAnsi="Arial" w:cs="Arial"/>
                <w:color w:val="000000"/>
                <w:lang w:eastAsia="en-GB"/>
              </w:rPr>
              <w:t>51,125</w:t>
            </w:r>
            <w:r w:rsidR="006A5597" w:rsidRPr="0045479A">
              <w:rPr>
                <w:rFonts w:ascii="Arial" w:hAnsi="Arial" w:cs="Arial"/>
                <w:color w:val="000000"/>
                <w:lang w:eastAsia="en-GB"/>
              </w:rPr>
              <w:t>*</w:t>
            </w:r>
          </w:p>
        </w:tc>
      </w:tr>
      <w:tr w:rsidR="00FD41C0" w:rsidRPr="00A157E4" w14:paraId="1A3B2C57"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E19E764"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9</w:t>
            </w:r>
          </w:p>
        </w:tc>
        <w:tc>
          <w:tcPr>
            <w:tcW w:w="3757" w:type="dxa"/>
            <w:tcBorders>
              <w:top w:val="single" w:sz="4" w:space="0" w:color="auto"/>
              <w:left w:val="single" w:sz="4" w:space="0" w:color="auto"/>
              <w:bottom w:val="single" w:sz="4" w:space="0" w:color="auto"/>
              <w:right w:val="single" w:sz="4" w:space="0" w:color="auto"/>
            </w:tcBorders>
          </w:tcPr>
          <w:p w14:paraId="12CE951D" w14:textId="5539C3D4" w:rsidR="00FD41C0" w:rsidRPr="00A157E4" w:rsidRDefault="009F6B4D" w:rsidP="009B37FC">
            <w:pPr>
              <w:autoSpaceDE w:val="0"/>
              <w:autoSpaceDN w:val="0"/>
              <w:adjustRightInd w:val="0"/>
              <w:jc w:val="center"/>
              <w:rPr>
                <w:rFonts w:ascii="Arial" w:hAnsi="Arial" w:cs="Arial"/>
                <w:lang w:eastAsia="en-GB"/>
              </w:rPr>
            </w:pPr>
            <w:r w:rsidRPr="009F6B4D">
              <w:rPr>
                <w:rFonts w:ascii="Arial" w:hAnsi="Arial" w:cs="Arial"/>
                <w:color w:val="000000"/>
                <w:lang w:eastAsia="en-GB"/>
              </w:rPr>
              <w:t>52,711</w:t>
            </w:r>
          </w:p>
        </w:tc>
      </w:tr>
      <w:tr w:rsidR="00FD41C0" w:rsidRPr="00A157E4" w14:paraId="3449A2D6"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6B20BEEC"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10</w:t>
            </w:r>
          </w:p>
        </w:tc>
        <w:tc>
          <w:tcPr>
            <w:tcW w:w="3757" w:type="dxa"/>
            <w:tcBorders>
              <w:top w:val="single" w:sz="4" w:space="0" w:color="auto"/>
              <w:left w:val="single" w:sz="4" w:space="0" w:color="auto"/>
              <w:bottom w:val="single" w:sz="4" w:space="0" w:color="auto"/>
              <w:right w:val="single" w:sz="4" w:space="0" w:color="auto"/>
            </w:tcBorders>
          </w:tcPr>
          <w:p w14:paraId="62496236" w14:textId="6021EFF7" w:rsidR="00FD41C0" w:rsidRPr="00A157E4" w:rsidRDefault="009F6B4D" w:rsidP="009B37FC">
            <w:pPr>
              <w:autoSpaceDE w:val="0"/>
              <w:autoSpaceDN w:val="0"/>
              <w:adjustRightInd w:val="0"/>
              <w:jc w:val="center"/>
              <w:rPr>
                <w:rFonts w:ascii="Arial" w:hAnsi="Arial" w:cs="Arial"/>
                <w:lang w:eastAsia="en-GB"/>
              </w:rPr>
            </w:pPr>
            <w:r w:rsidRPr="009F6B4D">
              <w:rPr>
                <w:rFonts w:ascii="Arial" w:hAnsi="Arial" w:cs="Arial"/>
                <w:color w:val="000000"/>
                <w:lang w:eastAsia="en-GB"/>
              </w:rPr>
              <w:t>54,125</w:t>
            </w:r>
          </w:p>
        </w:tc>
      </w:tr>
      <w:tr w:rsidR="00FD41C0" w:rsidRPr="00A157E4" w14:paraId="43011C26"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7F8B0D4"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11</w:t>
            </w:r>
          </w:p>
        </w:tc>
        <w:tc>
          <w:tcPr>
            <w:tcW w:w="3757" w:type="dxa"/>
            <w:tcBorders>
              <w:top w:val="single" w:sz="4" w:space="0" w:color="auto"/>
              <w:left w:val="single" w:sz="4" w:space="0" w:color="auto"/>
              <w:bottom w:val="single" w:sz="4" w:space="0" w:color="auto"/>
              <w:right w:val="single" w:sz="4" w:space="0" w:color="auto"/>
            </w:tcBorders>
          </w:tcPr>
          <w:p w14:paraId="6AA47A9F" w14:textId="64D5738B" w:rsidR="00FD41C0" w:rsidRPr="00A157E4" w:rsidRDefault="009F6B4D" w:rsidP="009B37FC">
            <w:pPr>
              <w:autoSpaceDE w:val="0"/>
              <w:autoSpaceDN w:val="0"/>
              <w:adjustRightInd w:val="0"/>
              <w:jc w:val="center"/>
              <w:rPr>
                <w:rFonts w:ascii="Arial" w:hAnsi="Arial" w:cs="Arial"/>
                <w:lang w:eastAsia="en-GB"/>
              </w:rPr>
            </w:pPr>
            <w:r w:rsidRPr="009F6B4D">
              <w:rPr>
                <w:rFonts w:ascii="Arial" w:hAnsi="Arial" w:cs="Arial"/>
                <w:color w:val="000000"/>
                <w:lang w:eastAsia="en-GB"/>
              </w:rPr>
              <w:t>55,520</w:t>
            </w:r>
          </w:p>
        </w:tc>
      </w:tr>
      <w:tr w:rsidR="00FD41C0" w:rsidRPr="00A157E4" w14:paraId="3963E6DD"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CA1B75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12</w:t>
            </w:r>
          </w:p>
        </w:tc>
        <w:tc>
          <w:tcPr>
            <w:tcW w:w="3757" w:type="dxa"/>
            <w:tcBorders>
              <w:top w:val="single" w:sz="4" w:space="0" w:color="auto"/>
              <w:left w:val="single" w:sz="4" w:space="0" w:color="auto"/>
              <w:bottom w:val="single" w:sz="4" w:space="0" w:color="auto"/>
              <w:right w:val="single" w:sz="4" w:space="0" w:color="auto"/>
            </w:tcBorders>
          </w:tcPr>
          <w:p w14:paraId="03038722" w14:textId="6B8C8076" w:rsidR="00FD41C0" w:rsidRPr="00A157E4" w:rsidRDefault="00DF349C" w:rsidP="009B37FC">
            <w:pPr>
              <w:autoSpaceDE w:val="0"/>
              <w:autoSpaceDN w:val="0"/>
              <w:adjustRightInd w:val="0"/>
              <w:jc w:val="center"/>
              <w:rPr>
                <w:rFonts w:ascii="Arial" w:hAnsi="Arial" w:cs="Arial"/>
                <w:lang w:eastAsia="en-GB"/>
              </w:rPr>
            </w:pPr>
            <w:r w:rsidRPr="00DF349C">
              <w:rPr>
                <w:rFonts w:ascii="Arial" w:hAnsi="Arial" w:cs="Arial"/>
                <w:color w:val="000000"/>
                <w:lang w:eastAsia="en-GB"/>
              </w:rPr>
              <w:t>56,871</w:t>
            </w:r>
          </w:p>
        </w:tc>
      </w:tr>
      <w:tr w:rsidR="00FD41C0" w:rsidRPr="00A157E4" w14:paraId="3AEF916E"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89C7904"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13</w:t>
            </w:r>
          </w:p>
        </w:tc>
        <w:tc>
          <w:tcPr>
            <w:tcW w:w="3757" w:type="dxa"/>
            <w:tcBorders>
              <w:top w:val="single" w:sz="4" w:space="0" w:color="auto"/>
              <w:left w:val="single" w:sz="4" w:space="0" w:color="auto"/>
              <w:bottom w:val="single" w:sz="4" w:space="0" w:color="auto"/>
              <w:right w:val="single" w:sz="4" w:space="0" w:color="auto"/>
            </w:tcBorders>
          </w:tcPr>
          <w:p w14:paraId="35DB58EF" w14:textId="5C016182" w:rsidR="00FD41C0" w:rsidRPr="00A157E4" w:rsidRDefault="00DF349C" w:rsidP="009B37FC">
            <w:pPr>
              <w:autoSpaceDE w:val="0"/>
              <w:autoSpaceDN w:val="0"/>
              <w:adjustRightInd w:val="0"/>
              <w:jc w:val="center"/>
              <w:rPr>
                <w:rFonts w:ascii="Arial" w:hAnsi="Arial" w:cs="Arial"/>
                <w:lang w:eastAsia="en-GB"/>
              </w:rPr>
            </w:pPr>
            <w:r w:rsidRPr="00DF349C">
              <w:rPr>
                <w:rFonts w:ascii="Arial" w:hAnsi="Arial" w:cs="Arial"/>
                <w:color w:val="000000"/>
                <w:lang w:eastAsia="en-GB"/>
              </w:rPr>
              <w:t>58,400</w:t>
            </w:r>
            <w:r w:rsidR="006A5597" w:rsidRPr="0045479A">
              <w:rPr>
                <w:rFonts w:ascii="Arial" w:hAnsi="Arial" w:cs="Arial"/>
                <w:color w:val="000000"/>
                <w:lang w:eastAsia="en-GB"/>
              </w:rPr>
              <w:t>**</w:t>
            </w:r>
          </w:p>
        </w:tc>
      </w:tr>
      <w:tr w:rsidR="00FD41C0" w:rsidRPr="00A157E4" w14:paraId="477E2A49"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3AB032D"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14</w:t>
            </w:r>
          </w:p>
        </w:tc>
        <w:tc>
          <w:tcPr>
            <w:tcW w:w="3757" w:type="dxa"/>
            <w:tcBorders>
              <w:top w:val="single" w:sz="4" w:space="0" w:color="auto"/>
              <w:left w:val="single" w:sz="4" w:space="0" w:color="auto"/>
              <w:bottom w:val="single" w:sz="4" w:space="0" w:color="auto"/>
              <w:right w:val="single" w:sz="4" w:space="0" w:color="auto"/>
            </w:tcBorders>
          </w:tcPr>
          <w:p w14:paraId="22A5A380" w14:textId="1DFBC2AF" w:rsidR="00FD41C0" w:rsidRPr="00A157E4" w:rsidRDefault="00DF349C" w:rsidP="009B37FC">
            <w:pPr>
              <w:autoSpaceDE w:val="0"/>
              <w:autoSpaceDN w:val="0"/>
              <w:adjustRightInd w:val="0"/>
              <w:jc w:val="center"/>
              <w:rPr>
                <w:rFonts w:ascii="Arial" w:hAnsi="Arial" w:cs="Arial"/>
                <w:lang w:eastAsia="en-GB"/>
              </w:rPr>
            </w:pPr>
            <w:r w:rsidRPr="00DF349C">
              <w:rPr>
                <w:rFonts w:ascii="Arial" w:hAnsi="Arial" w:cs="Arial"/>
                <w:color w:val="000000"/>
                <w:lang w:eastAsia="en-GB"/>
              </w:rPr>
              <w:t>59,766</w:t>
            </w:r>
          </w:p>
        </w:tc>
      </w:tr>
      <w:tr w:rsidR="00FD41C0" w:rsidRPr="00A157E4" w14:paraId="07116753"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E29029E"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15</w:t>
            </w:r>
          </w:p>
        </w:tc>
        <w:tc>
          <w:tcPr>
            <w:tcW w:w="3757" w:type="dxa"/>
            <w:tcBorders>
              <w:top w:val="single" w:sz="4" w:space="0" w:color="auto"/>
              <w:left w:val="single" w:sz="4" w:space="0" w:color="auto"/>
              <w:bottom w:val="single" w:sz="4" w:space="0" w:color="auto"/>
              <w:right w:val="single" w:sz="4" w:space="0" w:color="auto"/>
            </w:tcBorders>
          </w:tcPr>
          <w:p w14:paraId="165647E9" w14:textId="1BCD8310" w:rsidR="00FD41C0" w:rsidRPr="00A157E4" w:rsidRDefault="007359EE" w:rsidP="009B37FC">
            <w:pPr>
              <w:autoSpaceDE w:val="0"/>
              <w:autoSpaceDN w:val="0"/>
              <w:adjustRightInd w:val="0"/>
              <w:jc w:val="center"/>
              <w:rPr>
                <w:rFonts w:ascii="Arial" w:hAnsi="Arial" w:cs="Arial"/>
                <w:lang w:eastAsia="en-GB"/>
              </w:rPr>
            </w:pPr>
            <w:r w:rsidRPr="007359EE">
              <w:rPr>
                <w:rFonts w:ascii="Arial" w:hAnsi="Arial" w:cs="Arial"/>
                <w:color w:val="000000"/>
                <w:lang w:eastAsia="en-GB"/>
              </w:rPr>
              <w:t>61,271</w:t>
            </w:r>
          </w:p>
        </w:tc>
      </w:tr>
      <w:tr w:rsidR="00FD41C0" w:rsidRPr="00A157E4" w14:paraId="5D09FC56"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1B59F0A"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16</w:t>
            </w:r>
          </w:p>
        </w:tc>
        <w:tc>
          <w:tcPr>
            <w:tcW w:w="3757" w:type="dxa"/>
            <w:tcBorders>
              <w:top w:val="single" w:sz="4" w:space="0" w:color="auto"/>
              <w:left w:val="single" w:sz="4" w:space="0" w:color="auto"/>
              <w:bottom w:val="single" w:sz="4" w:space="0" w:color="auto"/>
              <w:right w:val="single" w:sz="4" w:space="0" w:color="auto"/>
            </w:tcBorders>
          </w:tcPr>
          <w:p w14:paraId="6FA30BD6" w14:textId="139A494E" w:rsidR="00FD41C0" w:rsidRPr="00A157E4" w:rsidRDefault="007359EE" w:rsidP="009B37FC">
            <w:pPr>
              <w:autoSpaceDE w:val="0"/>
              <w:autoSpaceDN w:val="0"/>
              <w:adjustRightInd w:val="0"/>
              <w:jc w:val="center"/>
              <w:rPr>
                <w:rFonts w:ascii="Arial" w:hAnsi="Arial" w:cs="Arial"/>
                <w:lang w:eastAsia="en-GB"/>
              </w:rPr>
            </w:pPr>
            <w:r w:rsidRPr="007359EE">
              <w:rPr>
                <w:rFonts w:ascii="Arial" w:hAnsi="Arial" w:cs="Arial"/>
                <w:color w:val="000000"/>
                <w:lang w:eastAsia="en-GB"/>
              </w:rPr>
              <w:t>62,634</w:t>
            </w:r>
          </w:p>
        </w:tc>
      </w:tr>
      <w:tr w:rsidR="00FD41C0" w:rsidRPr="00A157E4" w14:paraId="4918789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63226926"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17</w:t>
            </w:r>
          </w:p>
        </w:tc>
        <w:tc>
          <w:tcPr>
            <w:tcW w:w="3757" w:type="dxa"/>
            <w:tcBorders>
              <w:top w:val="single" w:sz="4" w:space="0" w:color="auto"/>
              <w:left w:val="single" w:sz="4" w:space="0" w:color="auto"/>
              <w:bottom w:val="single" w:sz="4" w:space="0" w:color="auto"/>
              <w:right w:val="single" w:sz="4" w:space="0" w:color="auto"/>
            </w:tcBorders>
          </w:tcPr>
          <w:p w14:paraId="3A28C4F3" w14:textId="14DDD498" w:rsidR="00FD41C0" w:rsidRPr="00A157E4" w:rsidRDefault="007359EE" w:rsidP="009B37FC">
            <w:pPr>
              <w:autoSpaceDE w:val="0"/>
              <w:autoSpaceDN w:val="0"/>
              <w:adjustRightInd w:val="0"/>
              <w:jc w:val="center"/>
              <w:rPr>
                <w:rFonts w:ascii="Arial" w:hAnsi="Arial" w:cs="Arial"/>
                <w:lang w:eastAsia="en-GB"/>
              </w:rPr>
            </w:pPr>
            <w:r w:rsidRPr="007359EE">
              <w:rPr>
                <w:rFonts w:ascii="Arial" w:hAnsi="Arial" w:cs="Arial"/>
                <w:color w:val="000000"/>
                <w:lang w:eastAsia="en-GB"/>
              </w:rPr>
              <w:t>64,001</w:t>
            </w:r>
          </w:p>
        </w:tc>
      </w:tr>
      <w:tr w:rsidR="00FD41C0" w:rsidRPr="00A157E4" w14:paraId="5E02E567"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AD627CB"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lastRenderedPageBreak/>
              <w:t>18</w:t>
            </w:r>
          </w:p>
        </w:tc>
        <w:tc>
          <w:tcPr>
            <w:tcW w:w="3757" w:type="dxa"/>
            <w:tcBorders>
              <w:top w:val="single" w:sz="4" w:space="0" w:color="auto"/>
              <w:left w:val="single" w:sz="4" w:space="0" w:color="auto"/>
              <w:bottom w:val="single" w:sz="4" w:space="0" w:color="auto"/>
              <w:right w:val="single" w:sz="4" w:space="0" w:color="auto"/>
            </w:tcBorders>
          </w:tcPr>
          <w:p w14:paraId="14C17DC7" w14:textId="155633FA" w:rsidR="00FD41C0" w:rsidRPr="00A157E4" w:rsidRDefault="00CF26D7" w:rsidP="009B37FC">
            <w:pPr>
              <w:autoSpaceDE w:val="0"/>
              <w:autoSpaceDN w:val="0"/>
              <w:adjustRightInd w:val="0"/>
              <w:jc w:val="center"/>
              <w:rPr>
                <w:rFonts w:ascii="Arial" w:hAnsi="Arial" w:cs="Arial"/>
                <w:lang w:eastAsia="en-GB"/>
              </w:rPr>
            </w:pPr>
            <w:r w:rsidRPr="00CF26D7">
              <w:rPr>
                <w:rFonts w:ascii="Arial" w:hAnsi="Arial" w:cs="Arial"/>
                <w:color w:val="000000"/>
                <w:lang w:eastAsia="en-GB"/>
              </w:rPr>
              <w:t>65,342</w:t>
            </w:r>
          </w:p>
        </w:tc>
      </w:tr>
      <w:tr w:rsidR="00FD41C0" w:rsidRPr="00A157E4" w14:paraId="62E1A41A"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0277D68"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19</w:t>
            </w:r>
          </w:p>
        </w:tc>
        <w:tc>
          <w:tcPr>
            <w:tcW w:w="3757" w:type="dxa"/>
            <w:tcBorders>
              <w:top w:val="single" w:sz="4" w:space="0" w:color="auto"/>
              <w:left w:val="single" w:sz="4" w:space="0" w:color="auto"/>
              <w:bottom w:val="single" w:sz="4" w:space="0" w:color="auto"/>
              <w:right w:val="single" w:sz="4" w:space="0" w:color="auto"/>
            </w:tcBorders>
          </w:tcPr>
          <w:p w14:paraId="7602C237" w14:textId="54359FA0" w:rsidR="00FD41C0" w:rsidRPr="00A157E4" w:rsidRDefault="00CF26D7" w:rsidP="009B37FC">
            <w:pPr>
              <w:autoSpaceDE w:val="0"/>
              <w:autoSpaceDN w:val="0"/>
              <w:adjustRightInd w:val="0"/>
              <w:jc w:val="center"/>
              <w:rPr>
                <w:rFonts w:ascii="Arial" w:hAnsi="Arial" w:cs="Arial"/>
                <w:lang w:eastAsia="en-GB"/>
              </w:rPr>
            </w:pPr>
            <w:r w:rsidRPr="00CF26D7">
              <w:rPr>
                <w:rFonts w:ascii="Arial" w:hAnsi="Arial" w:cs="Arial"/>
                <w:color w:val="000000"/>
                <w:lang w:eastAsia="en-GB"/>
              </w:rPr>
              <w:t>66,724</w:t>
            </w:r>
          </w:p>
        </w:tc>
      </w:tr>
      <w:tr w:rsidR="00FD41C0" w:rsidRPr="00A157E4" w14:paraId="199A001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561577C"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20</w:t>
            </w:r>
          </w:p>
        </w:tc>
        <w:tc>
          <w:tcPr>
            <w:tcW w:w="3757" w:type="dxa"/>
            <w:tcBorders>
              <w:top w:val="single" w:sz="4" w:space="0" w:color="auto"/>
              <w:left w:val="single" w:sz="4" w:space="0" w:color="auto"/>
              <w:bottom w:val="single" w:sz="4" w:space="0" w:color="auto"/>
              <w:right w:val="single" w:sz="4" w:space="0" w:color="auto"/>
            </w:tcBorders>
          </w:tcPr>
          <w:p w14:paraId="0265E1F4" w14:textId="7EE017A0" w:rsidR="00FD41C0" w:rsidRPr="00A157E4" w:rsidRDefault="00CF26D7" w:rsidP="009B37FC">
            <w:pPr>
              <w:autoSpaceDE w:val="0"/>
              <w:autoSpaceDN w:val="0"/>
              <w:adjustRightInd w:val="0"/>
              <w:jc w:val="center"/>
              <w:rPr>
                <w:rFonts w:ascii="Arial" w:hAnsi="Arial" w:cs="Arial"/>
                <w:lang w:eastAsia="en-GB"/>
              </w:rPr>
            </w:pPr>
            <w:r w:rsidRPr="00CF26D7">
              <w:rPr>
                <w:rFonts w:ascii="Arial" w:hAnsi="Arial" w:cs="Arial"/>
                <w:color w:val="000000"/>
                <w:lang w:eastAsia="en-GB"/>
              </w:rPr>
              <w:t>67,439</w:t>
            </w:r>
            <w:r w:rsidR="006A5597" w:rsidRPr="0045479A">
              <w:rPr>
                <w:rFonts w:ascii="Arial" w:hAnsi="Arial" w:cs="Arial"/>
                <w:color w:val="000000"/>
                <w:lang w:eastAsia="en-GB"/>
              </w:rPr>
              <w:t>***</w:t>
            </w:r>
          </w:p>
        </w:tc>
      </w:tr>
      <w:tr w:rsidR="00FD41C0" w:rsidRPr="00A157E4" w14:paraId="500EC6A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4016F62"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21</w:t>
            </w:r>
          </w:p>
        </w:tc>
        <w:tc>
          <w:tcPr>
            <w:tcW w:w="3757" w:type="dxa"/>
            <w:tcBorders>
              <w:top w:val="single" w:sz="4" w:space="0" w:color="auto"/>
              <w:left w:val="single" w:sz="4" w:space="0" w:color="auto"/>
              <w:bottom w:val="single" w:sz="4" w:space="0" w:color="auto"/>
              <w:right w:val="single" w:sz="4" w:space="0" w:color="auto"/>
            </w:tcBorders>
          </w:tcPr>
          <w:p w14:paraId="061ADFF7" w14:textId="6A9A68B1" w:rsidR="00FD41C0" w:rsidRPr="00A157E4" w:rsidRDefault="008C1F77" w:rsidP="009B37FC">
            <w:pPr>
              <w:autoSpaceDE w:val="0"/>
              <w:autoSpaceDN w:val="0"/>
              <w:adjustRightInd w:val="0"/>
              <w:jc w:val="center"/>
              <w:rPr>
                <w:rFonts w:ascii="Arial" w:hAnsi="Arial" w:cs="Arial"/>
                <w:lang w:eastAsia="en-GB"/>
              </w:rPr>
            </w:pPr>
            <w:r w:rsidRPr="008C1F77">
              <w:rPr>
                <w:rFonts w:ascii="Arial" w:hAnsi="Arial" w:cs="Arial"/>
                <w:color w:val="000000"/>
                <w:lang w:eastAsia="en-GB"/>
              </w:rPr>
              <w:t>68,811</w:t>
            </w:r>
          </w:p>
        </w:tc>
      </w:tr>
      <w:tr w:rsidR="00FD41C0" w:rsidRPr="00A157E4" w14:paraId="011B484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61E77F75"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22</w:t>
            </w:r>
          </w:p>
        </w:tc>
        <w:tc>
          <w:tcPr>
            <w:tcW w:w="3757" w:type="dxa"/>
            <w:tcBorders>
              <w:top w:val="single" w:sz="4" w:space="0" w:color="auto"/>
              <w:left w:val="single" w:sz="4" w:space="0" w:color="auto"/>
              <w:bottom w:val="single" w:sz="4" w:space="0" w:color="auto"/>
              <w:right w:val="single" w:sz="4" w:space="0" w:color="auto"/>
            </w:tcBorders>
          </w:tcPr>
          <w:p w14:paraId="09118B57" w14:textId="688DB443" w:rsidR="00FD41C0" w:rsidRPr="00A157E4" w:rsidRDefault="00F57C57" w:rsidP="009B37FC">
            <w:pPr>
              <w:autoSpaceDE w:val="0"/>
              <w:autoSpaceDN w:val="0"/>
              <w:adjustRightInd w:val="0"/>
              <w:jc w:val="center"/>
              <w:rPr>
                <w:rFonts w:ascii="Arial" w:hAnsi="Arial" w:cs="Arial"/>
                <w:lang w:eastAsia="en-GB"/>
              </w:rPr>
            </w:pPr>
            <w:r w:rsidRPr="00F57C57">
              <w:rPr>
                <w:rFonts w:ascii="Arial" w:hAnsi="Arial" w:cs="Arial"/>
                <w:color w:val="000000"/>
                <w:lang w:eastAsia="en-GB"/>
              </w:rPr>
              <w:t>70,009</w:t>
            </w:r>
          </w:p>
        </w:tc>
      </w:tr>
      <w:tr w:rsidR="00FD41C0" w:rsidRPr="00A157E4" w14:paraId="3D8BEC90"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EB14E3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23</w:t>
            </w:r>
          </w:p>
        </w:tc>
        <w:tc>
          <w:tcPr>
            <w:tcW w:w="3757" w:type="dxa"/>
            <w:tcBorders>
              <w:top w:val="single" w:sz="4" w:space="0" w:color="auto"/>
              <w:left w:val="single" w:sz="4" w:space="0" w:color="auto"/>
              <w:bottom w:val="single" w:sz="4" w:space="0" w:color="auto"/>
              <w:right w:val="single" w:sz="4" w:space="0" w:color="auto"/>
            </w:tcBorders>
          </w:tcPr>
          <w:p w14:paraId="4312A68B" w14:textId="45CB18E4" w:rsidR="00FD41C0" w:rsidRPr="00A157E4" w:rsidRDefault="00F57C57" w:rsidP="009B37FC">
            <w:pPr>
              <w:autoSpaceDE w:val="0"/>
              <w:autoSpaceDN w:val="0"/>
              <w:adjustRightInd w:val="0"/>
              <w:jc w:val="center"/>
              <w:rPr>
                <w:rFonts w:ascii="Arial" w:hAnsi="Arial" w:cs="Arial"/>
                <w:lang w:eastAsia="en-GB"/>
              </w:rPr>
            </w:pPr>
            <w:r w:rsidRPr="00F57C57">
              <w:rPr>
                <w:rFonts w:ascii="Arial" w:hAnsi="Arial" w:cs="Arial"/>
                <w:color w:val="000000"/>
                <w:lang w:eastAsia="en-GB"/>
              </w:rPr>
              <w:t>71,326</w:t>
            </w:r>
          </w:p>
        </w:tc>
      </w:tr>
      <w:tr w:rsidR="00FD41C0" w:rsidRPr="00A157E4" w14:paraId="2AD19B8B"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BFF2C2D"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24</w:t>
            </w:r>
          </w:p>
        </w:tc>
        <w:tc>
          <w:tcPr>
            <w:tcW w:w="3757" w:type="dxa"/>
            <w:tcBorders>
              <w:top w:val="single" w:sz="4" w:space="0" w:color="auto"/>
              <w:left w:val="single" w:sz="4" w:space="0" w:color="auto"/>
              <w:bottom w:val="single" w:sz="4" w:space="0" w:color="auto"/>
              <w:right w:val="single" w:sz="4" w:space="0" w:color="auto"/>
            </w:tcBorders>
          </w:tcPr>
          <w:p w14:paraId="474E8859" w14:textId="7872F265" w:rsidR="00FD41C0" w:rsidRPr="00A157E4" w:rsidRDefault="00F57C57" w:rsidP="009B37FC">
            <w:pPr>
              <w:autoSpaceDE w:val="0"/>
              <w:autoSpaceDN w:val="0"/>
              <w:adjustRightInd w:val="0"/>
              <w:jc w:val="center"/>
              <w:rPr>
                <w:rFonts w:ascii="Arial" w:hAnsi="Arial" w:cs="Arial"/>
                <w:lang w:eastAsia="en-GB"/>
              </w:rPr>
            </w:pPr>
            <w:r w:rsidRPr="00F57C57">
              <w:rPr>
                <w:rFonts w:ascii="Arial" w:hAnsi="Arial" w:cs="Arial"/>
                <w:color w:val="000000"/>
                <w:lang w:eastAsia="en-GB"/>
              </w:rPr>
              <w:t>72,507</w:t>
            </w:r>
          </w:p>
        </w:tc>
      </w:tr>
      <w:tr w:rsidR="00FD41C0" w:rsidRPr="00A157E4" w14:paraId="7BD5AD9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648FBD6"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25</w:t>
            </w:r>
          </w:p>
        </w:tc>
        <w:tc>
          <w:tcPr>
            <w:tcW w:w="3757" w:type="dxa"/>
            <w:tcBorders>
              <w:top w:val="single" w:sz="4" w:space="0" w:color="auto"/>
              <w:left w:val="single" w:sz="4" w:space="0" w:color="auto"/>
              <w:bottom w:val="single" w:sz="4" w:space="0" w:color="auto"/>
              <w:right w:val="single" w:sz="4" w:space="0" w:color="auto"/>
            </w:tcBorders>
          </w:tcPr>
          <w:p w14:paraId="78F2207F" w14:textId="1150699C" w:rsidR="00FD41C0" w:rsidRPr="00A157E4" w:rsidRDefault="00F57C57" w:rsidP="009B37FC">
            <w:pPr>
              <w:autoSpaceDE w:val="0"/>
              <w:autoSpaceDN w:val="0"/>
              <w:adjustRightInd w:val="0"/>
              <w:jc w:val="center"/>
              <w:rPr>
                <w:rFonts w:ascii="Arial" w:hAnsi="Arial" w:cs="Arial"/>
                <w:lang w:eastAsia="en-GB"/>
              </w:rPr>
            </w:pPr>
            <w:r w:rsidRPr="00F57C57">
              <w:rPr>
                <w:rFonts w:ascii="Arial" w:hAnsi="Arial" w:cs="Arial"/>
                <w:color w:val="000000"/>
                <w:lang w:eastAsia="en-GB"/>
              </w:rPr>
              <w:t>73,770</w:t>
            </w:r>
          </w:p>
        </w:tc>
      </w:tr>
      <w:tr w:rsidR="00FD41C0" w:rsidRPr="00A157E4" w14:paraId="55B9B54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F711A4C"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26</w:t>
            </w:r>
          </w:p>
        </w:tc>
        <w:tc>
          <w:tcPr>
            <w:tcW w:w="3757" w:type="dxa"/>
            <w:tcBorders>
              <w:top w:val="single" w:sz="4" w:space="0" w:color="auto"/>
              <w:left w:val="single" w:sz="4" w:space="0" w:color="auto"/>
              <w:bottom w:val="single" w:sz="4" w:space="0" w:color="auto"/>
              <w:right w:val="single" w:sz="4" w:space="0" w:color="auto"/>
            </w:tcBorders>
          </w:tcPr>
          <w:p w14:paraId="410AC87A" w14:textId="78356E06" w:rsidR="00FD41C0" w:rsidRPr="00A157E4" w:rsidRDefault="00F57C57" w:rsidP="009B37FC">
            <w:pPr>
              <w:autoSpaceDE w:val="0"/>
              <w:autoSpaceDN w:val="0"/>
              <w:adjustRightInd w:val="0"/>
              <w:jc w:val="center"/>
              <w:rPr>
                <w:rFonts w:ascii="Arial" w:hAnsi="Arial" w:cs="Arial"/>
                <w:lang w:eastAsia="en-GB"/>
              </w:rPr>
            </w:pPr>
            <w:r w:rsidRPr="00F57C57">
              <w:rPr>
                <w:rFonts w:ascii="Arial" w:hAnsi="Arial" w:cs="Arial"/>
                <w:color w:val="000000"/>
                <w:lang w:eastAsia="en-GB"/>
              </w:rPr>
              <w:t>75,002</w:t>
            </w:r>
          </w:p>
        </w:tc>
      </w:tr>
      <w:tr w:rsidR="00FD41C0" w:rsidRPr="00A157E4" w14:paraId="1C5DCDD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06B5CA6"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27</w:t>
            </w:r>
          </w:p>
        </w:tc>
        <w:tc>
          <w:tcPr>
            <w:tcW w:w="3757" w:type="dxa"/>
            <w:tcBorders>
              <w:top w:val="single" w:sz="4" w:space="0" w:color="auto"/>
              <w:left w:val="single" w:sz="4" w:space="0" w:color="auto"/>
              <w:bottom w:val="single" w:sz="4" w:space="0" w:color="auto"/>
              <w:right w:val="single" w:sz="4" w:space="0" w:color="auto"/>
            </w:tcBorders>
          </w:tcPr>
          <w:p w14:paraId="41CE2492" w14:textId="50CEA70D" w:rsidR="00FD41C0" w:rsidRPr="00A157E4" w:rsidRDefault="00DD435F" w:rsidP="009B37FC">
            <w:pPr>
              <w:autoSpaceDE w:val="0"/>
              <w:autoSpaceDN w:val="0"/>
              <w:adjustRightInd w:val="0"/>
              <w:jc w:val="center"/>
              <w:rPr>
                <w:rFonts w:ascii="Arial" w:hAnsi="Arial" w:cs="Arial"/>
                <w:lang w:eastAsia="en-GB"/>
              </w:rPr>
            </w:pPr>
            <w:r w:rsidRPr="00DD435F">
              <w:rPr>
                <w:rFonts w:ascii="Arial" w:hAnsi="Arial" w:cs="Arial"/>
                <w:color w:val="000000"/>
                <w:lang w:eastAsia="en-GB"/>
              </w:rPr>
              <w:t>76,263</w:t>
            </w:r>
          </w:p>
        </w:tc>
      </w:tr>
      <w:tr w:rsidR="00FD41C0" w:rsidRPr="00A157E4" w14:paraId="0EE8AB29"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5AE2138"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28</w:t>
            </w:r>
          </w:p>
        </w:tc>
        <w:tc>
          <w:tcPr>
            <w:tcW w:w="3757" w:type="dxa"/>
            <w:tcBorders>
              <w:top w:val="single" w:sz="4" w:space="0" w:color="auto"/>
              <w:left w:val="single" w:sz="4" w:space="0" w:color="auto"/>
              <w:bottom w:val="single" w:sz="4" w:space="0" w:color="auto"/>
              <w:right w:val="single" w:sz="4" w:space="0" w:color="auto"/>
            </w:tcBorders>
          </w:tcPr>
          <w:p w14:paraId="143D4E11" w14:textId="77D04537" w:rsidR="00FD41C0" w:rsidRPr="00A157E4" w:rsidRDefault="00DD435F" w:rsidP="009B37FC">
            <w:pPr>
              <w:autoSpaceDE w:val="0"/>
              <w:autoSpaceDN w:val="0"/>
              <w:adjustRightInd w:val="0"/>
              <w:jc w:val="center"/>
              <w:rPr>
                <w:rFonts w:ascii="Arial" w:hAnsi="Arial" w:cs="Arial"/>
                <w:lang w:eastAsia="en-GB"/>
              </w:rPr>
            </w:pPr>
            <w:r w:rsidRPr="00DD435F">
              <w:rPr>
                <w:rFonts w:ascii="Arial" w:hAnsi="Arial" w:cs="Arial"/>
                <w:color w:val="000000"/>
                <w:lang w:eastAsia="en-GB"/>
              </w:rPr>
              <w:t>77,541</w:t>
            </w:r>
          </w:p>
        </w:tc>
      </w:tr>
      <w:tr w:rsidR="00FD41C0" w:rsidRPr="00A157E4" w14:paraId="34D58A0F"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EFAF43A"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29</w:t>
            </w:r>
          </w:p>
        </w:tc>
        <w:tc>
          <w:tcPr>
            <w:tcW w:w="3757" w:type="dxa"/>
            <w:tcBorders>
              <w:top w:val="single" w:sz="4" w:space="0" w:color="auto"/>
              <w:left w:val="single" w:sz="4" w:space="0" w:color="auto"/>
              <w:bottom w:val="single" w:sz="4" w:space="0" w:color="auto"/>
              <w:right w:val="single" w:sz="4" w:space="0" w:color="auto"/>
            </w:tcBorders>
          </w:tcPr>
          <w:p w14:paraId="4C780E9D" w14:textId="56499D45" w:rsidR="00FD41C0" w:rsidRPr="00A157E4" w:rsidRDefault="00DD435F" w:rsidP="009B37FC">
            <w:pPr>
              <w:autoSpaceDE w:val="0"/>
              <w:autoSpaceDN w:val="0"/>
              <w:adjustRightInd w:val="0"/>
              <w:jc w:val="center"/>
              <w:rPr>
                <w:rFonts w:ascii="Arial" w:hAnsi="Arial" w:cs="Arial"/>
                <w:lang w:eastAsia="en-GB"/>
              </w:rPr>
            </w:pPr>
            <w:r w:rsidRPr="00DD435F">
              <w:rPr>
                <w:rFonts w:ascii="Arial" w:hAnsi="Arial" w:cs="Arial"/>
                <w:color w:val="000000"/>
                <w:lang w:eastAsia="en-GB"/>
              </w:rPr>
              <w:t>78,821</w:t>
            </w:r>
          </w:p>
        </w:tc>
      </w:tr>
      <w:tr w:rsidR="00FD41C0" w:rsidRPr="00A157E4" w14:paraId="6A27C1F5"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F1E1FF0"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30</w:t>
            </w:r>
          </w:p>
        </w:tc>
        <w:tc>
          <w:tcPr>
            <w:tcW w:w="3757" w:type="dxa"/>
            <w:tcBorders>
              <w:top w:val="single" w:sz="4" w:space="0" w:color="auto"/>
              <w:left w:val="single" w:sz="4" w:space="0" w:color="auto"/>
              <w:bottom w:val="single" w:sz="4" w:space="0" w:color="auto"/>
              <w:right w:val="single" w:sz="4" w:space="0" w:color="auto"/>
            </w:tcBorders>
          </w:tcPr>
          <w:p w14:paraId="41BC26C2" w14:textId="1BA54884" w:rsidR="00FD41C0" w:rsidRPr="00A157E4" w:rsidRDefault="00DD435F" w:rsidP="009B37FC">
            <w:pPr>
              <w:autoSpaceDE w:val="0"/>
              <w:autoSpaceDN w:val="0"/>
              <w:adjustRightInd w:val="0"/>
              <w:jc w:val="center"/>
              <w:rPr>
                <w:rFonts w:ascii="Arial" w:hAnsi="Arial" w:cs="Arial"/>
                <w:lang w:eastAsia="en-GB"/>
              </w:rPr>
            </w:pPr>
            <w:r w:rsidRPr="00DD435F">
              <w:rPr>
                <w:rFonts w:ascii="Arial" w:hAnsi="Arial" w:cs="Arial"/>
                <w:color w:val="000000"/>
                <w:lang w:eastAsia="en-GB"/>
              </w:rPr>
              <w:t>80,100</w:t>
            </w:r>
          </w:p>
        </w:tc>
      </w:tr>
      <w:tr w:rsidR="00FD41C0" w:rsidRPr="00A157E4" w14:paraId="1FAE1BDE"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248B9E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31</w:t>
            </w:r>
          </w:p>
        </w:tc>
        <w:tc>
          <w:tcPr>
            <w:tcW w:w="3757" w:type="dxa"/>
            <w:tcBorders>
              <w:top w:val="single" w:sz="4" w:space="0" w:color="auto"/>
              <w:left w:val="single" w:sz="4" w:space="0" w:color="auto"/>
              <w:bottom w:val="single" w:sz="4" w:space="0" w:color="auto"/>
              <w:right w:val="single" w:sz="4" w:space="0" w:color="auto"/>
            </w:tcBorders>
          </w:tcPr>
          <w:p w14:paraId="0B10D453" w14:textId="4E7B7FCE" w:rsidR="00FD41C0" w:rsidRPr="00A157E4" w:rsidRDefault="00DD435F" w:rsidP="009B37FC">
            <w:pPr>
              <w:autoSpaceDE w:val="0"/>
              <w:autoSpaceDN w:val="0"/>
              <w:adjustRightInd w:val="0"/>
              <w:jc w:val="center"/>
              <w:rPr>
                <w:rFonts w:ascii="Arial" w:hAnsi="Arial" w:cs="Arial"/>
                <w:lang w:eastAsia="en-GB"/>
              </w:rPr>
            </w:pPr>
            <w:r w:rsidRPr="00DD435F">
              <w:rPr>
                <w:rFonts w:ascii="Arial" w:hAnsi="Arial" w:cs="Arial"/>
                <w:color w:val="000000"/>
                <w:lang w:eastAsia="en-GB"/>
              </w:rPr>
              <w:t>81,367</w:t>
            </w:r>
          </w:p>
        </w:tc>
      </w:tr>
      <w:tr w:rsidR="00FD41C0" w:rsidRPr="00A157E4" w14:paraId="336F99E9"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56FD176"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32</w:t>
            </w:r>
          </w:p>
        </w:tc>
        <w:tc>
          <w:tcPr>
            <w:tcW w:w="3757" w:type="dxa"/>
            <w:tcBorders>
              <w:top w:val="single" w:sz="4" w:space="0" w:color="auto"/>
              <w:left w:val="single" w:sz="4" w:space="0" w:color="auto"/>
              <w:bottom w:val="single" w:sz="4" w:space="0" w:color="auto"/>
              <w:right w:val="single" w:sz="4" w:space="0" w:color="auto"/>
            </w:tcBorders>
          </w:tcPr>
          <w:p w14:paraId="5DC39673" w14:textId="78261A06" w:rsidR="00FD41C0" w:rsidRPr="00A157E4" w:rsidRDefault="00444EA0" w:rsidP="009B37FC">
            <w:pPr>
              <w:autoSpaceDE w:val="0"/>
              <w:autoSpaceDN w:val="0"/>
              <w:adjustRightInd w:val="0"/>
              <w:jc w:val="center"/>
              <w:rPr>
                <w:rFonts w:ascii="Arial" w:hAnsi="Arial" w:cs="Arial"/>
                <w:lang w:eastAsia="en-GB"/>
              </w:rPr>
            </w:pPr>
            <w:r w:rsidRPr="00444EA0">
              <w:rPr>
                <w:rFonts w:ascii="Arial" w:hAnsi="Arial" w:cs="Arial"/>
                <w:color w:val="000000"/>
                <w:lang w:eastAsia="en-GB"/>
              </w:rPr>
              <w:t>82,653</w:t>
            </w:r>
          </w:p>
        </w:tc>
      </w:tr>
      <w:tr w:rsidR="00FD41C0" w:rsidRPr="00A157E4" w14:paraId="2AF2DEB8"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B705B35"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33</w:t>
            </w:r>
          </w:p>
        </w:tc>
        <w:tc>
          <w:tcPr>
            <w:tcW w:w="3757" w:type="dxa"/>
            <w:tcBorders>
              <w:top w:val="single" w:sz="4" w:space="0" w:color="auto"/>
              <w:left w:val="single" w:sz="4" w:space="0" w:color="auto"/>
              <w:bottom w:val="single" w:sz="4" w:space="0" w:color="auto"/>
              <w:right w:val="single" w:sz="4" w:space="0" w:color="auto"/>
            </w:tcBorders>
          </w:tcPr>
          <w:p w14:paraId="0067D8C0" w14:textId="34B4B4B5" w:rsidR="00FD41C0" w:rsidRPr="00A157E4" w:rsidRDefault="00444EA0" w:rsidP="009B37FC">
            <w:pPr>
              <w:autoSpaceDE w:val="0"/>
              <w:autoSpaceDN w:val="0"/>
              <w:adjustRightInd w:val="0"/>
              <w:jc w:val="center"/>
              <w:rPr>
                <w:rFonts w:ascii="Arial" w:hAnsi="Arial" w:cs="Arial"/>
                <w:lang w:eastAsia="en-GB"/>
              </w:rPr>
            </w:pPr>
            <w:r w:rsidRPr="00444EA0">
              <w:rPr>
                <w:rFonts w:ascii="Arial" w:hAnsi="Arial" w:cs="Arial"/>
                <w:color w:val="000000"/>
                <w:lang w:eastAsia="en-GB"/>
              </w:rPr>
              <w:t>83,941</w:t>
            </w:r>
          </w:p>
        </w:tc>
      </w:tr>
      <w:tr w:rsidR="00FD41C0" w:rsidRPr="00A157E4" w14:paraId="57B5C6D1"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2570FB0"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34</w:t>
            </w:r>
          </w:p>
        </w:tc>
        <w:tc>
          <w:tcPr>
            <w:tcW w:w="3757" w:type="dxa"/>
            <w:tcBorders>
              <w:top w:val="single" w:sz="4" w:space="0" w:color="auto"/>
              <w:left w:val="single" w:sz="4" w:space="0" w:color="auto"/>
              <w:bottom w:val="single" w:sz="4" w:space="0" w:color="auto"/>
              <w:right w:val="single" w:sz="4" w:space="0" w:color="auto"/>
            </w:tcBorders>
          </w:tcPr>
          <w:p w14:paraId="2101A8CF" w14:textId="30EA04CF" w:rsidR="00FD41C0" w:rsidRPr="00A157E4" w:rsidRDefault="00444EA0" w:rsidP="009B37FC">
            <w:pPr>
              <w:autoSpaceDE w:val="0"/>
              <w:autoSpaceDN w:val="0"/>
              <w:adjustRightInd w:val="0"/>
              <w:jc w:val="center"/>
              <w:rPr>
                <w:rFonts w:ascii="Arial" w:hAnsi="Arial" w:cs="Arial"/>
                <w:lang w:eastAsia="en-GB"/>
              </w:rPr>
            </w:pPr>
            <w:r w:rsidRPr="00444EA0">
              <w:rPr>
                <w:rFonts w:ascii="Arial" w:hAnsi="Arial" w:cs="Arial"/>
                <w:color w:val="000000"/>
                <w:lang w:eastAsia="en-GB"/>
              </w:rPr>
              <w:t>85,260</w:t>
            </w:r>
          </w:p>
        </w:tc>
      </w:tr>
      <w:tr w:rsidR="00FD41C0" w:rsidRPr="00A157E4" w14:paraId="0449D7AF"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39933E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35</w:t>
            </w:r>
          </w:p>
        </w:tc>
        <w:tc>
          <w:tcPr>
            <w:tcW w:w="3757" w:type="dxa"/>
            <w:tcBorders>
              <w:top w:val="single" w:sz="4" w:space="0" w:color="auto"/>
              <w:left w:val="single" w:sz="4" w:space="0" w:color="auto"/>
              <w:bottom w:val="single" w:sz="4" w:space="0" w:color="auto"/>
              <w:right w:val="single" w:sz="4" w:space="0" w:color="auto"/>
            </w:tcBorders>
          </w:tcPr>
          <w:p w14:paraId="576978BD" w14:textId="02FE7905" w:rsidR="00FD41C0" w:rsidRPr="00A157E4" w:rsidRDefault="00444EA0" w:rsidP="009B37FC">
            <w:pPr>
              <w:autoSpaceDE w:val="0"/>
              <w:autoSpaceDN w:val="0"/>
              <w:adjustRightInd w:val="0"/>
              <w:jc w:val="center"/>
              <w:rPr>
                <w:rFonts w:ascii="Arial" w:hAnsi="Arial" w:cs="Arial"/>
                <w:lang w:eastAsia="en-GB"/>
              </w:rPr>
            </w:pPr>
            <w:r w:rsidRPr="00444EA0">
              <w:rPr>
                <w:rFonts w:ascii="Arial" w:hAnsi="Arial" w:cs="Arial"/>
                <w:color w:val="000000"/>
                <w:lang w:eastAsia="en-GB"/>
              </w:rPr>
              <w:t>86,577</w:t>
            </w:r>
          </w:p>
        </w:tc>
      </w:tr>
      <w:tr w:rsidR="00FD41C0" w:rsidRPr="00A157E4" w14:paraId="4EF2460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1FE41311"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36</w:t>
            </w:r>
          </w:p>
        </w:tc>
        <w:tc>
          <w:tcPr>
            <w:tcW w:w="3757" w:type="dxa"/>
            <w:tcBorders>
              <w:top w:val="single" w:sz="4" w:space="0" w:color="auto"/>
              <w:left w:val="single" w:sz="4" w:space="0" w:color="auto"/>
              <w:bottom w:val="single" w:sz="4" w:space="0" w:color="auto"/>
              <w:right w:val="single" w:sz="4" w:space="0" w:color="auto"/>
            </w:tcBorders>
          </w:tcPr>
          <w:p w14:paraId="0BBC3963" w14:textId="3993501A" w:rsidR="00FD41C0" w:rsidRPr="00A157E4" w:rsidRDefault="008C051E" w:rsidP="009B37FC">
            <w:pPr>
              <w:autoSpaceDE w:val="0"/>
              <w:autoSpaceDN w:val="0"/>
              <w:adjustRightInd w:val="0"/>
              <w:jc w:val="center"/>
              <w:rPr>
                <w:rFonts w:ascii="Arial" w:hAnsi="Arial" w:cs="Arial"/>
                <w:lang w:eastAsia="en-GB"/>
              </w:rPr>
            </w:pPr>
            <w:r w:rsidRPr="008C051E">
              <w:rPr>
                <w:rFonts w:ascii="Arial" w:hAnsi="Arial" w:cs="Arial"/>
                <w:color w:val="000000"/>
                <w:lang w:eastAsia="en-GB"/>
              </w:rPr>
              <w:t>87,929</w:t>
            </w:r>
          </w:p>
        </w:tc>
      </w:tr>
      <w:tr w:rsidR="00FD41C0" w:rsidRPr="00A157E4" w14:paraId="31EF604A"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3F7499A9"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37</w:t>
            </w:r>
          </w:p>
        </w:tc>
        <w:tc>
          <w:tcPr>
            <w:tcW w:w="3757" w:type="dxa"/>
            <w:tcBorders>
              <w:top w:val="single" w:sz="4" w:space="0" w:color="auto"/>
              <w:left w:val="single" w:sz="4" w:space="0" w:color="auto"/>
              <w:bottom w:val="single" w:sz="4" w:space="0" w:color="auto"/>
              <w:right w:val="single" w:sz="4" w:space="0" w:color="auto"/>
            </w:tcBorders>
          </w:tcPr>
          <w:p w14:paraId="7737C78D" w14:textId="3855D734" w:rsidR="00FD41C0" w:rsidRPr="00A157E4" w:rsidRDefault="008C051E" w:rsidP="009B37FC">
            <w:pPr>
              <w:autoSpaceDE w:val="0"/>
              <w:autoSpaceDN w:val="0"/>
              <w:adjustRightInd w:val="0"/>
              <w:jc w:val="center"/>
              <w:rPr>
                <w:rFonts w:ascii="Arial" w:hAnsi="Arial" w:cs="Arial"/>
                <w:lang w:eastAsia="en-GB"/>
              </w:rPr>
            </w:pPr>
            <w:r w:rsidRPr="008C051E">
              <w:rPr>
                <w:rFonts w:ascii="Arial" w:hAnsi="Arial" w:cs="Arial"/>
                <w:color w:val="000000"/>
                <w:lang w:eastAsia="en-GB"/>
              </w:rPr>
              <w:t>89,260</w:t>
            </w:r>
          </w:p>
        </w:tc>
      </w:tr>
      <w:tr w:rsidR="00FD41C0" w:rsidRPr="00A157E4" w14:paraId="2E622AC6"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74DB84C"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38</w:t>
            </w:r>
          </w:p>
        </w:tc>
        <w:tc>
          <w:tcPr>
            <w:tcW w:w="3757" w:type="dxa"/>
            <w:tcBorders>
              <w:top w:val="single" w:sz="4" w:space="0" w:color="auto"/>
              <w:left w:val="single" w:sz="4" w:space="0" w:color="auto"/>
              <w:bottom w:val="single" w:sz="4" w:space="0" w:color="auto"/>
              <w:right w:val="single" w:sz="4" w:space="0" w:color="auto"/>
            </w:tcBorders>
          </w:tcPr>
          <w:p w14:paraId="0BA4050B" w14:textId="5A2E383E" w:rsidR="00FD41C0" w:rsidRPr="00A157E4" w:rsidRDefault="008C051E" w:rsidP="009B37FC">
            <w:pPr>
              <w:autoSpaceDE w:val="0"/>
              <w:autoSpaceDN w:val="0"/>
              <w:adjustRightInd w:val="0"/>
              <w:jc w:val="center"/>
              <w:rPr>
                <w:rFonts w:ascii="Arial" w:hAnsi="Arial" w:cs="Arial"/>
                <w:lang w:eastAsia="en-GB"/>
              </w:rPr>
            </w:pPr>
            <w:r w:rsidRPr="008C051E">
              <w:rPr>
                <w:rFonts w:ascii="Arial" w:hAnsi="Arial" w:cs="Arial"/>
                <w:color w:val="000000"/>
                <w:lang w:eastAsia="en-GB"/>
              </w:rPr>
              <w:t>90,606</w:t>
            </w:r>
          </w:p>
        </w:tc>
      </w:tr>
      <w:tr w:rsidR="00FD41C0" w:rsidRPr="00A157E4" w14:paraId="2A32D8C7"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70FB51E"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39</w:t>
            </w:r>
          </w:p>
        </w:tc>
        <w:tc>
          <w:tcPr>
            <w:tcW w:w="3757" w:type="dxa"/>
            <w:tcBorders>
              <w:top w:val="single" w:sz="4" w:space="0" w:color="auto"/>
              <w:left w:val="single" w:sz="4" w:space="0" w:color="auto"/>
              <w:bottom w:val="single" w:sz="4" w:space="0" w:color="auto"/>
              <w:right w:val="single" w:sz="4" w:space="0" w:color="auto"/>
            </w:tcBorders>
          </w:tcPr>
          <w:p w14:paraId="00A3E272" w14:textId="0EFB1208" w:rsidR="00FD41C0" w:rsidRPr="00A157E4" w:rsidRDefault="008C051E" w:rsidP="009B37FC">
            <w:pPr>
              <w:autoSpaceDE w:val="0"/>
              <w:autoSpaceDN w:val="0"/>
              <w:adjustRightInd w:val="0"/>
              <w:jc w:val="center"/>
              <w:rPr>
                <w:rFonts w:ascii="Arial" w:hAnsi="Arial" w:cs="Arial"/>
                <w:lang w:eastAsia="en-GB"/>
              </w:rPr>
            </w:pPr>
            <w:r w:rsidRPr="008C051E">
              <w:rPr>
                <w:rFonts w:ascii="Arial" w:hAnsi="Arial" w:cs="Arial"/>
                <w:color w:val="000000"/>
                <w:lang w:eastAsia="en-GB"/>
              </w:rPr>
              <w:t>91,933</w:t>
            </w:r>
          </w:p>
        </w:tc>
      </w:tr>
      <w:tr w:rsidR="00FD41C0" w:rsidRPr="00A157E4" w14:paraId="60D4BADD"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7BB307F5"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40</w:t>
            </w:r>
          </w:p>
        </w:tc>
        <w:tc>
          <w:tcPr>
            <w:tcW w:w="3757" w:type="dxa"/>
            <w:tcBorders>
              <w:top w:val="single" w:sz="4" w:space="0" w:color="auto"/>
              <w:left w:val="single" w:sz="4" w:space="0" w:color="auto"/>
              <w:bottom w:val="single" w:sz="4" w:space="0" w:color="auto"/>
              <w:right w:val="single" w:sz="4" w:space="0" w:color="auto"/>
            </w:tcBorders>
          </w:tcPr>
          <w:p w14:paraId="1E453A27" w14:textId="265CB8A3" w:rsidR="00FD41C0" w:rsidRPr="00A157E4" w:rsidRDefault="008C051E" w:rsidP="009B37FC">
            <w:pPr>
              <w:autoSpaceDE w:val="0"/>
              <w:autoSpaceDN w:val="0"/>
              <w:adjustRightInd w:val="0"/>
              <w:jc w:val="center"/>
              <w:rPr>
                <w:rFonts w:ascii="Arial" w:hAnsi="Arial" w:cs="Arial"/>
                <w:lang w:eastAsia="en-GB"/>
              </w:rPr>
            </w:pPr>
            <w:r w:rsidRPr="008C051E">
              <w:rPr>
                <w:rFonts w:ascii="Arial" w:hAnsi="Arial" w:cs="Arial"/>
                <w:color w:val="000000"/>
                <w:lang w:eastAsia="en-GB"/>
              </w:rPr>
              <w:t>93,260</w:t>
            </w:r>
          </w:p>
        </w:tc>
      </w:tr>
      <w:tr w:rsidR="00FD41C0" w:rsidRPr="00A157E4" w14:paraId="06BE66E8"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C11A22D"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41</w:t>
            </w:r>
          </w:p>
        </w:tc>
        <w:tc>
          <w:tcPr>
            <w:tcW w:w="3757" w:type="dxa"/>
            <w:tcBorders>
              <w:top w:val="single" w:sz="4" w:space="0" w:color="auto"/>
              <w:left w:val="single" w:sz="4" w:space="0" w:color="auto"/>
              <w:bottom w:val="single" w:sz="4" w:space="0" w:color="auto"/>
              <w:right w:val="single" w:sz="4" w:space="0" w:color="auto"/>
            </w:tcBorders>
          </w:tcPr>
          <w:p w14:paraId="2B8775C9" w14:textId="76D39D12"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94,592</w:t>
            </w:r>
          </w:p>
        </w:tc>
      </w:tr>
      <w:tr w:rsidR="00FD41C0" w:rsidRPr="00A157E4" w14:paraId="45023999"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17E7F50"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42</w:t>
            </w:r>
          </w:p>
        </w:tc>
        <w:tc>
          <w:tcPr>
            <w:tcW w:w="3757" w:type="dxa"/>
            <w:tcBorders>
              <w:top w:val="single" w:sz="4" w:space="0" w:color="auto"/>
              <w:left w:val="single" w:sz="4" w:space="0" w:color="auto"/>
              <w:bottom w:val="single" w:sz="4" w:space="0" w:color="auto"/>
              <w:right w:val="single" w:sz="4" w:space="0" w:color="auto"/>
            </w:tcBorders>
          </w:tcPr>
          <w:p w14:paraId="7CE70044" w14:textId="4142D400"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95,925</w:t>
            </w:r>
          </w:p>
        </w:tc>
      </w:tr>
      <w:tr w:rsidR="00FD41C0" w:rsidRPr="00A157E4" w14:paraId="0180318C"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1687708"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43</w:t>
            </w:r>
          </w:p>
        </w:tc>
        <w:tc>
          <w:tcPr>
            <w:tcW w:w="3757" w:type="dxa"/>
            <w:tcBorders>
              <w:top w:val="single" w:sz="4" w:space="0" w:color="auto"/>
              <w:left w:val="single" w:sz="4" w:space="0" w:color="auto"/>
              <w:bottom w:val="single" w:sz="4" w:space="0" w:color="auto"/>
              <w:right w:val="single" w:sz="4" w:space="0" w:color="auto"/>
            </w:tcBorders>
          </w:tcPr>
          <w:p w14:paraId="1FAB1638" w14:textId="6E427ECE"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97,255</w:t>
            </w:r>
          </w:p>
        </w:tc>
      </w:tr>
      <w:tr w:rsidR="00FD41C0" w:rsidRPr="00A157E4" w14:paraId="26542D7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2DF9869D"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44</w:t>
            </w:r>
          </w:p>
        </w:tc>
        <w:tc>
          <w:tcPr>
            <w:tcW w:w="3757" w:type="dxa"/>
            <w:tcBorders>
              <w:top w:val="single" w:sz="4" w:space="0" w:color="auto"/>
              <w:left w:val="single" w:sz="4" w:space="0" w:color="auto"/>
              <w:bottom w:val="single" w:sz="4" w:space="0" w:color="auto"/>
              <w:right w:val="single" w:sz="4" w:space="0" w:color="auto"/>
            </w:tcBorders>
          </w:tcPr>
          <w:p w14:paraId="58AE0073" w14:textId="64252B8C"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98,594</w:t>
            </w:r>
          </w:p>
        </w:tc>
      </w:tr>
      <w:tr w:rsidR="00FD41C0" w:rsidRPr="00A157E4" w14:paraId="18BAB82B"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66036F3"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45</w:t>
            </w:r>
          </w:p>
        </w:tc>
        <w:tc>
          <w:tcPr>
            <w:tcW w:w="3757" w:type="dxa"/>
            <w:tcBorders>
              <w:top w:val="single" w:sz="4" w:space="0" w:color="auto"/>
              <w:left w:val="single" w:sz="4" w:space="0" w:color="auto"/>
              <w:bottom w:val="single" w:sz="4" w:space="0" w:color="auto"/>
              <w:right w:val="single" w:sz="4" w:space="0" w:color="auto"/>
            </w:tcBorders>
          </w:tcPr>
          <w:p w14:paraId="3428B529" w14:textId="67AAEC7F"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99,927</w:t>
            </w:r>
          </w:p>
        </w:tc>
      </w:tr>
      <w:tr w:rsidR="00FD41C0" w:rsidRPr="00A157E4" w14:paraId="427635CB"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E380E08"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46</w:t>
            </w:r>
          </w:p>
        </w:tc>
        <w:tc>
          <w:tcPr>
            <w:tcW w:w="3757" w:type="dxa"/>
            <w:tcBorders>
              <w:top w:val="single" w:sz="4" w:space="0" w:color="auto"/>
              <w:left w:val="single" w:sz="4" w:space="0" w:color="auto"/>
              <w:bottom w:val="single" w:sz="4" w:space="0" w:color="auto"/>
              <w:right w:val="single" w:sz="4" w:space="0" w:color="auto"/>
            </w:tcBorders>
          </w:tcPr>
          <w:p w14:paraId="577F1C86" w14:textId="3E232EAE" w:rsidR="00FD41C0" w:rsidRPr="00A157E4" w:rsidRDefault="000E21D7" w:rsidP="009B37FC">
            <w:pPr>
              <w:autoSpaceDE w:val="0"/>
              <w:autoSpaceDN w:val="0"/>
              <w:adjustRightInd w:val="0"/>
              <w:jc w:val="center"/>
              <w:rPr>
                <w:rFonts w:ascii="Arial" w:hAnsi="Arial" w:cs="Arial"/>
                <w:lang w:eastAsia="en-GB"/>
              </w:rPr>
            </w:pPr>
            <w:r w:rsidRPr="000E21D7">
              <w:rPr>
                <w:rFonts w:ascii="Arial" w:hAnsi="Arial" w:cs="Arial"/>
                <w:color w:val="000000"/>
                <w:lang w:eastAsia="en-GB"/>
              </w:rPr>
              <w:t>101,264</w:t>
            </w:r>
          </w:p>
        </w:tc>
      </w:tr>
      <w:tr w:rsidR="00FD41C0" w:rsidRPr="00A157E4" w14:paraId="2F54B202"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BFA82EA"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47</w:t>
            </w:r>
          </w:p>
        </w:tc>
        <w:tc>
          <w:tcPr>
            <w:tcW w:w="3757" w:type="dxa"/>
            <w:tcBorders>
              <w:top w:val="single" w:sz="4" w:space="0" w:color="auto"/>
              <w:left w:val="single" w:sz="4" w:space="0" w:color="auto"/>
              <w:bottom w:val="single" w:sz="4" w:space="0" w:color="auto"/>
              <w:right w:val="single" w:sz="4" w:space="0" w:color="auto"/>
            </w:tcBorders>
          </w:tcPr>
          <w:p w14:paraId="647D2080" w14:textId="16908742" w:rsidR="00FD41C0" w:rsidRPr="00A157E4" w:rsidRDefault="00DF0ECB" w:rsidP="009B37FC">
            <w:pPr>
              <w:autoSpaceDE w:val="0"/>
              <w:autoSpaceDN w:val="0"/>
              <w:adjustRightInd w:val="0"/>
              <w:jc w:val="center"/>
              <w:rPr>
                <w:rFonts w:ascii="Arial" w:hAnsi="Arial" w:cs="Arial"/>
                <w:lang w:eastAsia="en-GB"/>
              </w:rPr>
            </w:pPr>
            <w:r w:rsidRPr="00DF0ECB">
              <w:rPr>
                <w:rFonts w:ascii="Arial" w:hAnsi="Arial" w:cs="Arial"/>
                <w:color w:val="000000"/>
                <w:lang w:eastAsia="en-GB"/>
              </w:rPr>
              <w:t>102,605</w:t>
            </w:r>
          </w:p>
        </w:tc>
      </w:tr>
      <w:tr w:rsidR="00FD41C0" w:rsidRPr="00A157E4" w14:paraId="6381E774"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5F3DB298"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lastRenderedPageBreak/>
              <w:t>48</w:t>
            </w:r>
          </w:p>
        </w:tc>
        <w:tc>
          <w:tcPr>
            <w:tcW w:w="3757" w:type="dxa"/>
            <w:tcBorders>
              <w:top w:val="single" w:sz="4" w:space="0" w:color="auto"/>
              <w:left w:val="single" w:sz="4" w:space="0" w:color="auto"/>
              <w:bottom w:val="single" w:sz="4" w:space="0" w:color="auto"/>
              <w:right w:val="single" w:sz="4" w:space="0" w:color="auto"/>
            </w:tcBorders>
          </w:tcPr>
          <w:p w14:paraId="5CF95014" w14:textId="4F89E548" w:rsidR="00FD41C0" w:rsidRPr="00A157E4" w:rsidRDefault="00DF0ECB" w:rsidP="009B37FC">
            <w:pPr>
              <w:autoSpaceDE w:val="0"/>
              <w:autoSpaceDN w:val="0"/>
              <w:adjustRightInd w:val="0"/>
              <w:jc w:val="center"/>
              <w:rPr>
                <w:rFonts w:ascii="Arial" w:hAnsi="Arial" w:cs="Arial"/>
                <w:lang w:eastAsia="en-GB"/>
              </w:rPr>
            </w:pPr>
            <w:r w:rsidRPr="00DF0ECB">
              <w:rPr>
                <w:rFonts w:ascii="Arial" w:hAnsi="Arial" w:cs="Arial"/>
                <w:color w:val="000000"/>
                <w:lang w:eastAsia="en-GB"/>
              </w:rPr>
              <w:t>103,934</w:t>
            </w:r>
          </w:p>
        </w:tc>
      </w:tr>
      <w:tr w:rsidR="00FD41C0" w:rsidRPr="00A157E4" w14:paraId="6285FCAA"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09994554"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49</w:t>
            </w:r>
          </w:p>
        </w:tc>
        <w:tc>
          <w:tcPr>
            <w:tcW w:w="3757" w:type="dxa"/>
            <w:tcBorders>
              <w:top w:val="single" w:sz="4" w:space="0" w:color="auto"/>
              <w:left w:val="single" w:sz="4" w:space="0" w:color="auto"/>
              <w:bottom w:val="single" w:sz="4" w:space="0" w:color="auto"/>
              <w:right w:val="single" w:sz="4" w:space="0" w:color="auto"/>
            </w:tcBorders>
          </w:tcPr>
          <w:p w14:paraId="5805687A" w14:textId="0EE270A2" w:rsidR="00FD41C0" w:rsidRPr="00A157E4" w:rsidRDefault="00DF0ECB" w:rsidP="009B37FC">
            <w:pPr>
              <w:autoSpaceDE w:val="0"/>
              <w:autoSpaceDN w:val="0"/>
              <w:adjustRightInd w:val="0"/>
              <w:jc w:val="center"/>
              <w:rPr>
                <w:rFonts w:ascii="Arial" w:hAnsi="Arial" w:cs="Arial"/>
                <w:lang w:eastAsia="en-GB"/>
              </w:rPr>
            </w:pPr>
            <w:r w:rsidRPr="00DF0ECB">
              <w:rPr>
                <w:rFonts w:ascii="Arial" w:hAnsi="Arial" w:cs="Arial"/>
                <w:color w:val="000000"/>
                <w:lang w:eastAsia="en-GB"/>
              </w:rPr>
              <w:t>105,268</w:t>
            </w:r>
          </w:p>
        </w:tc>
      </w:tr>
      <w:tr w:rsidR="00FD41C0" w:rsidRPr="00A157E4" w14:paraId="7C27387B" w14:textId="77777777" w:rsidTr="0045479A">
        <w:trPr>
          <w:jc w:val="center"/>
        </w:trPr>
        <w:tc>
          <w:tcPr>
            <w:tcW w:w="2302" w:type="dxa"/>
            <w:tcBorders>
              <w:top w:val="single" w:sz="4" w:space="0" w:color="auto"/>
              <w:left w:val="single" w:sz="4" w:space="0" w:color="auto"/>
              <w:bottom w:val="single" w:sz="4" w:space="0" w:color="auto"/>
              <w:right w:val="single" w:sz="4" w:space="0" w:color="auto"/>
            </w:tcBorders>
            <w:hideMark/>
          </w:tcPr>
          <w:p w14:paraId="493AF89F" w14:textId="77777777" w:rsidR="00FD41C0" w:rsidRPr="00A157E4" w:rsidRDefault="00FD41C0" w:rsidP="009B37FC">
            <w:pPr>
              <w:autoSpaceDE w:val="0"/>
              <w:autoSpaceDN w:val="0"/>
              <w:adjustRightInd w:val="0"/>
              <w:ind w:left="360"/>
              <w:jc w:val="center"/>
              <w:rPr>
                <w:rFonts w:ascii="Arial" w:hAnsi="Arial" w:cs="Arial"/>
                <w:lang w:eastAsia="en-GB"/>
              </w:rPr>
            </w:pPr>
            <w:r w:rsidRPr="00A157E4">
              <w:rPr>
                <w:rFonts w:ascii="Arial" w:hAnsi="Arial" w:cs="Arial"/>
                <w:lang w:eastAsia="en-GB"/>
              </w:rPr>
              <w:t>50</w:t>
            </w:r>
          </w:p>
        </w:tc>
        <w:tc>
          <w:tcPr>
            <w:tcW w:w="3757" w:type="dxa"/>
            <w:tcBorders>
              <w:top w:val="single" w:sz="4" w:space="0" w:color="auto"/>
              <w:left w:val="single" w:sz="4" w:space="0" w:color="auto"/>
              <w:bottom w:val="single" w:sz="4" w:space="0" w:color="auto"/>
              <w:right w:val="single" w:sz="4" w:space="0" w:color="auto"/>
            </w:tcBorders>
          </w:tcPr>
          <w:p w14:paraId="7660D70E" w14:textId="24C1486E" w:rsidR="00FD41C0" w:rsidRPr="00A157E4" w:rsidRDefault="00DF0ECB" w:rsidP="009B37FC">
            <w:pPr>
              <w:autoSpaceDE w:val="0"/>
              <w:autoSpaceDN w:val="0"/>
              <w:adjustRightInd w:val="0"/>
              <w:jc w:val="center"/>
              <w:rPr>
                <w:rFonts w:ascii="Arial" w:hAnsi="Arial" w:cs="Arial"/>
                <w:lang w:eastAsia="en-GB"/>
              </w:rPr>
            </w:pPr>
            <w:r w:rsidRPr="00DF0ECB">
              <w:rPr>
                <w:rFonts w:ascii="Arial" w:hAnsi="Arial" w:cs="Arial"/>
                <w:color w:val="000000"/>
                <w:lang w:eastAsia="en-GB"/>
              </w:rPr>
              <w:t>106,604</w:t>
            </w:r>
          </w:p>
        </w:tc>
      </w:tr>
      <w:tr w:rsidR="00C54093" w:rsidRPr="00A157E4" w14:paraId="1BC3E62A" w14:textId="77777777" w:rsidTr="006A5597">
        <w:trPr>
          <w:jc w:val="center"/>
        </w:trPr>
        <w:tc>
          <w:tcPr>
            <w:tcW w:w="2302" w:type="dxa"/>
            <w:tcBorders>
              <w:top w:val="single" w:sz="4" w:space="0" w:color="auto"/>
              <w:left w:val="single" w:sz="4" w:space="0" w:color="auto"/>
              <w:bottom w:val="single" w:sz="4" w:space="0" w:color="auto"/>
              <w:right w:val="single" w:sz="4" w:space="0" w:color="auto"/>
            </w:tcBorders>
          </w:tcPr>
          <w:p w14:paraId="07AEC564" w14:textId="77777777" w:rsidR="00C54093" w:rsidRPr="0045479A" w:rsidRDefault="00C54093" w:rsidP="009B37FC">
            <w:pPr>
              <w:autoSpaceDE w:val="0"/>
              <w:autoSpaceDN w:val="0"/>
              <w:adjustRightInd w:val="0"/>
              <w:ind w:left="360"/>
              <w:jc w:val="center"/>
              <w:rPr>
                <w:rFonts w:ascii="Arial" w:hAnsi="Arial" w:cs="Arial"/>
                <w:lang w:eastAsia="en-GB"/>
              </w:rPr>
            </w:pPr>
            <w:r w:rsidRPr="0045479A">
              <w:rPr>
                <w:rFonts w:ascii="Arial" w:hAnsi="Arial" w:cs="Arial"/>
                <w:lang w:eastAsia="en-GB"/>
              </w:rPr>
              <w:t>51</w:t>
            </w:r>
          </w:p>
        </w:tc>
        <w:tc>
          <w:tcPr>
            <w:tcW w:w="3757" w:type="dxa"/>
            <w:tcBorders>
              <w:top w:val="single" w:sz="4" w:space="0" w:color="auto"/>
              <w:left w:val="single" w:sz="4" w:space="0" w:color="auto"/>
              <w:bottom w:val="single" w:sz="4" w:space="0" w:color="auto"/>
              <w:right w:val="single" w:sz="4" w:space="0" w:color="auto"/>
            </w:tcBorders>
          </w:tcPr>
          <w:p w14:paraId="56D746CC" w14:textId="7548D98D" w:rsidR="00C54093" w:rsidRPr="0045479A" w:rsidDel="006A5597" w:rsidRDefault="00DF0ECB" w:rsidP="009B37FC">
            <w:pPr>
              <w:autoSpaceDE w:val="0"/>
              <w:autoSpaceDN w:val="0"/>
              <w:adjustRightInd w:val="0"/>
              <w:jc w:val="center"/>
              <w:rPr>
                <w:rFonts w:ascii="Arial" w:hAnsi="Arial" w:cs="Arial"/>
                <w:color w:val="000000"/>
                <w:lang w:eastAsia="en-GB"/>
              </w:rPr>
            </w:pPr>
            <w:r w:rsidRPr="00DF0ECB">
              <w:rPr>
                <w:rFonts w:ascii="Arial" w:hAnsi="Arial" w:cs="Arial"/>
                <w:color w:val="000000"/>
                <w:lang w:eastAsia="en-GB"/>
              </w:rPr>
              <w:t>110,868</w:t>
            </w:r>
            <w:r w:rsidR="00C54093" w:rsidRPr="0045479A">
              <w:rPr>
                <w:rFonts w:ascii="Arial" w:hAnsi="Arial" w:cs="Arial"/>
                <w:color w:val="000000"/>
                <w:lang w:eastAsia="en-GB"/>
              </w:rPr>
              <w:t>****</w:t>
            </w:r>
          </w:p>
        </w:tc>
      </w:tr>
      <w:tr w:rsidR="00C54093" w:rsidRPr="003D5595" w14:paraId="04266667" w14:textId="77777777" w:rsidTr="006A5597">
        <w:trPr>
          <w:jc w:val="center"/>
        </w:trPr>
        <w:tc>
          <w:tcPr>
            <w:tcW w:w="2302" w:type="dxa"/>
            <w:tcBorders>
              <w:top w:val="single" w:sz="4" w:space="0" w:color="auto"/>
              <w:left w:val="single" w:sz="4" w:space="0" w:color="auto"/>
              <w:bottom w:val="single" w:sz="4" w:space="0" w:color="auto"/>
              <w:right w:val="single" w:sz="4" w:space="0" w:color="auto"/>
            </w:tcBorders>
          </w:tcPr>
          <w:p w14:paraId="45619BDE" w14:textId="77777777" w:rsidR="00C54093" w:rsidRPr="0045479A" w:rsidRDefault="00C54093" w:rsidP="009B37FC">
            <w:pPr>
              <w:autoSpaceDE w:val="0"/>
              <w:autoSpaceDN w:val="0"/>
              <w:adjustRightInd w:val="0"/>
              <w:ind w:left="360"/>
              <w:jc w:val="center"/>
              <w:rPr>
                <w:rFonts w:ascii="Arial" w:hAnsi="Arial" w:cs="Arial"/>
                <w:lang w:eastAsia="en-GB"/>
              </w:rPr>
            </w:pPr>
            <w:r w:rsidRPr="0045479A">
              <w:rPr>
                <w:rFonts w:ascii="Arial" w:hAnsi="Arial" w:cs="Arial"/>
                <w:lang w:eastAsia="en-GB"/>
              </w:rPr>
              <w:t>52</w:t>
            </w:r>
          </w:p>
        </w:tc>
        <w:tc>
          <w:tcPr>
            <w:tcW w:w="3757" w:type="dxa"/>
            <w:tcBorders>
              <w:top w:val="single" w:sz="4" w:space="0" w:color="auto"/>
              <w:left w:val="single" w:sz="4" w:space="0" w:color="auto"/>
              <w:bottom w:val="single" w:sz="4" w:space="0" w:color="auto"/>
              <w:right w:val="single" w:sz="4" w:space="0" w:color="auto"/>
            </w:tcBorders>
          </w:tcPr>
          <w:p w14:paraId="4CA57FD8" w14:textId="64FC9174" w:rsidR="00C54093" w:rsidRPr="0045479A" w:rsidRDefault="00DF0ECB" w:rsidP="009B37FC">
            <w:pPr>
              <w:autoSpaceDE w:val="0"/>
              <w:autoSpaceDN w:val="0"/>
              <w:adjustRightInd w:val="0"/>
              <w:jc w:val="center"/>
              <w:rPr>
                <w:rFonts w:ascii="Arial" w:hAnsi="Arial" w:cs="Arial"/>
                <w:color w:val="000000"/>
                <w:lang w:eastAsia="en-GB"/>
              </w:rPr>
            </w:pPr>
            <w:r w:rsidRPr="00DF0ECB">
              <w:rPr>
                <w:rFonts w:ascii="Arial" w:hAnsi="Arial" w:cs="Arial"/>
                <w:color w:val="000000"/>
                <w:lang w:eastAsia="en-GB"/>
              </w:rPr>
              <w:t>115,303</w:t>
            </w:r>
            <w:r w:rsidR="00C54093" w:rsidRPr="0045479A">
              <w:rPr>
                <w:rFonts w:ascii="Arial" w:hAnsi="Arial" w:cs="Arial"/>
                <w:color w:val="000000"/>
                <w:lang w:eastAsia="en-GB"/>
              </w:rPr>
              <w:t>****</w:t>
            </w:r>
          </w:p>
        </w:tc>
      </w:tr>
    </w:tbl>
    <w:p w14:paraId="5033243B" w14:textId="77777777" w:rsidR="0045479A" w:rsidRDefault="0045479A" w:rsidP="00FD41C0">
      <w:pPr>
        <w:autoSpaceDE w:val="0"/>
        <w:autoSpaceDN w:val="0"/>
        <w:adjustRightInd w:val="0"/>
        <w:jc w:val="both"/>
        <w:rPr>
          <w:rFonts w:ascii="Arial" w:hAnsi="Arial" w:cs="Arial"/>
          <w:b/>
          <w:lang w:eastAsia="en-GB"/>
        </w:rPr>
      </w:pPr>
    </w:p>
    <w:p w14:paraId="5501C8B8" w14:textId="77777777" w:rsidR="00FD41C0" w:rsidRPr="00A157E4" w:rsidRDefault="00FD41C0" w:rsidP="00FD41C0">
      <w:pPr>
        <w:autoSpaceDE w:val="0"/>
        <w:autoSpaceDN w:val="0"/>
        <w:adjustRightInd w:val="0"/>
        <w:jc w:val="both"/>
        <w:rPr>
          <w:rFonts w:ascii="Arial" w:hAnsi="Arial" w:cs="Arial"/>
          <w:lang w:eastAsia="en-GB"/>
        </w:rPr>
      </w:pPr>
      <w:r w:rsidRPr="00A157E4">
        <w:rPr>
          <w:rFonts w:ascii="Arial" w:hAnsi="Arial" w:cs="Arial"/>
          <w:b/>
          <w:lang w:eastAsia="en-GB"/>
        </w:rPr>
        <w:t>Notes</w:t>
      </w:r>
      <w:r w:rsidRPr="00A157E4">
        <w:rPr>
          <w:rFonts w:ascii="Arial" w:hAnsi="Arial" w:cs="Arial"/>
          <w:lang w:eastAsia="en-GB"/>
        </w:rPr>
        <w:t>: Salary scales to consist of not more than four consecutive points, based on the duties and responsibilities attaching to posts and the need to recruit and motivate staff.</w:t>
      </w:r>
    </w:p>
    <w:p w14:paraId="407E1A27" w14:textId="77777777" w:rsidR="00FD41C0" w:rsidRPr="00A157E4" w:rsidRDefault="00FD41C0" w:rsidP="00FD41C0">
      <w:pPr>
        <w:autoSpaceDE w:val="0"/>
        <w:autoSpaceDN w:val="0"/>
        <w:adjustRightInd w:val="0"/>
        <w:ind w:left="720" w:hanging="720"/>
        <w:jc w:val="both"/>
        <w:rPr>
          <w:rFonts w:ascii="Arial" w:hAnsi="Arial" w:cs="Arial"/>
          <w:lang w:eastAsia="en-GB"/>
        </w:rPr>
      </w:pPr>
      <w:r w:rsidRPr="00A157E4">
        <w:rPr>
          <w:rFonts w:ascii="Arial" w:hAnsi="Arial" w:cs="Arial"/>
          <w:lang w:eastAsia="en-GB"/>
        </w:rPr>
        <w:t>*</w:t>
      </w:r>
      <w:r w:rsidRPr="00A157E4">
        <w:rPr>
          <w:rFonts w:ascii="Arial" w:hAnsi="Arial" w:cs="Arial"/>
          <w:lang w:eastAsia="en-GB"/>
        </w:rPr>
        <w:tab/>
      </w:r>
      <w:proofErr w:type="gramStart"/>
      <w:r w:rsidRPr="00A157E4">
        <w:rPr>
          <w:rFonts w:ascii="Arial" w:hAnsi="Arial" w:cs="Arial"/>
          <w:lang w:eastAsia="en-GB"/>
        </w:rPr>
        <w:t>normal</w:t>
      </w:r>
      <w:proofErr w:type="gramEnd"/>
      <w:r w:rsidRPr="00A157E4">
        <w:rPr>
          <w:rFonts w:ascii="Arial" w:hAnsi="Arial" w:cs="Arial"/>
          <w:lang w:eastAsia="en-GB"/>
        </w:rPr>
        <w:t xml:space="preserve"> minimum point for EIP undertaking the full range of duties at this level</w:t>
      </w:r>
    </w:p>
    <w:p w14:paraId="40BE25CE" w14:textId="77777777" w:rsidR="00FD41C0" w:rsidRPr="00A157E4" w:rsidRDefault="00FD41C0" w:rsidP="00FD41C0">
      <w:pPr>
        <w:autoSpaceDE w:val="0"/>
        <w:autoSpaceDN w:val="0"/>
        <w:adjustRightInd w:val="0"/>
        <w:ind w:left="720" w:hanging="720"/>
        <w:jc w:val="both"/>
        <w:rPr>
          <w:rFonts w:ascii="Arial" w:hAnsi="Arial" w:cs="Arial"/>
          <w:lang w:eastAsia="en-GB"/>
        </w:rPr>
      </w:pPr>
      <w:r w:rsidRPr="00A157E4">
        <w:rPr>
          <w:rFonts w:ascii="Arial" w:hAnsi="Arial" w:cs="Arial"/>
          <w:lang w:eastAsia="en-GB"/>
        </w:rPr>
        <w:t xml:space="preserve">** </w:t>
      </w:r>
      <w:r w:rsidRPr="00A157E4">
        <w:rPr>
          <w:rFonts w:ascii="Arial" w:hAnsi="Arial" w:cs="Arial"/>
          <w:lang w:eastAsia="en-GB"/>
        </w:rPr>
        <w:tab/>
        <w:t>normal minimum point for senior EIP undertaking the full range of duties at this level</w:t>
      </w:r>
    </w:p>
    <w:p w14:paraId="59BD2F4B" w14:textId="77777777" w:rsidR="00FD41C0" w:rsidRPr="00A157E4" w:rsidRDefault="00FD41C0" w:rsidP="00FD41C0">
      <w:pPr>
        <w:autoSpaceDE w:val="0"/>
        <w:autoSpaceDN w:val="0"/>
        <w:adjustRightInd w:val="0"/>
        <w:ind w:left="720" w:hanging="720"/>
        <w:jc w:val="both"/>
        <w:rPr>
          <w:rFonts w:ascii="Arial" w:hAnsi="Arial" w:cs="Arial"/>
          <w:lang w:eastAsia="en-GB"/>
        </w:rPr>
      </w:pPr>
      <w:r w:rsidRPr="00A157E4">
        <w:rPr>
          <w:rFonts w:ascii="Arial" w:hAnsi="Arial" w:cs="Arial"/>
          <w:lang w:eastAsia="en-GB"/>
        </w:rPr>
        <w:t xml:space="preserve">*** </w:t>
      </w:r>
      <w:r w:rsidRPr="00A157E4">
        <w:rPr>
          <w:rFonts w:ascii="Arial" w:hAnsi="Arial" w:cs="Arial"/>
          <w:lang w:eastAsia="en-GB"/>
        </w:rPr>
        <w:tab/>
        <w:t>normal minimum point for leading EIP undertaking the full range of duties at this level</w:t>
      </w:r>
    </w:p>
    <w:p w14:paraId="49CC39D2" w14:textId="77777777" w:rsidR="00FD41C0" w:rsidRPr="00A157E4" w:rsidRDefault="00FD41C0" w:rsidP="00FD41C0">
      <w:pPr>
        <w:autoSpaceDE w:val="0"/>
        <w:autoSpaceDN w:val="0"/>
        <w:adjustRightInd w:val="0"/>
        <w:ind w:left="720" w:hanging="720"/>
        <w:jc w:val="both"/>
        <w:rPr>
          <w:rFonts w:ascii="Arial" w:hAnsi="Arial" w:cs="Arial"/>
          <w:lang w:eastAsia="en-GB"/>
        </w:rPr>
      </w:pPr>
      <w:r w:rsidRPr="00A157E4">
        <w:rPr>
          <w:rFonts w:ascii="Arial" w:hAnsi="Arial" w:cs="Arial"/>
          <w:lang w:eastAsia="en-GB"/>
        </w:rPr>
        <w:t xml:space="preserve">**** </w:t>
      </w:r>
      <w:r w:rsidRPr="00A157E4">
        <w:rPr>
          <w:rFonts w:ascii="Arial" w:hAnsi="Arial" w:cs="Arial"/>
          <w:lang w:eastAsia="en-GB"/>
        </w:rPr>
        <w:tab/>
        <w:t>extension to range to accommodate structured professional assessments.</w:t>
      </w:r>
    </w:p>
    <w:p w14:paraId="3AD30482" w14:textId="77777777" w:rsidR="00E9702F" w:rsidRDefault="00E9702F">
      <w:pPr>
        <w:rPr>
          <w:rFonts w:ascii="Arial" w:hAnsi="Arial" w:cs="Arial"/>
          <w:b/>
          <w:u w:val="single"/>
          <w:lang w:eastAsia="en-GB"/>
        </w:rPr>
      </w:pPr>
      <w:r>
        <w:rPr>
          <w:rFonts w:ascii="Arial" w:hAnsi="Arial" w:cs="Arial"/>
          <w:b/>
          <w:u w:val="single"/>
          <w:lang w:eastAsia="en-GB"/>
        </w:rPr>
        <w:br w:type="page"/>
      </w:r>
    </w:p>
    <w:p w14:paraId="4C60B330" w14:textId="77777777" w:rsidR="00FD41C0" w:rsidRPr="00A157E4" w:rsidRDefault="00701C5F" w:rsidP="00FD41C0">
      <w:pPr>
        <w:ind w:right="-688"/>
        <w:jc w:val="right"/>
        <w:rPr>
          <w:rFonts w:ascii="Arial" w:hAnsi="Arial" w:cs="Arial"/>
          <w:b/>
          <w:u w:val="single"/>
          <w:lang w:eastAsia="en-GB"/>
        </w:rPr>
      </w:pPr>
      <w:r w:rsidRPr="00A157E4">
        <w:rPr>
          <w:rFonts w:ascii="Arial" w:hAnsi="Arial" w:cs="Arial"/>
          <w:b/>
          <w:u w:val="single"/>
          <w:lang w:eastAsia="en-GB"/>
        </w:rPr>
        <w:lastRenderedPageBreak/>
        <w:t>A</w:t>
      </w:r>
      <w:r w:rsidR="00FD41C0" w:rsidRPr="00A157E4">
        <w:rPr>
          <w:rFonts w:ascii="Arial" w:hAnsi="Arial" w:cs="Arial"/>
          <w:b/>
          <w:u w:val="single"/>
          <w:lang w:eastAsia="en-GB"/>
        </w:rPr>
        <w:t>PPENDIX D</w:t>
      </w:r>
    </w:p>
    <w:p w14:paraId="34C7089D" w14:textId="77777777" w:rsidR="00FD41C0" w:rsidRPr="00A157E4" w:rsidRDefault="00FD41C0" w:rsidP="00FD41C0">
      <w:pPr>
        <w:jc w:val="center"/>
        <w:rPr>
          <w:rFonts w:ascii="Arial" w:hAnsi="Arial" w:cs="Arial"/>
          <w:b/>
          <w:caps/>
          <w:lang w:eastAsia="en-GB"/>
        </w:rPr>
      </w:pPr>
    </w:p>
    <w:p w14:paraId="52A23026" w14:textId="77777777" w:rsidR="00FD41C0" w:rsidRPr="00A157E4" w:rsidRDefault="00FD41C0" w:rsidP="00FD41C0">
      <w:pPr>
        <w:jc w:val="center"/>
        <w:rPr>
          <w:rFonts w:ascii="Arial" w:hAnsi="Arial" w:cs="Arial"/>
          <w:b/>
          <w:caps/>
          <w:lang w:eastAsia="en-GB"/>
        </w:rPr>
      </w:pPr>
      <w:r w:rsidRPr="00A157E4">
        <w:rPr>
          <w:rFonts w:ascii="Arial" w:hAnsi="Arial" w:cs="Arial"/>
          <w:b/>
          <w:caps/>
          <w:lang w:eastAsia="en-GB"/>
        </w:rPr>
        <w:t>NATIONAL PAY GRADES – JNC youth and community workers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FD41C0" w:rsidRPr="00A157E4" w14:paraId="1F68A4D5" w14:textId="77777777" w:rsidTr="009B37FC">
        <w:trPr>
          <w:jc w:val="center"/>
        </w:trPr>
        <w:tc>
          <w:tcPr>
            <w:tcW w:w="60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31DF5BA" w14:textId="77777777" w:rsidR="00FD41C0" w:rsidRPr="00A157E4" w:rsidRDefault="00FD41C0" w:rsidP="009B37FC">
            <w:pPr>
              <w:ind w:left="360"/>
              <w:jc w:val="center"/>
              <w:rPr>
                <w:rFonts w:ascii="Arial" w:hAnsi="Arial" w:cs="Arial"/>
                <w:lang w:eastAsia="en-GB"/>
              </w:rPr>
            </w:pPr>
            <w:r w:rsidRPr="00A157E4">
              <w:rPr>
                <w:rFonts w:ascii="Arial" w:hAnsi="Arial" w:cs="Arial"/>
                <w:b/>
                <w:lang w:eastAsia="en-GB"/>
              </w:rPr>
              <w:t>YOUTH AND COMMUNITY SUPPORT WORKER RANGE</w:t>
            </w:r>
          </w:p>
        </w:tc>
      </w:tr>
      <w:tr w:rsidR="00FD41C0" w:rsidRPr="00A157E4" w14:paraId="1F8BAD4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0C884511" w14:textId="77777777" w:rsidR="00FD41C0" w:rsidRPr="00A157E4" w:rsidRDefault="00FD41C0" w:rsidP="009B37FC">
            <w:pPr>
              <w:autoSpaceDE w:val="0"/>
              <w:autoSpaceDN w:val="0"/>
              <w:adjustRightInd w:val="0"/>
              <w:jc w:val="center"/>
              <w:rPr>
                <w:rFonts w:ascii="Arial" w:hAnsi="Arial" w:cs="Arial"/>
                <w:b/>
                <w:lang w:eastAsia="en-GB"/>
              </w:rPr>
            </w:pPr>
            <w:r w:rsidRPr="00A157E4">
              <w:rPr>
                <w:rFonts w:ascii="Arial" w:hAnsi="Arial" w:cs="Arial"/>
                <w:b/>
                <w:lang w:eastAsia="en-GB"/>
              </w:rPr>
              <w:t>SPINE POINT</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62CE4DCD" w14:textId="0B7C68BA" w:rsidR="00FD41C0" w:rsidRPr="00A157E4" w:rsidRDefault="00FD41C0" w:rsidP="003019C9">
            <w:pPr>
              <w:autoSpaceDE w:val="0"/>
              <w:autoSpaceDN w:val="0"/>
              <w:adjustRightInd w:val="0"/>
              <w:jc w:val="center"/>
              <w:rPr>
                <w:rFonts w:ascii="Arial" w:hAnsi="Arial" w:cs="Arial"/>
                <w:b/>
                <w:lang w:eastAsia="en-GB"/>
              </w:rPr>
            </w:pPr>
            <w:r w:rsidRPr="00A157E4">
              <w:rPr>
                <w:rFonts w:ascii="Arial" w:hAnsi="Arial" w:cs="Arial"/>
                <w:b/>
                <w:lang w:eastAsia="en-GB"/>
              </w:rPr>
              <w:t>Pay – with effect from 01.09.2</w:t>
            </w:r>
            <w:r w:rsidR="00241097">
              <w:rPr>
                <w:rFonts w:ascii="Arial" w:hAnsi="Arial" w:cs="Arial"/>
                <w:b/>
                <w:lang w:eastAsia="en-GB"/>
              </w:rPr>
              <w:t>5</w:t>
            </w:r>
          </w:p>
        </w:tc>
      </w:tr>
      <w:tr w:rsidR="00FD41C0" w:rsidRPr="00A157E4" w14:paraId="61B76004"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C827326"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5</w:t>
            </w:r>
          </w:p>
        </w:tc>
        <w:tc>
          <w:tcPr>
            <w:tcW w:w="3757" w:type="dxa"/>
            <w:tcBorders>
              <w:top w:val="single" w:sz="4" w:space="0" w:color="auto"/>
              <w:left w:val="single" w:sz="4" w:space="0" w:color="auto"/>
              <w:bottom w:val="single" w:sz="4" w:space="0" w:color="auto"/>
              <w:right w:val="single" w:sz="4" w:space="0" w:color="auto"/>
            </w:tcBorders>
            <w:hideMark/>
          </w:tcPr>
          <w:p w14:paraId="43885F28" w14:textId="510AAF09"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Pr>
                <w:rFonts w:ascii="Arial" w:hAnsi="Arial" w:cs="Arial"/>
                <w:lang w:eastAsia="en-GB"/>
              </w:rPr>
              <w:t>2</w:t>
            </w:r>
            <w:r w:rsidR="008E2167">
              <w:rPr>
                <w:rFonts w:ascii="Arial" w:hAnsi="Arial" w:cs="Arial"/>
                <w:lang w:eastAsia="en-GB"/>
              </w:rPr>
              <w:t>5</w:t>
            </w:r>
            <w:r w:rsidR="005D1780">
              <w:rPr>
                <w:rFonts w:ascii="Arial" w:hAnsi="Arial" w:cs="Arial"/>
                <w:lang w:eastAsia="en-GB"/>
              </w:rPr>
              <w:t>,580</w:t>
            </w:r>
          </w:p>
        </w:tc>
      </w:tr>
      <w:tr w:rsidR="00FD41C0" w:rsidRPr="00A157E4" w14:paraId="0DECA90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2EB552A"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6</w:t>
            </w:r>
          </w:p>
        </w:tc>
        <w:tc>
          <w:tcPr>
            <w:tcW w:w="3757" w:type="dxa"/>
            <w:tcBorders>
              <w:top w:val="single" w:sz="4" w:space="0" w:color="auto"/>
              <w:left w:val="single" w:sz="4" w:space="0" w:color="auto"/>
              <w:bottom w:val="single" w:sz="4" w:space="0" w:color="auto"/>
              <w:right w:val="single" w:sz="4" w:space="0" w:color="auto"/>
            </w:tcBorders>
            <w:hideMark/>
          </w:tcPr>
          <w:p w14:paraId="292F12B0" w14:textId="22A2F45D" w:rsidR="00FD41C0" w:rsidRPr="00A157E4" w:rsidRDefault="005D1780" w:rsidP="009B37FC">
            <w:pPr>
              <w:autoSpaceDE w:val="0"/>
              <w:autoSpaceDN w:val="0"/>
              <w:adjustRightInd w:val="0"/>
              <w:jc w:val="center"/>
              <w:rPr>
                <w:rFonts w:ascii="Arial" w:hAnsi="Arial" w:cs="Arial"/>
                <w:lang w:eastAsia="en-GB"/>
              </w:rPr>
            </w:pPr>
            <w:r>
              <w:rPr>
                <w:rFonts w:ascii="Arial" w:hAnsi="Arial" w:cs="Arial"/>
                <w:lang w:eastAsia="en-GB"/>
              </w:rPr>
              <w:t>£</w:t>
            </w:r>
            <w:r w:rsidRPr="005D1780">
              <w:rPr>
                <w:rFonts w:ascii="Arial" w:hAnsi="Arial" w:cs="Arial"/>
                <w:lang w:eastAsia="en-GB"/>
              </w:rPr>
              <w:t>25,919</w:t>
            </w:r>
          </w:p>
        </w:tc>
      </w:tr>
      <w:tr w:rsidR="00FD41C0" w:rsidRPr="00A157E4" w14:paraId="2C59AE1A"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B1D4922"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7</w:t>
            </w:r>
          </w:p>
        </w:tc>
        <w:tc>
          <w:tcPr>
            <w:tcW w:w="3757" w:type="dxa"/>
            <w:tcBorders>
              <w:top w:val="single" w:sz="4" w:space="0" w:color="auto"/>
              <w:left w:val="single" w:sz="4" w:space="0" w:color="auto"/>
              <w:bottom w:val="single" w:sz="4" w:space="0" w:color="auto"/>
              <w:right w:val="single" w:sz="4" w:space="0" w:color="auto"/>
            </w:tcBorders>
            <w:hideMark/>
          </w:tcPr>
          <w:p w14:paraId="3D8B8427" w14:textId="720B1FB3"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26,225</w:t>
            </w:r>
          </w:p>
        </w:tc>
      </w:tr>
      <w:tr w:rsidR="00FD41C0" w:rsidRPr="00A157E4" w14:paraId="0D76DF8B"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778DE6F"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8</w:t>
            </w:r>
          </w:p>
        </w:tc>
        <w:tc>
          <w:tcPr>
            <w:tcW w:w="3757" w:type="dxa"/>
            <w:tcBorders>
              <w:top w:val="single" w:sz="4" w:space="0" w:color="auto"/>
              <w:left w:val="single" w:sz="4" w:space="0" w:color="auto"/>
              <w:bottom w:val="single" w:sz="4" w:space="0" w:color="auto"/>
              <w:right w:val="single" w:sz="4" w:space="0" w:color="auto"/>
            </w:tcBorders>
            <w:hideMark/>
          </w:tcPr>
          <w:p w14:paraId="42FA0AA3" w14:textId="119233D6"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26,924</w:t>
            </w:r>
          </w:p>
        </w:tc>
      </w:tr>
      <w:tr w:rsidR="00FD41C0" w:rsidRPr="00A157E4" w14:paraId="1B40EF20"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46A802F"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9</w:t>
            </w:r>
          </w:p>
        </w:tc>
        <w:tc>
          <w:tcPr>
            <w:tcW w:w="3757" w:type="dxa"/>
            <w:tcBorders>
              <w:top w:val="single" w:sz="4" w:space="0" w:color="auto"/>
              <w:left w:val="single" w:sz="4" w:space="0" w:color="auto"/>
              <w:bottom w:val="single" w:sz="4" w:space="0" w:color="auto"/>
              <w:right w:val="single" w:sz="4" w:space="0" w:color="auto"/>
            </w:tcBorders>
            <w:hideMark/>
          </w:tcPr>
          <w:p w14:paraId="24C456C1" w14:textId="125EFA3F"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27,817</w:t>
            </w:r>
          </w:p>
        </w:tc>
      </w:tr>
      <w:tr w:rsidR="00FD41C0" w:rsidRPr="00A157E4" w14:paraId="46C5D6FF"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5225D44"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10</w:t>
            </w:r>
          </w:p>
        </w:tc>
        <w:tc>
          <w:tcPr>
            <w:tcW w:w="3757" w:type="dxa"/>
            <w:tcBorders>
              <w:top w:val="single" w:sz="4" w:space="0" w:color="auto"/>
              <w:left w:val="single" w:sz="4" w:space="0" w:color="auto"/>
              <w:bottom w:val="single" w:sz="4" w:space="0" w:color="auto"/>
              <w:right w:val="single" w:sz="4" w:space="0" w:color="auto"/>
            </w:tcBorders>
            <w:hideMark/>
          </w:tcPr>
          <w:p w14:paraId="3260CDD9" w14:textId="5267F7FF"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28,516</w:t>
            </w:r>
          </w:p>
        </w:tc>
      </w:tr>
      <w:tr w:rsidR="00FD41C0" w:rsidRPr="00A157E4" w14:paraId="7D9E002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ED5D452"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11</w:t>
            </w:r>
          </w:p>
        </w:tc>
        <w:tc>
          <w:tcPr>
            <w:tcW w:w="3757" w:type="dxa"/>
            <w:tcBorders>
              <w:top w:val="single" w:sz="4" w:space="0" w:color="auto"/>
              <w:left w:val="single" w:sz="4" w:space="0" w:color="auto"/>
              <w:bottom w:val="single" w:sz="4" w:space="0" w:color="auto"/>
              <w:right w:val="single" w:sz="4" w:space="0" w:color="auto"/>
            </w:tcBorders>
            <w:hideMark/>
          </w:tcPr>
          <w:p w14:paraId="1CBA243D" w14:textId="0162B0F3" w:rsidR="005D1780" w:rsidRPr="005D1780" w:rsidRDefault="00FD41C0" w:rsidP="005D1780">
            <w:pPr>
              <w:autoSpaceDE w:val="0"/>
              <w:autoSpaceDN w:val="0"/>
              <w:adjustRightInd w:val="0"/>
              <w:jc w:val="center"/>
              <w:rPr>
                <w:rFonts w:ascii="Arial" w:hAnsi="Arial" w:cs="Arial"/>
                <w:lang w:eastAsia="en-GB"/>
              </w:rPr>
            </w:pPr>
            <w:r w:rsidRPr="00A157E4">
              <w:rPr>
                <w:rFonts w:ascii="Arial" w:hAnsi="Arial" w:cs="Arial"/>
                <w:lang w:eastAsia="en-GB"/>
              </w:rPr>
              <w:t>£</w:t>
            </w:r>
            <w:r w:rsidR="005D1780">
              <w:rPr>
                <w:rFonts w:ascii="Arial" w:hAnsi="Arial" w:cs="Arial"/>
                <w:lang w:eastAsia="en-GB"/>
              </w:rPr>
              <w:t xml:space="preserve"> </w:t>
            </w:r>
            <w:r w:rsidR="005D1780">
              <w:rPr>
                <w:rFonts w:ascii="Arial" w:hAnsi="Arial" w:cs="Arial"/>
                <w:color w:val="464B51"/>
              </w:rPr>
              <w:t>29,644</w:t>
            </w:r>
          </w:p>
          <w:p w14:paraId="5C3F25E7" w14:textId="4A84A7CF" w:rsidR="00FD41C0" w:rsidRPr="00A157E4" w:rsidRDefault="00FD41C0" w:rsidP="009B37FC">
            <w:pPr>
              <w:autoSpaceDE w:val="0"/>
              <w:autoSpaceDN w:val="0"/>
              <w:adjustRightInd w:val="0"/>
              <w:jc w:val="center"/>
              <w:rPr>
                <w:rFonts w:ascii="Arial" w:hAnsi="Arial" w:cs="Arial"/>
                <w:lang w:eastAsia="en-GB"/>
              </w:rPr>
            </w:pPr>
          </w:p>
        </w:tc>
      </w:tr>
      <w:tr w:rsidR="00FD41C0" w:rsidRPr="00A157E4" w14:paraId="1D07D665"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17803CD"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12</w:t>
            </w:r>
          </w:p>
        </w:tc>
        <w:tc>
          <w:tcPr>
            <w:tcW w:w="3757" w:type="dxa"/>
            <w:tcBorders>
              <w:top w:val="single" w:sz="4" w:space="0" w:color="auto"/>
              <w:left w:val="single" w:sz="4" w:space="0" w:color="auto"/>
              <w:bottom w:val="single" w:sz="4" w:space="0" w:color="auto"/>
              <w:right w:val="single" w:sz="4" w:space="0" w:color="auto"/>
            </w:tcBorders>
            <w:hideMark/>
          </w:tcPr>
          <w:p w14:paraId="6436953B" w14:textId="5CD28010"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30,745</w:t>
            </w:r>
          </w:p>
        </w:tc>
      </w:tr>
      <w:tr w:rsidR="00FD41C0" w:rsidRPr="00A157E4" w14:paraId="50B2421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0B8B1FD"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13</w:t>
            </w:r>
          </w:p>
        </w:tc>
        <w:tc>
          <w:tcPr>
            <w:tcW w:w="3757" w:type="dxa"/>
            <w:tcBorders>
              <w:top w:val="single" w:sz="4" w:space="0" w:color="auto"/>
              <w:left w:val="single" w:sz="4" w:space="0" w:color="auto"/>
              <w:bottom w:val="single" w:sz="4" w:space="0" w:color="auto"/>
              <w:right w:val="single" w:sz="4" w:space="0" w:color="auto"/>
            </w:tcBorders>
            <w:hideMark/>
          </w:tcPr>
          <w:p w14:paraId="589113D2" w14:textId="1A977AED"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31,885</w:t>
            </w:r>
          </w:p>
        </w:tc>
      </w:tr>
      <w:tr w:rsidR="00FD41C0" w:rsidRPr="00A157E4" w14:paraId="5442B993"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19F6924"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14</w:t>
            </w:r>
          </w:p>
        </w:tc>
        <w:tc>
          <w:tcPr>
            <w:tcW w:w="3757" w:type="dxa"/>
            <w:tcBorders>
              <w:top w:val="single" w:sz="4" w:space="0" w:color="auto"/>
              <w:left w:val="single" w:sz="4" w:space="0" w:color="auto"/>
              <w:bottom w:val="single" w:sz="4" w:space="0" w:color="auto"/>
              <w:right w:val="single" w:sz="4" w:space="0" w:color="auto"/>
            </w:tcBorders>
            <w:hideMark/>
          </w:tcPr>
          <w:p w14:paraId="3B9167AA" w14:textId="1A5D1DB8"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33,066</w:t>
            </w:r>
          </w:p>
        </w:tc>
      </w:tr>
      <w:tr w:rsidR="00FD41C0" w:rsidRPr="00A157E4" w14:paraId="07847F0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ED62DEC"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15</w:t>
            </w:r>
          </w:p>
        </w:tc>
        <w:tc>
          <w:tcPr>
            <w:tcW w:w="3757" w:type="dxa"/>
            <w:tcBorders>
              <w:top w:val="single" w:sz="4" w:space="0" w:color="auto"/>
              <w:left w:val="single" w:sz="4" w:space="0" w:color="auto"/>
              <w:bottom w:val="single" w:sz="4" w:space="0" w:color="auto"/>
              <w:right w:val="single" w:sz="4" w:space="0" w:color="auto"/>
            </w:tcBorders>
            <w:hideMark/>
          </w:tcPr>
          <w:p w14:paraId="19AC7155" w14:textId="713DF08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33,869</w:t>
            </w:r>
          </w:p>
        </w:tc>
      </w:tr>
      <w:tr w:rsidR="00FD41C0" w:rsidRPr="00A157E4" w14:paraId="5C42AAD7"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1091AE4"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16</w:t>
            </w:r>
          </w:p>
        </w:tc>
        <w:tc>
          <w:tcPr>
            <w:tcW w:w="3757" w:type="dxa"/>
            <w:tcBorders>
              <w:top w:val="single" w:sz="4" w:space="0" w:color="auto"/>
              <w:left w:val="single" w:sz="4" w:space="0" w:color="auto"/>
              <w:bottom w:val="single" w:sz="4" w:space="0" w:color="auto"/>
              <w:right w:val="single" w:sz="4" w:space="0" w:color="auto"/>
            </w:tcBorders>
            <w:hideMark/>
          </w:tcPr>
          <w:p w14:paraId="555941EB" w14:textId="34AD2B3E"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34,708</w:t>
            </w:r>
          </w:p>
        </w:tc>
      </w:tr>
      <w:tr w:rsidR="00FD41C0" w:rsidRPr="00A157E4" w14:paraId="2DC202C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4A0D094" w14:textId="77777777" w:rsidR="00FD41C0" w:rsidRPr="00A157E4" w:rsidRDefault="00FD41C0" w:rsidP="009B37FC">
            <w:pPr>
              <w:autoSpaceDE w:val="0"/>
              <w:autoSpaceDN w:val="0"/>
              <w:adjustRightInd w:val="0"/>
              <w:jc w:val="center"/>
              <w:rPr>
                <w:rFonts w:ascii="Arial" w:hAnsi="Arial" w:cs="Arial"/>
                <w:lang w:eastAsia="en-GB"/>
              </w:rPr>
            </w:pPr>
            <w:r w:rsidRPr="00A157E4">
              <w:rPr>
                <w:rFonts w:ascii="Arial" w:hAnsi="Arial" w:cs="Arial"/>
                <w:lang w:eastAsia="en-GB"/>
              </w:rPr>
              <w:t>17</w:t>
            </w:r>
          </w:p>
        </w:tc>
        <w:tc>
          <w:tcPr>
            <w:tcW w:w="3757" w:type="dxa"/>
            <w:tcBorders>
              <w:top w:val="single" w:sz="4" w:space="0" w:color="auto"/>
              <w:left w:val="single" w:sz="4" w:space="0" w:color="auto"/>
              <w:bottom w:val="single" w:sz="4" w:space="0" w:color="auto"/>
              <w:right w:val="single" w:sz="4" w:space="0" w:color="auto"/>
            </w:tcBorders>
            <w:hideMark/>
          </w:tcPr>
          <w:p w14:paraId="286E6268" w14:textId="3F7E23AF" w:rsidR="00FD41C0" w:rsidRPr="00A157E4" w:rsidRDefault="005D1780" w:rsidP="009B37FC">
            <w:pPr>
              <w:autoSpaceDE w:val="0"/>
              <w:autoSpaceDN w:val="0"/>
              <w:adjustRightInd w:val="0"/>
              <w:jc w:val="center"/>
              <w:rPr>
                <w:rFonts w:ascii="Arial" w:hAnsi="Arial" w:cs="Arial"/>
                <w:lang w:eastAsia="en-GB"/>
              </w:rPr>
            </w:pPr>
            <w:r>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35,533</w:t>
            </w:r>
          </w:p>
        </w:tc>
      </w:tr>
    </w:tbl>
    <w:p w14:paraId="06F25635" w14:textId="77777777" w:rsidR="00FD41C0" w:rsidRPr="00A157E4" w:rsidRDefault="00FD41C0" w:rsidP="00FD41C0">
      <w:pPr>
        <w:rPr>
          <w:rFonts w:ascii="Arial" w:hAnsi="Arial" w:cs="Arial"/>
          <w:b/>
          <w:lang w:eastAsia="en-GB"/>
        </w:rPr>
        <w:sectPr w:rsidR="00FD41C0" w:rsidRPr="00A157E4" w:rsidSect="007B1AC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FD41C0" w:rsidRPr="003D5595" w14:paraId="08682142" w14:textId="77777777" w:rsidTr="009B37FC">
        <w:trPr>
          <w:jc w:val="center"/>
        </w:trPr>
        <w:tc>
          <w:tcPr>
            <w:tcW w:w="60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9E1D9AA" w14:textId="77777777" w:rsidR="00FD41C0" w:rsidRPr="00910851" w:rsidRDefault="00FD41C0" w:rsidP="009B37FC">
            <w:pPr>
              <w:autoSpaceDE w:val="0"/>
              <w:autoSpaceDN w:val="0"/>
              <w:adjustRightInd w:val="0"/>
              <w:jc w:val="center"/>
              <w:rPr>
                <w:rFonts w:ascii="Arial" w:hAnsi="Arial" w:cs="Arial"/>
                <w:b/>
                <w:lang w:eastAsia="en-GB"/>
              </w:rPr>
            </w:pPr>
            <w:r w:rsidRPr="00910851">
              <w:rPr>
                <w:rFonts w:ascii="Arial" w:hAnsi="Arial" w:cs="Arial"/>
                <w:b/>
                <w:lang w:eastAsia="en-GB"/>
              </w:rPr>
              <w:lastRenderedPageBreak/>
              <w:t>PROFESSIONAL RANGE</w:t>
            </w:r>
          </w:p>
        </w:tc>
      </w:tr>
      <w:tr w:rsidR="00FD41C0" w:rsidRPr="003D5595" w14:paraId="3ED1DAB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1DD093EE" w14:textId="77777777" w:rsidR="00FD41C0" w:rsidRPr="00910851" w:rsidRDefault="00FD41C0" w:rsidP="009B37FC">
            <w:pPr>
              <w:autoSpaceDE w:val="0"/>
              <w:autoSpaceDN w:val="0"/>
              <w:adjustRightInd w:val="0"/>
              <w:jc w:val="center"/>
              <w:rPr>
                <w:rFonts w:ascii="Arial" w:hAnsi="Arial" w:cs="Arial"/>
                <w:b/>
                <w:lang w:eastAsia="en-GB"/>
              </w:rPr>
            </w:pPr>
            <w:r w:rsidRPr="00910851">
              <w:rPr>
                <w:rFonts w:ascii="Arial" w:hAnsi="Arial" w:cs="Arial"/>
                <w:b/>
                <w:lang w:eastAsia="en-GB"/>
              </w:rPr>
              <w:t>SPINE POINT</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65C7D8B7" w14:textId="73882AAC" w:rsidR="00FD41C0" w:rsidRPr="00910851" w:rsidRDefault="00FD41C0" w:rsidP="009B37FC">
            <w:pPr>
              <w:autoSpaceDE w:val="0"/>
              <w:autoSpaceDN w:val="0"/>
              <w:adjustRightInd w:val="0"/>
              <w:jc w:val="center"/>
              <w:rPr>
                <w:rFonts w:ascii="Arial" w:hAnsi="Arial" w:cs="Arial"/>
                <w:b/>
                <w:lang w:eastAsia="en-GB"/>
              </w:rPr>
            </w:pPr>
            <w:r w:rsidRPr="00910851">
              <w:rPr>
                <w:rFonts w:ascii="Arial" w:hAnsi="Arial" w:cs="Arial"/>
                <w:b/>
                <w:lang w:eastAsia="en-GB"/>
              </w:rPr>
              <w:t>Pay – with effect from 01.09.2</w:t>
            </w:r>
            <w:r w:rsidR="00420769">
              <w:rPr>
                <w:rFonts w:ascii="Arial" w:hAnsi="Arial" w:cs="Arial"/>
                <w:b/>
                <w:lang w:eastAsia="en-GB"/>
              </w:rPr>
              <w:t>5</w:t>
            </w:r>
          </w:p>
        </w:tc>
      </w:tr>
      <w:tr w:rsidR="00FD41C0" w:rsidRPr="003D5595" w14:paraId="0486C00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3C09073"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13</w:t>
            </w:r>
          </w:p>
        </w:tc>
        <w:tc>
          <w:tcPr>
            <w:tcW w:w="3757" w:type="dxa"/>
            <w:tcBorders>
              <w:top w:val="single" w:sz="4" w:space="0" w:color="auto"/>
              <w:left w:val="single" w:sz="4" w:space="0" w:color="auto"/>
              <w:bottom w:val="single" w:sz="4" w:space="0" w:color="auto"/>
              <w:right w:val="single" w:sz="4" w:space="0" w:color="auto"/>
            </w:tcBorders>
            <w:hideMark/>
          </w:tcPr>
          <w:p w14:paraId="5D7249D1" w14:textId="1AAA320A"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31,885</w:t>
            </w:r>
          </w:p>
        </w:tc>
      </w:tr>
      <w:tr w:rsidR="00FD41C0" w:rsidRPr="003D5595" w14:paraId="2943B8CB"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082867E"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14</w:t>
            </w:r>
          </w:p>
        </w:tc>
        <w:tc>
          <w:tcPr>
            <w:tcW w:w="3757" w:type="dxa"/>
            <w:tcBorders>
              <w:top w:val="single" w:sz="4" w:space="0" w:color="auto"/>
              <w:left w:val="single" w:sz="4" w:space="0" w:color="auto"/>
              <w:bottom w:val="single" w:sz="4" w:space="0" w:color="auto"/>
              <w:right w:val="single" w:sz="4" w:space="0" w:color="auto"/>
            </w:tcBorders>
            <w:hideMark/>
          </w:tcPr>
          <w:p w14:paraId="6A6E6C75" w14:textId="7968BAF4"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33,066</w:t>
            </w:r>
          </w:p>
        </w:tc>
      </w:tr>
      <w:tr w:rsidR="00FD41C0" w:rsidRPr="003D5595" w14:paraId="26F6AAE6"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61519FE"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15</w:t>
            </w:r>
          </w:p>
        </w:tc>
        <w:tc>
          <w:tcPr>
            <w:tcW w:w="3757" w:type="dxa"/>
            <w:tcBorders>
              <w:top w:val="single" w:sz="4" w:space="0" w:color="auto"/>
              <w:left w:val="single" w:sz="4" w:space="0" w:color="auto"/>
              <w:bottom w:val="single" w:sz="4" w:space="0" w:color="auto"/>
              <w:right w:val="single" w:sz="4" w:space="0" w:color="auto"/>
            </w:tcBorders>
            <w:hideMark/>
          </w:tcPr>
          <w:p w14:paraId="1292DB60" w14:textId="2BEEFBDB"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33,869</w:t>
            </w:r>
          </w:p>
        </w:tc>
      </w:tr>
      <w:tr w:rsidR="00FD41C0" w:rsidRPr="003D5595" w14:paraId="3F69F55D"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006F5CC"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16</w:t>
            </w:r>
          </w:p>
        </w:tc>
        <w:tc>
          <w:tcPr>
            <w:tcW w:w="3757" w:type="dxa"/>
            <w:tcBorders>
              <w:top w:val="single" w:sz="4" w:space="0" w:color="auto"/>
              <w:left w:val="single" w:sz="4" w:space="0" w:color="auto"/>
              <w:bottom w:val="single" w:sz="4" w:space="0" w:color="auto"/>
              <w:right w:val="single" w:sz="4" w:space="0" w:color="auto"/>
            </w:tcBorders>
            <w:hideMark/>
          </w:tcPr>
          <w:p w14:paraId="06106E73" w14:textId="67BC1B2E"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34,708</w:t>
            </w:r>
          </w:p>
        </w:tc>
      </w:tr>
      <w:tr w:rsidR="00FD41C0" w:rsidRPr="003D5595" w14:paraId="1403D97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EF6C47A"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17</w:t>
            </w:r>
          </w:p>
        </w:tc>
        <w:tc>
          <w:tcPr>
            <w:tcW w:w="3757" w:type="dxa"/>
            <w:tcBorders>
              <w:top w:val="single" w:sz="4" w:space="0" w:color="auto"/>
              <w:left w:val="single" w:sz="4" w:space="0" w:color="auto"/>
              <w:bottom w:val="single" w:sz="4" w:space="0" w:color="auto"/>
              <w:right w:val="single" w:sz="4" w:space="0" w:color="auto"/>
            </w:tcBorders>
            <w:hideMark/>
          </w:tcPr>
          <w:p w14:paraId="3BDC7867" w14:textId="189D03B4"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35,533</w:t>
            </w:r>
          </w:p>
        </w:tc>
      </w:tr>
      <w:tr w:rsidR="00FD41C0" w:rsidRPr="003D5595" w14:paraId="2CA19CE1"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2BA8018"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18</w:t>
            </w:r>
          </w:p>
        </w:tc>
        <w:tc>
          <w:tcPr>
            <w:tcW w:w="3757" w:type="dxa"/>
            <w:tcBorders>
              <w:top w:val="single" w:sz="4" w:space="0" w:color="auto"/>
              <w:left w:val="single" w:sz="4" w:space="0" w:color="auto"/>
              <w:bottom w:val="single" w:sz="4" w:space="0" w:color="auto"/>
              <w:right w:val="single" w:sz="4" w:space="0" w:color="auto"/>
            </w:tcBorders>
            <w:hideMark/>
          </w:tcPr>
          <w:p w14:paraId="77D11F10" w14:textId="7842C2AF"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36,364</w:t>
            </w:r>
          </w:p>
        </w:tc>
      </w:tr>
      <w:tr w:rsidR="00FD41C0" w:rsidRPr="003D5595" w14:paraId="57A851B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F0C2526"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19</w:t>
            </w:r>
          </w:p>
        </w:tc>
        <w:tc>
          <w:tcPr>
            <w:tcW w:w="3757" w:type="dxa"/>
            <w:tcBorders>
              <w:top w:val="single" w:sz="4" w:space="0" w:color="auto"/>
              <w:left w:val="single" w:sz="4" w:space="0" w:color="auto"/>
              <w:bottom w:val="single" w:sz="4" w:space="0" w:color="auto"/>
              <w:right w:val="single" w:sz="4" w:space="0" w:color="auto"/>
            </w:tcBorders>
            <w:hideMark/>
          </w:tcPr>
          <w:p w14:paraId="1FFA129A" w14:textId="0D87773B"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37,189</w:t>
            </w:r>
          </w:p>
        </w:tc>
      </w:tr>
      <w:tr w:rsidR="00FD41C0" w:rsidRPr="003D5595" w14:paraId="4548739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F53ED63"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20</w:t>
            </w:r>
          </w:p>
        </w:tc>
        <w:tc>
          <w:tcPr>
            <w:tcW w:w="3757" w:type="dxa"/>
            <w:tcBorders>
              <w:top w:val="single" w:sz="4" w:space="0" w:color="auto"/>
              <w:left w:val="single" w:sz="4" w:space="0" w:color="auto"/>
              <w:bottom w:val="single" w:sz="4" w:space="0" w:color="auto"/>
              <w:right w:val="single" w:sz="4" w:space="0" w:color="auto"/>
            </w:tcBorders>
            <w:hideMark/>
          </w:tcPr>
          <w:p w14:paraId="01C6DE3D" w14:textId="112C225F"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38,016</w:t>
            </w:r>
          </w:p>
        </w:tc>
      </w:tr>
      <w:tr w:rsidR="00FD41C0" w:rsidRPr="003D5595" w14:paraId="4D9884E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7877939"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21</w:t>
            </w:r>
          </w:p>
        </w:tc>
        <w:tc>
          <w:tcPr>
            <w:tcW w:w="3757" w:type="dxa"/>
            <w:tcBorders>
              <w:top w:val="single" w:sz="4" w:space="0" w:color="auto"/>
              <w:left w:val="single" w:sz="4" w:space="0" w:color="auto"/>
              <w:bottom w:val="single" w:sz="4" w:space="0" w:color="auto"/>
              <w:right w:val="single" w:sz="4" w:space="0" w:color="auto"/>
            </w:tcBorders>
            <w:hideMark/>
          </w:tcPr>
          <w:p w14:paraId="73423281" w14:textId="51F7701A"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38,945</w:t>
            </w:r>
          </w:p>
        </w:tc>
      </w:tr>
      <w:tr w:rsidR="00FD41C0" w:rsidRPr="003D5595" w14:paraId="73F6D8A3"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F2FB6D5"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22</w:t>
            </w:r>
          </w:p>
        </w:tc>
        <w:tc>
          <w:tcPr>
            <w:tcW w:w="3757" w:type="dxa"/>
            <w:tcBorders>
              <w:top w:val="single" w:sz="4" w:space="0" w:color="auto"/>
              <w:left w:val="single" w:sz="4" w:space="0" w:color="auto"/>
              <w:bottom w:val="single" w:sz="4" w:space="0" w:color="auto"/>
              <w:right w:val="single" w:sz="4" w:space="0" w:color="auto"/>
            </w:tcBorders>
            <w:hideMark/>
          </w:tcPr>
          <w:p w14:paraId="14860191" w14:textId="67721CA1"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39,998</w:t>
            </w:r>
          </w:p>
        </w:tc>
      </w:tr>
      <w:tr w:rsidR="00FD41C0" w:rsidRPr="003D5595" w14:paraId="7F88CF9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FE1D18F"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23</w:t>
            </w:r>
          </w:p>
        </w:tc>
        <w:tc>
          <w:tcPr>
            <w:tcW w:w="3757" w:type="dxa"/>
            <w:tcBorders>
              <w:top w:val="single" w:sz="4" w:space="0" w:color="auto"/>
              <w:left w:val="single" w:sz="4" w:space="0" w:color="auto"/>
              <w:bottom w:val="single" w:sz="4" w:space="0" w:color="auto"/>
              <w:right w:val="single" w:sz="4" w:space="0" w:color="auto"/>
            </w:tcBorders>
            <w:hideMark/>
          </w:tcPr>
          <w:p w14:paraId="75314DF6" w14:textId="094B6E93"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41,024</w:t>
            </w:r>
          </w:p>
        </w:tc>
      </w:tr>
      <w:tr w:rsidR="00FD41C0" w:rsidRPr="003D5595" w14:paraId="17A80D40"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E911CE3"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24</w:t>
            </w:r>
          </w:p>
        </w:tc>
        <w:tc>
          <w:tcPr>
            <w:tcW w:w="3757" w:type="dxa"/>
            <w:tcBorders>
              <w:top w:val="single" w:sz="4" w:space="0" w:color="auto"/>
              <w:left w:val="single" w:sz="4" w:space="0" w:color="auto"/>
              <w:bottom w:val="single" w:sz="4" w:space="0" w:color="auto"/>
              <w:right w:val="single" w:sz="4" w:space="0" w:color="auto"/>
            </w:tcBorders>
            <w:hideMark/>
          </w:tcPr>
          <w:p w14:paraId="600E177D" w14:textId="2374E3AC"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42,053</w:t>
            </w:r>
          </w:p>
        </w:tc>
      </w:tr>
      <w:tr w:rsidR="00FD41C0" w:rsidRPr="003D5595" w14:paraId="01442B53"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51106E0"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25</w:t>
            </w:r>
          </w:p>
        </w:tc>
        <w:tc>
          <w:tcPr>
            <w:tcW w:w="3757" w:type="dxa"/>
            <w:tcBorders>
              <w:top w:val="single" w:sz="4" w:space="0" w:color="auto"/>
              <w:left w:val="single" w:sz="4" w:space="0" w:color="auto"/>
              <w:bottom w:val="single" w:sz="4" w:space="0" w:color="auto"/>
              <w:right w:val="single" w:sz="4" w:space="0" w:color="auto"/>
            </w:tcBorders>
            <w:hideMark/>
          </w:tcPr>
          <w:p w14:paraId="194182D0" w14:textId="0430DB71"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43,092</w:t>
            </w:r>
          </w:p>
        </w:tc>
      </w:tr>
      <w:tr w:rsidR="00FD41C0" w:rsidRPr="003D5595" w14:paraId="500C05C5"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F3EC6C0"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26</w:t>
            </w:r>
          </w:p>
        </w:tc>
        <w:tc>
          <w:tcPr>
            <w:tcW w:w="3757" w:type="dxa"/>
            <w:tcBorders>
              <w:top w:val="single" w:sz="4" w:space="0" w:color="auto"/>
              <w:left w:val="single" w:sz="4" w:space="0" w:color="auto"/>
              <w:bottom w:val="single" w:sz="4" w:space="0" w:color="auto"/>
              <w:right w:val="single" w:sz="4" w:space="0" w:color="auto"/>
            </w:tcBorders>
            <w:hideMark/>
          </w:tcPr>
          <w:p w14:paraId="165B850D" w14:textId="651DFC9C"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44,129</w:t>
            </w:r>
          </w:p>
        </w:tc>
      </w:tr>
      <w:tr w:rsidR="00FD41C0" w:rsidRPr="003D5595" w14:paraId="240E46F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846480B"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27</w:t>
            </w:r>
          </w:p>
        </w:tc>
        <w:tc>
          <w:tcPr>
            <w:tcW w:w="3757" w:type="dxa"/>
            <w:tcBorders>
              <w:top w:val="single" w:sz="4" w:space="0" w:color="auto"/>
              <w:left w:val="single" w:sz="4" w:space="0" w:color="auto"/>
              <w:bottom w:val="single" w:sz="4" w:space="0" w:color="auto"/>
              <w:right w:val="single" w:sz="4" w:space="0" w:color="auto"/>
            </w:tcBorders>
            <w:hideMark/>
          </w:tcPr>
          <w:p w14:paraId="3B46BEB0" w14:textId="71829AEF"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45,166</w:t>
            </w:r>
          </w:p>
        </w:tc>
      </w:tr>
      <w:tr w:rsidR="00FD41C0" w:rsidRPr="003D5595" w14:paraId="4DEB05F4"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2C57A8C"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28</w:t>
            </w:r>
          </w:p>
        </w:tc>
        <w:tc>
          <w:tcPr>
            <w:tcW w:w="3757" w:type="dxa"/>
            <w:tcBorders>
              <w:top w:val="single" w:sz="4" w:space="0" w:color="auto"/>
              <w:left w:val="single" w:sz="4" w:space="0" w:color="auto"/>
              <w:bottom w:val="single" w:sz="4" w:space="0" w:color="auto"/>
              <w:right w:val="single" w:sz="4" w:space="0" w:color="auto"/>
            </w:tcBorders>
            <w:hideMark/>
          </w:tcPr>
          <w:p w14:paraId="7CFB409F" w14:textId="27FFEC9D"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5D1780" w:rsidRPr="005D1780">
              <w:rPr>
                <w:rFonts w:ascii="Arial" w:hAnsi="Arial" w:cs="Arial"/>
                <w:color w:val="464B51"/>
                <w:shd w:val="clear" w:color="auto" w:fill="FFFFFF"/>
              </w:rPr>
              <w:t xml:space="preserve"> </w:t>
            </w:r>
            <w:r w:rsidR="005D1780" w:rsidRPr="005D1780">
              <w:rPr>
                <w:rFonts w:ascii="Arial" w:hAnsi="Arial" w:cs="Arial"/>
                <w:lang w:eastAsia="en-GB"/>
              </w:rPr>
              <w:t>46,217</w:t>
            </w:r>
          </w:p>
        </w:tc>
      </w:tr>
      <w:tr w:rsidR="00FD41C0" w:rsidRPr="003D5595" w14:paraId="2334018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C503496"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29</w:t>
            </w:r>
          </w:p>
        </w:tc>
        <w:tc>
          <w:tcPr>
            <w:tcW w:w="3757" w:type="dxa"/>
            <w:tcBorders>
              <w:top w:val="single" w:sz="4" w:space="0" w:color="auto"/>
              <w:left w:val="single" w:sz="4" w:space="0" w:color="auto"/>
              <w:bottom w:val="single" w:sz="4" w:space="0" w:color="auto"/>
              <w:right w:val="single" w:sz="4" w:space="0" w:color="auto"/>
            </w:tcBorders>
            <w:hideMark/>
          </w:tcPr>
          <w:p w14:paraId="3BFE3B41" w14:textId="3A27B7DA"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AD1B54" w:rsidRPr="00AD1B54">
              <w:rPr>
                <w:rFonts w:ascii="Arial" w:hAnsi="Arial" w:cs="Arial"/>
                <w:color w:val="464B51"/>
                <w:shd w:val="clear" w:color="auto" w:fill="FFFFFF"/>
              </w:rPr>
              <w:t xml:space="preserve"> </w:t>
            </w:r>
            <w:r w:rsidR="00AD1B54" w:rsidRPr="00AD1B54">
              <w:rPr>
                <w:rFonts w:ascii="Arial" w:hAnsi="Arial" w:cs="Arial"/>
                <w:lang w:eastAsia="en-GB"/>
              </w:rPr>
              <w:t>47,258</w:t>
            </w:r>
          </w:p>
        </w:tc>
      </w:tr>
      <w:tr w:rsidR="00FD41C0" w:rsidRPr="003D5595" w14:paraId="132B4E7C"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D2AAA5A"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30</w:t>
            </w:r>
          </w:p>
        </w:tc>
        <w:tc>
          <w:tcPr>
            <w:tcW w:w="3757" w:type="dxa"/>
            <w:tcBorders>
              <w:top w:val="single" w:sz="4" w:space="0" w:color="auto"/>
              <w:left w:val="single" w:sz="4" w:space="0" w:color="auto"/>
              <w:bottom w:val="single" w:sz="4" w:space="0" w:color="auto"/>
              <w:right w:val="single" w:sz="4" w:space="0" w:color="auto"/>
            </w:tcBorders>
            <w:hideMark/>
          </w:tcPr>
          <w:p w14:paraId="08D5F52C" w14:textId="7A94A2C8"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w:t>
            </w:r>
            <w:r w:rsidR="00AD1B54" w:rsidRPr="00AD1B54">
              <w:rPr>
                <w:rFonts w:ascii="Arial" w:hAnsi="Arial" w:cs="Arial"/>
                <w:color w:val="464B51"/>
                <w:shd w:val="clear" w:color="auto" w:fill="FFFFFF"/>
              </w:rPr>
              <w:t xml:space="preserve"> </w:t>
            </w:r>
            <w:r w:rsidR="00AD1B54" w:rsidRPr="00AD1B54">
              <w:rPr>
                <w:rFonts w:ascii="Arial" w:hAnsi="Arial" w:cs="Arial"/>
                <w:lang w:eastAsia="en-GB"/>
              </w:rPr>
              <w:t>48,301</w:t>
            </w:r>
          </w:p>
        </w:tc>
      </w:tr>
      <w:tr w:rsidR="00FD41C0" w:rsidRPr="003D5595" w14:paraId="70105F60"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F6EB90B"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31</w:t>
            </w:r>
          </w:p>
        </w:tc>
        <w:tc>
          <w:tcPr>
            <w:tcW w:w="3757" w:type="dxa"/>
            <w:tcBorders>
              <w:top w:val="single" w:sz="4" w:space="0" w:color="auto"/>
              <w:left w:val="single" w:sz="4" w:space="0" w:color="auto"/>
              <w:bottom w:val="single" w:sz="4" w:space="0" w:color="auto"/>
              <w:right w:val="single" w:sz="4" w:space="0" w:color="auto"/>
            </w:tcBorders>
            <w:hideMark/>
          </w:tcPr>
          <w:p w14:paraId="3911FB42" w14:textId="3A596A35" w:rsidR="00AD1B54" w:rsidRPr="00AD1B54" w:rsidRDefault="00FD41C0" w:rsidP="00AD1B54">
            <w:pPr>
              <w:autoSpaceDE w:val="0"/>
              <w:autoSpaceDN w:val="0"/>
              <w:adjustRightInd w:val="0"/>
              <w:jc w:val="center"/>
              <w:rPr>
                <w:rFonts w:ascii="Arial" w:hAnsi="Arial" w:cs="Arial"/>
                <w:lang w:eastAsia="en-GB"/>
              </w:rPr>
            </w:pPr>
            <w:r w:rsidRPr="00910851">
              <w:rPr>
                <w:rFonts w:ascii="Arial" w:hAnsi="Arial" w:cs="Arial"/>
                <w:lang w:eastAsia="en-GB"/>
              </w:rPr>
              <w:t>£</w:t>
            </w:r>
            <w:r w:rsidR="00AD1B54">
              <w:rPr>
                <w:rFonts w:ascii="Arial" w:hAnsi="Arial" w:cs="Arial"/>
                <w:color w:val="464B51"/>
              </w:rPr>
              <w:t>49</w:t>
            </w:r>
            <w:r w:rsidR="00F867C0">
              <w:rPr>
                <w:rFonts w:ascii="Arial" w:hAnsi="Arial" w:cs="Arial"/>
                <w:color w:val="464B51"/>
              </w:rPr>
              <w:t>,</w:t>
            </w:r>
            <w:r w:rsidR="00AD1B54">
              <w:rPr>
                <w:rFonts w:ascii="Arial" w:hAnsi="Arial" w:cs="Arial"/>
                <w:color w:val="464B51"/>
              </w:rPr>
              <w:t>005*</w:t>
            </w:r>
          </w:p>
          <w:p w14:paraId="55BDDE92" w14:textId="79C98580" w:rsidR="00FD41C0" w:rsidRPr="00910851" w:rsidRDefault="00FD41C0" w:rsidP="009B37FC">
            <w:pPr>
              <w:autoSpaceDE w:val="0"/>
              <w:autoSpaceDN w:val="0"/>
              <w:adjustRightInd w:val="0"/>
              <w:jc w:val="center"/>
              <w:rPr>
                <w:rFonts w:ascii="Arial" w:hAnsi="Arial" w:cs="Arial"/>
                <w:lang w:eastAsia="en-GB"/>
              </w:rPr>
            </w:pPr>
          </w:p>
        </w:tc>
      </w:tr>
      <w:tr w:rsidR="00FD41C0" w:rsidRPr="00876A85" w14:paraId="75B163A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F27EBFF" w14:textId="77777777" w:rsidR="00FD41C0" w:rsidRPr="00910851" w:rsidRDefault="00FD41C0" w:rsidP="009B37FC">
            <w:pPr>
              <w:autoSpaceDE w:val="0"/>
              <w:autoSpaceDN w:val="0"/>
              <w:adjustRightInd w:val="0"/>
              <w:jc w:val="center"/>
              <w:rPr>
                <w:rFonts w:ascii="Arial" w:hAnsi="Arial" w:cs="Arial"/>
                <w:lang w:eastAsia="en-GB"/>
              </w:rPr>
            </w:pPr>
            <w:r w:rsidRPr="00910851">
              <w:rPr>
                <w:rFonts w:ascii="Arial" w:hAnsi="Arial" w:cs="Arial"/>
                <w:lang w:eastAsia="en-GB"/>
              </w:rPr>
              <w:t>32</w:t>
            </w:r>
          </w:p>
        </w:tc>
        <w:tc>
          <w:tcPr>
            <w:tcW w:w="3757" w:type="dxa"/>
            <w:tcBorders>
              <w:top w:val="single" w:sz="4" w:space="0" w:color="auto"/>
              <w:left w:val="single" w:sz="4" w:space="0" w:color="auto"/>
              <w:bottom w:val="single" w:sz="4" w:space="0" w:color="auto"/>
              <w:right w:val="single" w:sz="4" w:space="0" w:color="auto"/>
            </w:tcBorders>
            <w:hideMark/>
          </w:tcPr>
          <w:p w14:paraId="799574DE" w14:textId="39000F71" w:rsidR="00FD41C0" w:rsidRPr="00910851" w:rsidRDefault="00AD1B54" w:rsidP="009B37FC">
            <w:pPr>
              <w:autoSpaceDE w:val="0"/>
              <w:autoSpaceDN w:val="0"/>
              <w:adjustRightInd w:val="0"/>
              <w:jc w:val="center"/>
              <w:rPr>
                <w:rFonts w:ascii="Arial" w:hAnsi="Arial" w:cs="Arial"/>
                <w:lang w:eastAsia="en-GB"/>
              </w:rPr>
            </w:pPr>
            <w:r>
              <w:rPr>
                <w:rFonts w:ascii="Arial" w:hAnsi="Arial" w:cs="Arial"/>
                <w:lang w:eastAsia="en-GB"/>
              </w:rPr>
              <w:t>£</w:t>
            </w:r>
            <w:r w:rsidRPr="00AD1B54">
              <w:rPr>
                <w:rFonts w:ascii="Arial" w:hAnsi="Arial" w:cs="Arial"/>
                <w:lang w:eastAsia="en-GB"/>
              </w:rPr>
              <w:t>50,162*</w:t>
            </w:r>
          </w:p>
        </w:tc>
      </w:tr>
    </w:tbl>
    <w:p w14:paraId="05FEDFDA" w14:textId="77777777" w:rsidR="00AD1B54" w:rsidRDefault="00AD1B54" w:rsidP="00AD1B54">
      <w:pPr>
        <w:ind w:right="-688"/>
        <w:rPr>
          <w:rFonts w:ascii="Arial" w:hAnsi="Arial" w:cs="Arial"/>
          <w:lang w:eastAsia="en-GB"/>
        </w:rPr>
      </w:pPr>
    </w:p>
    <w:p w14:paraId="3149EDF1" w14:textId="7A2F5C8F" w:rsidR="00FD41C0" w:rsidRPr="00876A85" w:rsidRDefault="00AD1B54" w:rsidP="00AD1B54">
      <w:pPr>
        <w:ind w:right="-688"/>
        <w:rPr>
          <w:rFonts w:ascii="Arial" w:hAnsi="Arial" w:cs="Arial"/>
          <w:lang w:eastAsia="en-GB"/>
        </w:rPr>
      </w:pPr>
      <w:r w:rsidRPr="00AD1B54">
        <w:rPr>
          <w:rFonts w:ascii="Arial" w:hAnsi="Arial" w:cs="Arial"/>
          <w:lang w:eastAsia="en-GB"/>
        </w:rPr>
        <w:t>* Discretionary points</w:t>
      </w:r>
      <w:r w:rsidR="00FD41C0" w:rsidRPr="00876A85">
        <w:rPr>
          <w:rFonts w:ascii="Arial" w:hAnsi="Arial" w:cs="Arial"/>
          <w:lang w:eastAsia="en-GB"/>
        </w:rPr>
        <w:br w:type="page"/>
      </w:r>
      <w:r w:rsidR="00FD41C0" w:rsidRPr="00876A85" w:rsidDel="00756420">
        <w:rPr>
          <w:rFonts w:ascii="Arial" w:hAnsi="Arial" w:cs="Arial"/>
          <w:b/>
          <w:lang w:eastAsia="en-GB"/>
        </w:rPr>
        <w:lastRenderedPageBreak/>
        <w:t xml:space="preserve"> </w:t>
      </w:r>
      <w:r w:rsidR="00FD41C0" w:rsidRPr="00876A85">
        <w:rPr>
          <w:rFonts w:ascii="Arial" w:hAnsi="Arial" w:cs="Arial"/>
          <w:b/>
          <w:lang w:eastAsia="en-GB"/>
        </w:rPr>
        <w:t>Appendix E</w:t>
      </w:r>
    </w:p>
    <w:p w14:paraId="7C3A0765" w14:textId="77777777" w:rsidR="00FD41C0" w:rsidRPr="00876A85" w:rsidRDefault="00FD41C0" w:rsidP="00FD41C0">
      <w:pPr>
        <w:jc w:val="right"/>
        <w:rPr>
          <w:rFonts w:ascii="Arial" w:hAnsi="Arial" w:cs="Arial"/>
          <w:u w:val="single"/>
          <w:lang w:eastAsia="en-GB"/>
        </w:rPr>
      </w:pPr>
    </w:p>
    <w:p w14:paraId="593AAD85" w14:textId="77777777" w:rsidR="00FD41C0" w:rsidRPr="00876A85" w:rsidRDefault="00FD41C0" w:rsidP="00FD41C0">
      <w:pPr>
        <w:jc w:val="center"/>
        <w:rPr>
          <w:rFonts w:ascii="Arial" w:hAnsi="Arial" w:cs="Arial"/>
          <w:b/>
          <w:lang w:eastAsia="en-GB"/>
        </w:rPr>
      </w:pPr>
      <w:r w:rsidRPr="00876A85">
        <w:rPr>
          <w:rFonts w:ascii="Arial" w:hAnsi="Arial" w:cs="Arial"/>
          <w:b/>
          <w:lang w:eastAsia="en-GB"/>
        </w:rPr>
        <w:t>All Employee Groups - Main Conditions of Service</w:t>
      </w:r>
    </w:p>
    <w:p w14:paraId="3B1F9CA9" w14:textId="77777777" w:rsidR="00FD41C0" w:rsidRPr="00876A85" w:rsidRDefault="00FD41C0" w:rsidP="00FD41C0">
      <w:pPr>
        <w:jc w:val="both"/>
        <w:rPr>
          <w:rFonts w:ascii="Arial" w:hAnsi="Arial"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FD41C0" w:rsidRPr="00876A85" w14:paraId="21C7D538" w14:textId="77777777" w:rsidTr="009B37FC">
        <w:trPr>
          <w:jc w:val="center"/>
        </w:trPr>
        <w:tc>
          <w:tcPr>
            <w:tcW w:w="8528" w:type="dxa"/>
            <w:gridSpan w:val="2"/>
            <w:shd w:val="clear" w:color="auto" w:fill="C0C0C0"/>
          </w:tcPr>
          <w:p w14:paraId="46C9D4F6"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ANNUAL LEAVE</w:t>
            </w:r>
          </w:p>
          <w:p w14:paraId="47FBCBD7"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(pro rata for part time employees)</w:t>
            </w:r>
          </w:p>
        </w:tc>
      </w:tr>
      <w:tr w:rsidR="00FD41C0" w:rsidRPr="00876A85" w14:paraId="3A4C8006" w14:textId="77777777" w:rsidTr="009B37FC">
        <w:trPr>
          <w:jc w:val="center"/>
        </w:trPr>
        <w:tc>
          <w:tcPr>
            <w:tcW w:w="4264" w:type="dxa"/>
          </w:tcPr>
          <w:p w14:paraId="0A4B7E38" w14:textId="77777777" w:rsidR="00FD41C0" w:rsidRPr="00876A85" w:rsidRDefault="00FD41C0" w:rsidP="009B37FC">
            <w:pPr>
              <w:autoSpaceDE w:val="0"/>
              <w:autoSpaceDN w:val="0"/>
              <w:adjustRightInd w:val="0"/>
              <w:jc w:val="both"/>
              <w:rPr>
                <w:rFonts w:ascii="Arial" w:hAnsi="Arial" w:cs="Arial"/>
                <w:lang w:eastAsia="en-GB"/>
              </w:rPr>
            </w:pPr>
          </w:p>
          <w:p w14:paraId="0D35D8A7" w14:textId="77777777" w:rsidR="00FD41C0" w:rsidRPr="00876A85" w:rsidRDefault="00FD41C0" w:rsidP="00FD41C0">
            <w:pPr>
              <w:numPr>
                <w:ilvl w:val="0"/>
                <w:numId w:val="9"/>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Executive</w:t>
            </w:r>
          </w:p>
          <w:p w14:paraId="65C53BE2" w14:textId="77777777" w:rsidR="00FD41C0" w:rsidRPr="00876A85" w:rsidRDefault="00FD41C0" w:rsidP="009B37FC">
            <w:pPr>
              <w:autoSpaceDE w:val="0"/>
              <w:autoSpaceDN w:val="0"/>
              <w:adjustRightInd w:val="0"/>
              <w:ind w:left="360"/>
              <w:jc w:val="both"/>
              <w:rPr>
                <w:rFonts w:ascii="Arial" w:hAnsi="Arial" w:cs="Arial"/>
                <w:lang w:eastAsia="en-GB"/>
              </w:rPr>
            </w:pPr>
          </w:p>
          <w:p w14:paraId="5A97364D" w14:textId="77777777" w:rsidR="00FD41C0" w:rsidRPr="00876A85" w:rsidRDefault="00FD41C0" w:rsidP="00FD41C0">
            <w:pPr>
              <w:numPr>
                <w:ilvl w:val="0"/>
                <w:numId w:val="9"/>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Officers</w:t>
            </w:r>
          </w:p>
        </w:tc>
        <w:tc>
          <w:tcPr>
            <w:tcW w:w="4264" w:type="dxa"/>
          </w:tcPr>
          <w:p w14:paraId="760B02B5" w14:textId="77777777" w:rsidR="00FD41C0" w:rsidRPr="00876A85" w:rsidRDefault="00FD41C0" w:rsidP="009B37FC">
            <w:pPr>
              <w:autoSpaceDE w:val="0"/>
              <w:autoSpaceDN w:val="0"/>
              <w:adjustRightInd w:val="0"/>
              <w:jc w:val="both"/>
              <w:rPr>
                <w:rFonts w:ascii="Arial" w:hAnsi="Arial" w:cs="Arial"/>
                <w:lang w:eastAsia="en-GB"/>
              </w:rPr>
            </w:pPr>
          </w:p>
          <w:p w14:paraId="1F73D8AF" w14:textId="0EEFFB8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34 days pa (</w:t>
            </w:r>
            <w:r w:rsidR="000C1203">
              <w:rPr>
                <w:rFonts w:ascii="Arial" w:hAnsi="Arial" w:cs="Arial"/>
                <w:lang w:eastAsia="en-GB"/>
              </w:rPr>
              <w:t>plus</w:t>
            </w:r>
            <w:r w:rsidRPr="00876A85">
              <w:rPr>
                <w:rFonts w:ascii="Arial" w:hAnsi="Arial" w:cs="Arial"/>
                <w:lang w:eastAsia="en-GB"/>
              </w:rPr>
              <w:t xml:space="preserve"> one day allocated at Christmas)</w:t>
            </w:r>
          </w:p>
        </w:tc>
      </w:tr>
      <w:tr w:rsidR="00FD41C0" w:rsidRPr="00876A85" w14:paraId="5EEEA6CA" w14:textId="77777777" w:rsidTr="009B37FC">
        <w:trPr>
          <w:jc w:val="center"/>
        </w:trPr>
        <w:tc>
          <w:tcPr>
            <w:tcW w:w="4264" w:type="dxa"/>
          </w:tcPr>
          <w:p w14:paraId="23D846D7" w14:textId="77777777" w:rsidR="00FD41C0" w:rsidRPr="00876A85" w:rsidRDefault="00FD41C0" w:rsidP="009B37FC">
            <w:pPr>
              <w:autoSpaceDE w:val="0"/>
              <w:autoSpaceDN w:val="0"/>
              <w:adjustRightInd w:val="0"/>
              <w:jc w:val="both"/>
              <w:rPr>
                <w:rFonts w:ascii="Arial" w:hAnsi="Arial" w:cs="Arial"/>
                <w:lang w:eastAsia="en-GB"/>
              </w:rPr>
            </w:pPr>
          </w:p>
          <w:p w14:paraId="3B2265B8" w14:textId="77777777" w:rsidR="00FD41C0" w:rsidRPr="00876A85" w:rsidRDefault="00FD41C0" w:rsidP="00FD41C0">
            <w:pPr>
              <w:numPr>
                <w:ilvl w:val="0"/>
                <w:numId w:val="10"/>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Local Government Services</w:t>
            </w:r>
          </w:p>
          <w:p w14:paraId="31A525DA" w14:textId="77777777" w:rsidR="00FD41C0" w:rsidRPr="00876A85" w:rsidRDefault="00FD41C0" w:rsidP="009B37FC">
            <w:pPr>
              <w:autoSpaceDE w:val="0"/>
              <w:autoSpaceDN w:val="0"/>
              <w:adjustRightInd w:val="0"/>
              <w:ind w:left="360"/>
              <w:jc w:val="both"/>
              <w:rPr>
                <w:rFonts w:ascii="Arial" w:hAnsi="Arial" w:cs="Arial"/>
                <w:lang w:eastAsia="en-GB"/>
              </w:rPr>
            </w:pPr>
          </w:p>
          <w:p w14:paraId="27A9E627" w14:textId="77777777" w:rsidR="00FD41C0" w:rsidRPr="00876A85" w:rsidRDefault="00FD41C0" w:rsidP="009B37FC">
            <w:pPr>
              <w:autoSpaceDE w:val="0"/>
              <w:autoSpaceDN w:val="0"/>
              <w:adjustRightInd w:val="0"/>
              <w:ind w:left="360"/>
              <w:jc w:val="both"/>
              <w:rPr>
                <w:rFonts w:ascii="Arial" w:hAnsi="Arial" w:cs="Arial"/>
                <w:lang w:eastAsia="en-GB"/>
              </w:rPr>
            </w:pPr>
          </w:p>
        </w:tc>
        <w:tc>
          <w:tcPr>
            <w:tcW w:w="4264" w:type="dxa"/>
          </w:tcPr>
          <w:p w14:paraId="3BEF245C" w14:textId="77777777" w:rsidR="00FD41C0" w:rsidRPr="00876A85" w:rsidRDefault="00FD41C0" w:rsidP="009B37FC">
            <w:pPr>
              <w:autoSpaceDE w:val="0"/>
              <w:autoSpaceDN w:val="0"/>
              <w:adjustRightInd w:val="0"/>
              <w:jc w:val="both"/>
              <w:rPr>
                <w:rFonts w:ascii="Arial" w:hAnsi="Arial" w:cs="Arial"/>
                <w:lang w:eastAsia="en-GB"/>
              </w:rPr>
            </w:pPr>
          </w:p>
          <w:p w14:paraId="6052AE1E" w14:textId="4B518751" w:rsidR="00FD41C0" w:rsidRPr="00876A85" w:rsidRDefault="00FD41C0" w:rsidP="00986459">
            <w:pPr>
              <w:autoSpaceDE w:val="0"/>
              <w:autoSpaceDN w:val="0"/>
              <w:adjustRightInd w:val="0"/>
              <w:jc w:val="both"/>
              <w:rPr>
                <w:rFonts w:ascii="Arial" w:hAnsi="Arial" w:cs="Arial"/>
                <w:lang w:eastAsia="en-GB"/>
              </w:rPr>
            </w:pPr>
            <w:r w:rsidRPr="00876A85">
              <w:rPr>
                <w:rFonts w:ascii="Arial" w:hAnsi="Arial" w:cs="Arial"/>
                <w:lang w:eastAsia="en-GB"/>
              </w:rPr>
              <w:t>3</w:t>
            </w:r>
            <w:r w:rsidR="008B4A55">
              <w:rPr>
                <w:rFonts w:ascii="Arial" w:hAnsi="Arial" w:cs="Arial"/>
                <w:lang w:eastAsia="en-GB"/>
              </w:rPr>
              <w:t>2</w:t>
            </w:r>
            <w:r w:rsidRPr="00876A85">
              <w:rPr>
                <w:rFonts w:ascii="Arial" w:hAnsi="Arial" w:cs="Arial"/>
                <w:lang w:eastAsia="en-GB"/>
              </w:rPr>
              <w:t xml:space="preserve"> days after 5 </w:t>
            </w:r>
            <w:proofErr w:type="spellStart"/>
            <w:r w:rsidRPr="00876A85">
              <w:rPr>
                <w:rFonts w:ascii="Arial" w:hAnsi="Arial" w:cs="Arial"/>
                <w:lang w:eastAsia="en-GB"/>
              </w:rPr>
              <w:t>years service</w:t>
            </w:r>
            <w:proofErr w:type="spellEnd"/>
            <w:r w:rsidRPr="00876A85">
              <w:rPr>
                <w:rFonts w:ascii="Arial" w:hAnsi="Arial" w:cs="Arial"/>
                <w:lang w:eastAsia="en-GB"/>
              </w:rPr>
              <w:t>; 2</w:t>
            </w:r>
            <w:r w:rsidR="008B4A55">
              <w:rPr>
                <w:rFonts w:ascii="Arial" w:hAnsi="Arial" w:cs="Arial"/>
                <w:lang w:eastAsia="en-GB"/>
              </w:rPr>
              <w:t>5</w:t>
            </w:r>
            <w:r w:rsidRPr="00876A85">
              <w:rPr>
                <w:rFonts w:ascii="Arial" w:hAnsi="Arial" w:cs="Arial"/>
                <w:lang w:eastAsia="en-GB"/>
              </w:rPr>
              <w:t xml:space="preserve"> days pa initially (</w:t>
            </w:r>
            <w:r w:rsidR="008B4A55">
              <w:rPr>
                <w:rFonts w:ascii="Arial" w:hAnsi="Arial" w:cs="Arial"/>
                <w:lang w:eastAsia="en-GB"/>
              </w:rPr>
              <w:t>plu</w:t>
            </w:r>
            <w:r w:rsidRPr="00876A85">
              <w:rPr>
                <w:rFonts w:ascii="Arial" w:hAnsi="Arial" w:cs="Arial"/>
                <w:lang w:eastAsia="en-GB"/>
              </w:rPr>
              <w:t>s one day allocated at Christmas)</w:t>
            </w:r>
          </w:p>
        </w:tc>
      </w:tr>
      <w:tr w:rsidR="00FD41C0" w:rsidRPr="00876A85" w14:paraId="4C94E42C" w14:textId="77777777" w:rsidTr="009B37FC">
        <w:trPr>
          <w:jc w:val="center"/>
        </w:trPr>
        <w:tc>
          <w:tcPr>
            <w:tcW w:w="4264" w:type="dxa"/>
          </w:tcPr>
          <w:p w14:paraId="048170D3" w14:textId="77777777" w:rsidR="00FD41C0" w:rsidRPr="00876A85" w:rsidRDefault="00FD41C0" w:rsidP="009B37FC">
            <w:pPr>
              <w:autoSpaceDE w:val="0"/>
              <w:autoSpaceDN w:val="0"/>
              <w:adjustRightInd w:val="0"/>
              <w:ind w:left="360"/>
              <w:jc w:val="both"/>
              <w:rPr>
                <w:rFonts w:ascii="Arial" w:hAnsi="Arial" w:cs="Arial"/>
                <w:lang w:eastAsia="en-GB"/>
              </w:rPr>
            </w:pPr>
          </w:p>
          <w:p w14:paraId="74D1EF2B" w14:textId="77777777" w:rsidR="00FD41C0" w:rsidRPr="00876A85" w:rsidRDefault="00FD41C0" w:rsidP="00FD41C0">
            <w:pPr>
              <w:numPr>
                <w:ilvl w:val="0"/>
                <w:numId w:val="17"/>
              </w:numPr>
              <w:autoSpaceDE w:val="0"/>
              <w:autoSpaceDN w:val="0"/>
              <w:adjustRightInd w:val="0"/>
              <w:spacing w:after="0" w:line="240" w:lineRule="auto"/>
              <w:jc w:val="both"/>
              <w:rPr>
                <w:rFonts w:ascii="Arial" w:hAnsi="Arial" w:cs="Arial"/>
                <w:lang w:eastAsia="en-GB"/>
              </w:rPr>
            </w:pPr>
            <w:proofErr w:type="spellStart"/>
            <w:r w:rsidRPr="00876A85">
              <w:rPr>
                <w:rFonts w:ascii="Arial" w:hAnsi="Arial" w:cs="Arial"/>
                <w:lang w:eastAsia="en-GB"/>
              </w:rPr>
              <w:t>Soulbury</w:t>
            </w:r>
            <w:proofErr w:type="spellEnd"/>
          </w:p>
        </w:tc>
        <w:tc>
          <w:tcPr>
            <w:tcW w:w="4264" w:type="dxa"/>
          </w:tcPr>
          <w:p w14:paraId="34D13E61" w14:textId="77777777" w:rsidR="00FD41C0" w:rsidRPr="00876A85" w:rsidRDefault="00FD41C0" w:rsidP="009B37FC">
            <w:pPr>
              <w:autoSpaceDE w:val="0"/>
              <w:autoSpaceDN w:val="0"/>
              <w:adjustRightInd w:val="0"/>
              <w:jc w:val="both"/>
              <w:rPr>
                <w:rFonts w:ascii="Arial" w:hAnsi="Arial" w:cs="Arial"/>
                <w:lang w:eastAsia="en-GB"/>
              </w:rPr>
            </w:pPr>
          </w:p>
          <w:p w14:paraId="5A52EF85" w14:textId="6B8A3A4E"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 xml:space="preserve">32 days after 5 </w:t>
            </w:r>
            <w:proofErr w:type="spellStart"/>
            <w:r w:rsidRPr="00876A85">
              <w:rPr>
                <w:rFonts w:ascii="Arial" w:hAnsi="Arial" w:cs="Arial"/>
                <w:lang w:eastAsia="en-GB"/>
              </w:rPr>
              <w:t>years service</w:t>
            </w:r>
            <w:proofErr w:type="spellEnd"/>
            <w:r w:rsidRPr="00876A85">
              <w:rPr>
                <w:rFonts w:ascii="Arial" w:hAnsi="Arial" w:cs="Arial"/>
                <w:lang w:eastAsia="en-GB"/>
              </w:rPr>
              <w:t>; 25 days pa initially (</w:t>
            </w:r>
            <w:r w:rsidR="008B4A55">
              <w:rPr>
                <w:rFonts w:ascii="Arial" w:hAnsi="Arial" w:cs="Arial"/>
                <w:lang w:eastAsia="en-GB"/>
              </w:rPr>
              <w:t>plu</w:t>
            </w:r>
            <w:r w:rsidRPr="00876A85">
              <w:rPr>
                <w:rFonts w:ascii="Arial" w:hAnsi="Arial" w:cs="Arial"/>
                <w:lang w:eastAsia="en-GB"/>
              </w:rPr>
              <w:t>s one day allocated at Christmas)</w:t>
            </w:r>
          </w:p>
          <w:p w14:paraId="3ABBAAD1" w14:textId="77777777" w:rsidR="00FD41C0" w:rsidRPr="00876A85" w:rsidRDefault="00FD41C0" w:rsidP="009B37FC">
            <w:pPr>
              <w:autoSpaceDE w:val="0"/>
              <w:autoSpaceDN w:val="0"/>
              <w:adjustRightInd w:val="0"/>
              <w:jc w:val="both"/>
              <w:rPr>
                <w:rFonts w:ascii="Arial" w:hAnsi="Arial" w:cs="Arial"/>
                <w:lang w:eastAsia="en-GB"/>
              </w:rPr>
            </w:pPr>
          </w:p>
        </w:tc>
      </w:tr>
      <w:tr w:rsidR="00FD41C0" w:rsidRPr="00876A85" w14:paraId="0A801F56" w14:textId="77777777" w:rsidTr="009B37FC">
        <w:trPr>
          <w:jc w:val="center"/>
        </w:trPr>
        <w:tc>
          <w:tcPr>
            <w:tcW w:w="4264" w:type="dxa"/>
          </w:tcPr>
          <w:p w14:paraId="07025A6F" w14:textId="77777777" w:rsidR="00FD41C0" w:rsidRPr="00876A85" w:rsidRDefault="00FD41C0" w:rsidP="009B37FC">
            <w:pPr>
              <w:autoSpaceDE w:val="0"/>
              <w:autoSpaceDN w:val="0"/>
              <w:adjustRightInd w:val="0"/>
              <w:jc w:val="both"/>
              <w:rPr>
                <w:rFonts w:ascii="Arial" w:hAnsi="Arial" w:cs="Arial"/>
                <w:lang w:eastAsia="en-GB"/>
              </w:rPr>
            </w:pPr>
          </w:p>
          <w:p w14:paraId="0053FDC4" w14:textId="77777777" w:rsidR="00FD41C0" w:rsidRPr="00876A85" w:rsidRDefault="00FD41C0" w:rsidP="00FD41C0">
            <w:pPr>
              <w:numPr>
                <w:ilvl w:val="0"/>
                <w:numId w:val="11"/>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Youth &amp; Community Workers</w:t>
            </w:r>
          </w:p>
          <w:p w14:paraId="313AE67A" w14:textId="77777777" w:rsidR="00FD41C0" w:rsidRPr="00876A85" w:rsidRDefault="00FD41C0" w:rsidP="009B37FC">
            <w:pPr>
              <w:autoSpaceDE w:val="0"/>
              <w:autoSpaceDN w:val="0"/>
              <w:adjustRightInd w:val="0"/>
              <w:jc w:val="both"/>
              <w:rPr>
                <w:rFonts w:ascii="Arial" w:hAnsi="Arial" w:cs="Arial"/>
                <w:lang w:eastAsia="en-GB"/>
              </w:rPr>
            </w:pPr>
          </w:p>
        </w:tc>
        <w:tc>
          <w:tcPr>
            <w:tcW w:w="4264" w:type="dxa"/>
          </w:tcPr>
          <w:p w14:paraId="3BA8987C" w14:textId="77777777" w:rsidR="00FD41C0" w:rsidRPr="00876A85" w:rsidRDefault="00FD41C0" w:rsidP="009B37FC">
            <w:pPr>
              <w:autoSpaceDE w:val="0"/>
              <w:autoSpaceDN w:val="0"/>
              <w:adjustRightInd w:val="0"/>
              <w:jc w:val="both"/>
              <w:rPr>
                <w:rFonts w:ascii="Arial" w:hAnsi="Arial" w:cs="Arial"/>
                <w:lang w:eastAsia="en-GB"/>
              </w:rPr>
            </w:pPr>
          </w:p>
          <w:p w14:paraId="4DEE9DD2" w14:textId="2FDF1DB8"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3</w:t>
            </w:r>
            <w:r w:rsidR="008B4A55">
              <w:rPr>
                <w:rFonts w:ascii="Arial" w:hAnsi="Arial" w:cs="Arial"/>
                <w:lang w:eastAsia="en-GB"/>
              </w:rPr>
              <w:t>6</w:t>
            </w:r>
            <w:r w:rsidRPr="00876A85">
              <w:rPr>
                <w:rFonts w:ascii="Arial" w:hAnsi="Arial" w:cs="Arial"/>
                <w:lang w:eastAsia="en-GB"/>
              </w:rPr>
              <w:t xml:space="preserve"> days after 5 </w:t>
            </w:r>
            <w:proofErr w:type="spellStart"/>
            <w:r w:rsidRPr="00876A85">
              <w:rPr>
                <w:rFonts w:ascii="Arial" w:hAnsi="Arial" w:cs="Arial"/>
                <w:lang w:eastAsia="en-GB"/>
              </w:rPr>
              <w:t>years service</w:t>
            </w:r>
            <w:proofErr w:type="spellEnd"/>
            <w:r w:rsidRPr="00876A85">
              <w:rPr>
                <w:rFonts w:ascii="Arial" w:hAnsi="Arial" w:cs="Arial"/>
                <w:lang w:eastAsia="en-GB"/>
              </w:rPr>
              <w:t>; 3</w:t>
            </w:r>
            <w:r w:rsidR="008B4A55">
              <w:rPr>
                <w:rFonts w:ascii="Arial" w:hAnsi="Arial" w:cs="Arial"/>
                <w:lang w:eastAsia="en-GB"/>
              </w:rPr>
              <w:t>1</w:t>
            </w:r>
            <w:r w:rsidRPr="00876A85">
              <w:rPr>
                <w:rFonts w:ascii="Arial" w:hAnsi="Arial" w:cs="Arial"/>
                <w:lang w:eastAsia="en-GB"/>
              </w:rPr>
              <w:t xml:space="preserve"> days pa initially (</w:t>
            </w:r>
            <w:r w:rsidR="008B4A55">
              <w:rPr>
                <w:rFonts w:ascii="Arial" w:hAnsi="Arial" w:cs="Arial"/>
                <w:lang w:eastAsia="en-GB"/>
              </w:rPr>
              <w:t>plu</w:t>
            </w:r>
            <w:r w:rsidRPr="00876A85">
              <w:rPr>
                <w:rFonts w:ascii="Arial" w:hAnsi="Arial" w:cs="Arial"/>
                <w:lang w:eastAsia="en-GB"/>
              </w:rPr>
              <w:t>s one day allocated at Christmas)</w:t>
            </w:r>
          </w:p>
          <w:p w14:paraId="562953C9" w14:textId="77777777" w:rsidR="00FD41C0" w:rsidRPr="00876A85" w:rsidRDefault="00FD41C0" w:rsidP="009B37FC">
            <w:pPr>
              <w:autoSpaceDE w:val="0"/>
              <w:autoSpaceDN w:val="0"/>
              <w:adjustRightInd w:val="0"/>
              <w:jc w:val="both"/>
              <w:rPr>
                <w:rFonts w:ascii="Arial" w:hAnsi="Arial" w:cs="Arial"/>
                <w:lang w:eastAsia="en-GB"/>
              </w:rPr>
            </w:pPr>
          </w:p>
        </w:tc>
      </w:tr>
      <w:tr w:rsidR="00FD41C0" w:rsidRPr="00876A85" w14:paraId="392A1760" w14:textId="77777777" w:rsidTr="009B37FC">
        <w:trPr>
          <w:jc w:val="center"/>
        </w:trPr>
        <w:tc>
          <w:tcPr>
            <w:tcW w:w="8528" w:type="dxa"/>
            <w:gridSpan w:val="2"/>
            <w:shd w:val="clear" w:color="auto" w:fill="C0C0C0"/>
          </w:tcPr>
          <w:p w14:paraId="703EED7F"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HOURS OF WORK</w:t>
            </w:r>
          </w:p>
        </w:tc>
      </w:tr>
      <w:tr w:rsidR="00FD41C0" w:rsidRPr="00876A85" w14:paraId="1C336C15" w14:textId="77777777" w:rsidTr="009B37FC">
        <w:trPr>
          <w:jc w:val="center"/>
        </w:trPr>
        <w:tc>
          <w:tcPr>
            <w:tcW w:w="4264" w:type="dxa"/>
          </w:tcPr>
          <w:p w14:paraId="1ECF89A1" w14:textId="77777777" w:rsidR="00FD41C0" w:rsidRPr="00876A85" w:rsidRDefault="00FD41C0" w:rsidP="009B37FC">
            <w:pPr>
              <w:autoSpaceDE w:val="0"/>
              <w:autoSpaceDN w:val="0"/>
              <w:adjustRightInd w:val="0"/>
              <w:jc w:val="both"/>
              <w:rPr>
                <w:rFonts w:ascii="Arial" w:hAnsi="Arial" w:cs="Arial"/>
                <w:lang w:eastAsia="en-GB"/>
              </w:rPr>
            </w:pPr>
          </w:p>
          <w:p w14:paraId="1ADFB178" w14:textId="77777777" w:rsidR="00FD41C0" w:rsidRPr="00876A85" w:rsidRDefault="00FD41C0" w:rsidP="00FD41C0">
            <w:pPr>
              <w:numPr>
                <w:ilvl w:val="0"/>
                <w:numId w:val="11"/>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Executive</w:t>
            </w:r>
          </w:p>
          <w:p w14:paraId="12A8031E" w14:textId="77777777" w:rsidR="00FD41C0" w:rsidRPr="00876A85" w:rsidRDefault="00FD41C0" w:rsidP="009B37FC">
            <w:pPr>
              <w:autoSpaceDE w:val="0"/>
              <w:autoSpaceDN w:val="0"/>
              <w:adjustRightInd w:val="0"/>
              <w:ind w:left="360"/>
              <w:jc w:val="both"/>
              <w:rPr>
                <w:rFonts w:ascii="Arial" w:hAnsi="Arial" w:cs="Arial"/>
                <w:lang w:eastAsia="en-GB"/>
              </w:rPr>
            </w:pPr>
          </w:p>
          <w:p w14:paraId="528C440E" w14:textId="77777777" w:rsidR="00FD41C0" w:rsidRPr="00876A85" w:rsidRDefault="00FD41C0" w:rsidP="00FD41C0">
            <w:pPr>
              <w:numPr>
                <w:ilvl w:val="0"/>
                <w:numId w:val="11"/>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Officers</w:t>
            </w:r>
          </w:p>
        </w:tc>
        <w:tc>
          <w:tcPr>
            <w:tcW w:w="4264" w:type="dxa"/>
          </w:tcPr>
          <w:p w14:paraId="6A1BA2BA" w14:textId="77777777" w:rsidR="00FD41C0" w:rsidRPr="00876A85" w:rsidRDefault="00FD41C0" w:rsidP="009B37FC">
            <w:pPr>
              <w:autoSpaceDE w:val="0"/>
              <w:autoSpaceDN w:val="0"/>
              <w:adjustRightInd w:val="0"/>
              <w:jc w:val="both"/>
              <w:rPr>
                <w:rFonts w:ascii="Arial" w:hAnsi="Arial" w:cs="Arial"/>
                <w:lang w:eastAsia="en-GB"/>
              </w:rPr>
            </w:pPr>
          </w:p>
          <w:p w14:paraId="413EAB03"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Minimum of 37 hours per week, together with additional evening, weekend and bank holiday working as required</w:t>
            </w:r>
          </w:p>
        </w:tc>
      </w:tr>
      <w:tr w:rsidR="00FD41C0" w:rsidRPr="00876A85" w14:paraId="29D0EC1B" w14:textId="77777777" w:rsidTr="009B37FC">
        <w:trPr>
          <w:jc w:val="center"/>
        </w:trPr>
        <w:tc>
          <w:tcPr>
            <w:tcW w:w="4264" w:type="dxa"/>
          </w:tcPr>
          <w:p w14:paraId="7BC61ADF" w14:textId="77777777" w:rsidR="00FD41C0" w:rsidRPr="00876A85" w:rsidRDefault="00FD41C0" w:rsidP="009B37FC">
            <w:pPr>
              <w:autoSpaceDE w:val="0"/>
              <w:autoSpaceDN w:val="0"/>
              <w:adjustRightInd w:val="0"/>
              <w:jc w:val="both"/>
              <w:rPr>
                <w:rFonts w:ascii="Arial" w:hAnsi="Arial" w:cs="Arial"/>
                <w:lang w:eastAsia="en-GB"/>
              </w:rPr>
            </w:pPr>
          </w:p>
          <w:p w14:paraId="7A01D485" w14:textId="77777777" w:rsidR="00FD41C0" w:rsidRPr="00876A85" w:rsidRDefault="00FD41C0" w:rsidP="00FD41C0">
            <w:pPr>
              <w:numPr>
                <w:ilvl w:val="0"/>
                <w:numId w:val="12"/>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Local Government Services</w:t>
            </w:r>
          </w:p>
          <w:p w14:paraId="3342E7BB" w14:textId="77777777" w:rsidR="00FD41C0" w:rsidRPr="00876A85" w:rsidRDefault="00FD41C0" w:rsidP="009B37FC">
            <w:pPr>
              <w:autoSpaceDE w:val="0"/>
              <w:autoSpaceDN w:val="0"/>
              <w:adjustRightInd w:val="0"/>
              <w:ind w:left="360"/>
              <w:jc w:val="both"/>
              <w:rPr>
                <w:rFonts w:ascii="Arial" w:hAnsi="Arial" w:cs="Arial"/>
                <w:lang w:eastAsia="en-GB"/>
              </w:rPr>
            </w:pPr>
          </w:p>
          <w:p w14:paraId="28C0BCB0" w14:textId="77777777" w:rsidR="00FD41C0" w:rsidRPr="00876A85" w:rsidRDefault="00FD41C0" w:rsidP="00FD41C0">
            <w:pPr>
              <w:numPr>
                <w:ilvl w:val="0"/>
                <w:numId w:val="12"/>
              </w:numPr>
              <w:autoSpaceDE w:val="0"/>
              <w:autoSpaceDN w:val="0"/>
              <w:adjustRightInd w:val="0"/>
              <w:spacing w:after="0" w:line="240" w:lineRule="auto"/>
              <w:jc w:val="both"/>
              <w:rPr>
                <w:rFonts w:ascii="Arial" w:hAnsi="Arial" w:cs="Arial"/>
                <w:lang w:eastAsia="en-GB"/>
              </w:rPr>
            </w:pPr>
            <w:proofErr w:type="spellStart"/>
            <w:r w:rsidRPr="00876A85">
              <w:rPr>
                <w:rFonts w:ascii="Arial" w:hAnsi="Arial" w:cs="Arial"/>
                <w:lang w:eastAsia="en-GB"/>
              </w:rPr>
              <w:t>Soulbury</w:t>
            </w:r>
            <w:proofErr w:type="spellEnd"/>
          </w:p>
          <w:p w14:paraId="051377EB" w14:textId="77777777" w:rsidR="00FD41C0" w:rsidRPr="00876A85" w:rsidRDefault="00FD41C0" w:rsidP="009B37FC">
            <w:pPr>
              <w:autoSpaceDE w:val="0"/>
              <w:autoSpaceDN w:val="0"/>
              <w:adjustRightInd w:val="0"/>
              <w:ind w:left="360"/>
              <w:jc w:val="both"/>
              <w:rPr>
                <w:rFonts w:ascii="Arial" w:hAnsi="Arial" w:cs="Arial"/>
                <w:lang w:eastAsia="en-GB"/>
              </w:rPr>
            </w:pPr>
          </w:p>
          <w:p w14:paraId="56EC2CE4" w14:textId="77777777" w:rsidR="00FD41C0" w:rsidRPr="00876A85" w:rsidRDefault="00FD41C0" w:rsidP="00FD41C0">
            <w:pPr>
              <w:numPr>
                <w:ilvl w:val="0"/>
                <w:numId w:val="12"/>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Youth &amp; Community Workers</w:t>
            </w:r>
          </w:p>
        </w:tc>
        <w:tc>
          <w:tcPr>
            <w:tcW w:w="4264" w:type="dxa"/>
          </w:tcPr>
          <w:p w14:paraId="3D82FB59" w14:textId="77777777" w:rsidR="00FD41C0" w:rsidRPr="00876A85" w:rsidRDefault="00FD41C0" w:rsidP="009B37FC">
            <w:pPr>
              <w:autoSpaceDE w:val="0"/>
              <w:autoSpaceDN w:val="0"/>
              <w:adjustRightInd w:val="0"/>
              <w:jc w:val="both"/>
              <w:rPr>
                <w:rFonts w:ascii="Arial" w:hAnsi="Arial" w:cs="Arial"/>
                <w:lang w:eastAsia="en-GB"/>
              </w:rPr>
            </w:pPr>
          </w:p>
          <w:p w14:paraId="64F15AF9" w14:textId="77777777" w:rsidR="00FD41C0" w:rsidRPr="00876A85" w:rsidRDefault="00FD41C0" w:rsidP="009B37FC">
            <w:pPr>
              <w:autoSpaceDE w:val="0"/>
              <w:autoSpaceDN w:val="0"/>
              <w:adjustRightInd w:val="0"/>
              <w:jc w:val="both"/>
              <w:rPr>
                <w:rFonts w:ascii="Arial" w:hAnsi="Arial" w:cs="Arial"/>
                <w:lang w:eastAsia="en-GB"/>
              </w:rPr>
            </w:pPr>
          </w:p>
          <w:p w14:paraId="1A3BF3E7" w14:textId="77777777" w:rsidR="00FD41C0" w:rsidRPr="00876A85" w:rsidRDefault="00FD41C0" w:rsidP="009B37FC">
            <w:pPr>
              <w:autoSpaceDE w:val="0"/>
              <w:autoSpaceDN w:val="0"/>
              <w:adjustRightInd w:val="0"/>
              <w:jc w:val="both"/>
              <w:rPr>
                <w:rFonts w:ascii="Arial" w:hAnsi="Arial" w:cs="Arial"/>
                <w:lang w:eastAsia="en-GB"/>
              </w:rPr>
            </w:pPr>
          </w:p>
          <w:p w14:paraId="0908988C"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Standard working week is 37 hours</w:t>
            </w:r>
          </w:p>
        </w:tc>
      </w:tr>
      <w:tr w:rsidR="00FD41C0" w:rsidRPr="00876A85" w14:paraId="183EBDFB" w14:textId="77777777" w:rsidTr="009B37FC">
        <w:trPr>
          <w:jc w:val="center"/>
        </w:trPr>
        <w:tc>
          <w:tcPr>
            <w:tcW w:w="8528" w:type="dxa"/>
            <w:gridSpan w:val="2"/>
            <w:shd w:val="clear" w:color="auto" w:fill="C0C0C0"/>
          </w:tcPr>
          <w:p w14:paraId="4EFE98F5"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OVERTIME PAYMENTS</w:t>
            </w:r>
          </w:p>
        </w:tc>
      </w:tr>
      <w:tr w:rsidR="00FD41C0" w:rsidRPr="00876A85" w14:paraId="57CFD535" w14:textId="77777777" w:rsidTr="009B37FC">
        <w:trPr>
          <w:jc w:val="center"/>
        </w:trPr>
        <w:tc>
          <w:tcPr>
            <w:tcW w:w="4264" w:type="dxa"/>
          </w:tcPr>
          <w:p w14:paraId="3A0B0AE5" w14:textId="77777777" w:rsidR="00FD41C0" w:rsidRPr="00876A85" w:rsidRDefault="00FD41C0" w:rsidP="00FD41C0">
            <w:pPr>
              <w:numPr>
                <w:ilvl w:val="0"/>
                <w:numId w:val="13"/>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Executive</w:t>
            </w:r>
          </w:p>
          <w:p w14:paraId="54ADBC52" w14:textId="77777777" w:rsidR="00FD41C0" w:rsidRPr="00876A85" w:rsidRDefault="00FD41C0" w:rsidP="009B37FC">
            <w:pPr>
              <w:autoSpaceDE w:val="0"/>
              <w:autoSpaceDN w:val="0"/>
              <w:adjustRightInd w:val="0"/>
              <w:ind w:left="360"/>
              <w:jc w:val="both"/>
              <w:rPr>
                <w:rFonts w:ascii="Arial" w:hAnsi="Arial" w:cs="Arial"/>
                <w:lang w:eastAsia="en-GB"/>
              </w:rPr>
            </w:pPr>
          </w:p>
          <w:p w14:paraId="281E7A6B" w14:textId="77777777" w:rsidR="00FD41C0" w:rsidRPr="00876A85" w:rsidRDefault="00FD41C0" w:rsidP="00FD41C0">
            <w:pPr>
              <w:numPr>
                <w:ilvl w:val="0"/>
                <w:numId w:val="13"/>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lastRenderedPageBreak/>
              <w:t>Chief Officers</w:t>
            </w:r>
          </w:p>
          <w:p w14:paraId="344B328A" w14:textId="77777777" w:rsidR="00FD41C0" w:rsidRPr="00876A85" w:rsidRDefault="00FD41C0" w:rsidP="009B37FC">
            <w:pPr>
              <w:autoSpaceDE w:val="0"/>
              <w:autoSpaceDN w:val="0"/>
              <w:adjustRightInd w:val="0"/>
              <w:ind w:left="360"/>
              <w:jc w:val="both"/>
              <w:rPr>
                <w:rFonts w:ascii="Arial" w:hAnsi="Arial" w:cs="Arial"/>
                <w:lang w:eastAsia="en-GB"/>
              </w:rPr>
            </w:pPr>
          </w:p>
          <w:p w14:paraId="43DE9F8A" w14:textId="77777777" w:rsidR="00FD41C0" w:rsidRPr="00876A85" w:rsidRDefault="00FD41C0" w:rsidP="00FD41C0">
            <w:pPr>
              <w:numPr>
                <w:ilvl w:val="0"/>
                <w:numId w:val="13"/>
              </w:numPr>
              <w:autoSpaceDE w:val="0"/>
              <w:autoSpaceDN w:val="0"/>
              <w:adjustRightInd w:val="0"/>
              <w:spacing w:after="0" w:line="240" w:lineRule="auto"/>
              <w:jc w:val="both"/>
              <w:rPr>
                <w:rFonts w:ascii="Arial" w:hAnsi="Arial" w:cs="Arial"/>
                <w:lang w:eastAsia="en-GB"/>
              </w:rPr>
            </w:pPr>
            <w:proofErr w:type="spellStart"/>
            <w:r w:rsidRPr="00876A85">
              <w:rPr>
                <w:rFonts w:ascii="Arial" w:hAnsi="Arial" w:cs="Arial"/>
                <w:lang w:eastAsia="en-GB"/>
              </w:rPr>
              <w:t>Soulbury</w:t>
            </w:r>
            <w:proofErr w:type="spellEnd"/>
          </w:p>
        </w:tc>
        <w:tc>
          <w:tcPr>
            <w:tcW w:w="4264" w:type="dxa"/>
          </w:tcPr>
          <w:p w14:paraId="4E9B4EF1" w14:textId="77777777" w:rsidR="00FD41C0" w:rsidRPr="00876A85" w:rsidRDefault="00FD41C0" w:rsidP="009B37FC">
            <w:pPr>
              <w:autoSpaceDE w:val="0"/>
              <w:autoSpaceDN w:val="0"/>
              <w:adjustRightInd w:val="0"/>
              <w:jc w:val="both"/>
              <w:rPr>
                <w:rFonts w:ascii="Arial" w:hAnsi="Arial" w:cs="Arial"/>
                <w:lang w:eastAsia="en-GB"/>
              </w:rPr>
            </w:pPr>
          </w:p>
          <w:p w14:paraId="37305D47" w14:textId="77777777" w:rsidR="00FD41C0" w:rsidRPr="00876A85" w:rsidRDefault="00FD41C0" w:rsidP="009B37FC">
            <w:pPr>
              <w:autoSpaceDE w:val="0"/>
              <w:autoSpaceDN w:val="0"/>
              <w:adjustRightInd w:val="0"/>
              <w:jc w:val="both"/>
              <w:rPr>
                <w:rFonts w:ascii="Arial" w:hAnsi="Arial" w:cs="Arial"/>
                <w:lang w:eastAsia="en-GB"/>
              </w:rPr>
            </w:pPr>
          </w:p>
          <w:p w14:paraId="55772B95" w14:textId="77777777" w:rsidR="00FD41C0" w:rsidRPr="00876A85" w:rsidRDefault="00FD41C0" w:rsidP="009B37FC">
            <w:pPr>
              <w:autoSpaceDE w:val="0"/>
              <w:autoSpaceDN w:val="0"/>
              <w:adjustRightInd w:val="0"/>
              <w:jc w:val="both"/>
              <w:rPr>
                <w:rFonts w:ascii="Arial" w:hAnsi="Arial" w:cs="Arial"/>
                <w:lang w:eastAsia="en-GB"/>
              </w:rPr>
            </w:pPr>
            <w:proofErr w:type="gramStart"/>
            <w:r w:rsidRPr="00876A85">
              <w:rPr>
                <w:rFonts w:ascii="Arial" w:hAnsi="Arial" w:cs="Arial"/>
                <w:lang w:eastAsia="en-GB"/>
              </w:rPr>
              <w:lastRenderedPageBreak/>
              <w:t>None payable</w:t>
            </w:r>
            <w:proofErr w:type="gramEnd"/>
          </w:p>
        </w:tc>
      </w:tr>
      <w:tr w:rsidR="00FD41C0" w:rsidRPr="00876A85" w14:paraId="208EF7C2" w14:textId="77777777" w:rsidTr="009B37FC">
        <w:trPr>
          <w:jc w:val="center"/>
        </w:trPr>
        <w:tc>
          <w:tcPr>
            <w:tcW w:w="4264" w:type="dxa"/>
          </w:tcPr>
          <w:p w14:paraId="5B33498A" w14:textId="77777777" w:rsidR="00FD41C0" w:rsidRPr="00876A85" w:rsidRDefault="00FD41C0" w:rsidP="009B37FC">
            <w:pPr>
              <w:autoSpaceDE w:val="0"/>
              <w:autoSpaceDN w:val="0"/>
              <w:adjustRightInd w:val="0"/>
              <w:jc w:val="both"/>
              <w:rPr>
                <w:rFonts w:ascii="Arial" w:hAnsi="Arial" w:cs="Arial"/>
                <w:lang w:eastAsia="en-GB"/>
              </w:rPr>
            </w:pPr>
          </w:p>
          <w:p w14:paraId="59991390" w14:textId="77777777" w:rsidR="00FD41C0" w:rsidRPr="00876A85" w:rsidRDefault="00FD41C0" w:rsidP="00FD41C0">
            <w:pPr>
              <w:numPr>
                <w:ilvl w:val="0"/>
                <w:numId w:val="14"/>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 xml:space="preserve">Local Government Services </w:t>
            </w:r>
          </w:p>
        </w:tc>
        <w:tc>
          <w:tcPr>
            <w:tcW w:w="4264" w:type="dxa"/>
          </w:tcPr>
          <w:p w14:paraId="609072BF"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Time plus 30% for weekdays and weekends; double time on Bank Holidays, except Christmas Day which is triple time</w:t>
            </w:r>
          </w:p>
        </w:tc>
      </w:tr>
      <w:tr w:rsidR="00FD41C0" w:rsidRPr="00876A85" w14:paraId="5B8ECC18" w14:textId="77777777" w:rsidTr="009B37FC">
        <w:trPr>
          <w:jc w:val="center"/>
        </w:trPr>
        <w:tc>
          <w:tcPr>
            <w:tcW w:w="4264" w:type="dxa"/>
          </w:tcPr>
          <w:p w14:paraId="27C3964F" w14:textId="77777777" w:rsidR="00FD41C0" w:rsidRPr="00876A85" w:rsidRDefault="00FD41C0" w:rsidP="009B37FC">
            <w:pPr>
              <w:autoSpaceDE w:val="0"/>
              <w:autoSpaceDN w:val="0"/>
              <w:adjustRightInd w:val="0"/>
              <w:jc w:val="both"/>
              <w:rPr>
                <w:rFonts w:ascii="Arial" w:hAnsi="Arial" w:cs="Arial"/>
                <w:lang w:eastAsia="en-GB"/>
              </w:rPr>
            </w:pPr>
          </w:p>
          <w:p w14:paraId="156A1D75" w14:textId="77777777" w:rsidR="00FD41C0" w:rsidRPr="00876A85" w:rsidRDefault="00FD41C0" w:rsidP="00FD41C0">
            <w:pPr>
              <w:numPr>
                <w:ilvl w:val="0"/>
                <w:numId w:val="14"/>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Youth and Community Workers</w:t>
            </w:r>
          </w:p>
          <w:p w14:paraId="22F8D34B" w14:textId="77777777" w:rsidR="00FD41C0" w:rsidRPr="00876A85" w:rsidRDefault="00FD41C0" w:rsidP="009B37FC">
            <w:pPr>
              <w:autoSpaceDE w:val="0"/>
              <w:autoSpaceDN w:val="0"/>
              <w:adjustRightInd w:val="0"/>
              <w:jc w:val="both"/>
              <w:rPr>
                <w:rFonts w:ascii="Arial" w:hAnsi="Arial" w:cs="Arial"/>
                <w:lang w:eastAsia="en-GB"/>
              </w:rPr>
            </w:pPr>
          </w:p>
        </w:tc>
        <w:tc>
          <w:tcPr>
            <w:tcW w:w="4264" w:type="dxa"/>
          </w:tcPr>
          <w:p w14:paraId="3ECEAA28"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Time plus 30% for weekdays and weekends; double time on Bank Holidays</w:t>
            </w:r>
          </w:p>
          <w:p w14:paraId="19628611" w14:textId="77777777" w:rsidR="00FD41C0" w:rsidRPr="00876A85" w:rsidRDefault="00FD41C0" w:rsidP="009B37FC">
            <w:pPr>
              <w:autoSpaceDE w:val="0"/>
              <w:autoSpaceDN w:val="0"/>
              <w:adjustRightInd w:val="0"/>
              <w:jc w:val="both"/>
              <w:rPr>
                <w:rFonts w:ascii="Arial" w:hAnsi="Arial" w:cs="Arial"/>
                <w:lang w:eastAsia="en-GB"/>
              </w:rPr>
            </w:pPr>
          </w:p>
          <w:p w14:paraId="73BE033A" w14:textId="77777777" w:rsidR="00FD41C0" w:rsidRPr="00876A85" w:rsidRDefault="00FD41C0" w:rsidP="009B37FC">
            <w:pPr>
              <w:autoSpaceDE w:val="0"/>
              <w:autoSpaceDN w:val="0"/>
              <w:adjustRightInd w:val="0"/>
              <w:jc w:val="both"/>
              <w:rPr>
                <w:rFonts w:ascii="Arial" w:hAnsi="Arial" w:cs="Arial"/>
                <w:lang w:eastAsia="en-GB"/>
              </w:rPr>
            </w:pPr>
          </w:p>
        </w:tc>
      </w:tr>
      <w:tr w:rsidR="00FD41C0" w:rsidRPr="00876A85" w14:paraId="651251FF" w14:textId="77777777" w:rsidTr="009B37FC">
        <w:trPr>
          <w:jc w:val="center"/>
        </w:trPr>
        <w:tc>
          <w:tcPr>
            <w:tcW w:w="8528" w:type="dxa"/>
            <w:gridSpan w:val="2"/>
            <w:shd w:val="clear" w:color="auto" w:fill="C0C0C0"/>
          </w:tcPr>
          <w:p w14:paraId="103890A9"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WEEKEND WORKING PAYMENTS</w:t>
            </w:r>
          </w:p>
        </w:tc>
      </w:tr>
      <w:tr w:rsidR="00FD41C0" w:rsidRPr="00876A85" w14:paraId="2D98B106" w14:textId="77777777" w:rsidTr="009B37FC">
        <w:trPr>
          <w:jc w:val="center"/>
        </w:trPr>
        <w:tc>
          <w:tcPr>
            <w:tcW w:w="4264" w:type="dxa"/>
          </w:tcPr>
          <w:p w14:paraId="0AE0A318" w14:textId="77777777" w:rsidR="00FD41C0" w:rsidRPr="00876A85" w:rsidRDefault="00FD41C0" w:rsidP="009B37FC">
            <w:pPr>
              <w:autoSpaceDE w:val="0"/>
              <w:autoSpaceDN w:val="0"/>
              <w:adjustRightInd w:val="0"/>
              <w:ind w:left="360"/>
              <w:jc w:val="both"/>
              <w:rPr>
                <w:rFonts w:ascii="Arial" w:hAnsi="Arial" w:cs="Arial"/>
                <w:lang w:eastAsia="en-GB"/>
              </w:rPr>
            </w:pPr>
          </w:p>
          <w:p w14:paraId="66DD8212" w14:textId="77777777" w:rsidR="00FD41C0" w:rsidRPr="00876A85" w:rsidRDefault="00FD41C0" w:rsidP="00FD41C0">
            <w:pPr>
              <w:numPr>
                <w:ilvl w:val="0"/>
                <w:numId w:val="14"/>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Executive</w:t>
            </w:r>
          </w:p>
          <w:p w14:paraId="5AD3C8C6" w14:textId="77777777" w:rsidR="00FD41C0" w:rsidRPr="00876A85" w:rsidRDefault="00FD41C0" w:rsidP="009B37FC">
            <w:pPr>
              <w:autoSpaceDE w:val="0"/>
              <w:autoSpaceDN w:val="0"/>
              <w:adjustRightInd w:val="0"/>
              <w:ind w:left="360"/>
              <w:jc w:val="both"/>
              <w:rPr>
                <w:rFonts w:ascii="Arial" w:hAnsi="Arial" w:cs="Arial"/>
                <w:lang w:eastAsia="en-GB"/>
              </w:rPr>
            </w:pPr>
          </w:p>
          <w:p w14:paraId="09CA44C6" w14:textId="77777777" w:rsidR="00FD41C0" w:rsidRPr="00876A85" w:rsidRDefault="00FD41C0" w:rsidP="00FD41C0">
            <w:pPr>
              <w:numPr>
                <w:ilvl w:val="0"/>
                <w:numId w:val="14"/>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Officers</w:t>
            </w:r>
          </w:p>
          <w:p w14:paraId="2FBD2889" w14:textId="77777777" w:rsidR="00FD41C0" w:rsidRPr="00876A85" w:rsidRDefault="00FD41C0" w:rsidP="009B37FC">
            <w:pPr>
              <w:autoSpaceDE w:val="0"/>
              <w:autoSpaceDN w:val="0"/>
              <w:adjustRightInd w:val="0"/>
              <w:jc w:val="both"/>
              <w:rPr>
                <w:rFonts w:ascii="Arial" w:hAnsi="Arial" w:cs="Arial"/>
                <w:lang w:eastAsia="en-GB"/>
              </w:rPr>
            </w:pPr>
          </w:p>
          <w:p w14:paraId="06C8E9FD" w14:textId="77777777" w:rsidR="00FD41C0" w:rsidRPr="00876A85" w:rsidRDefault="00FD41C0" w:rsidP="00FD41C0">
            <w:pPr>
              <w:numPr>
                <w:ilvl w:val="0"/>
                <w:numId w:val="14"/>
              </w:numPr>
              <w:autoSpaceDE w:val="0"/>
              <w:autoSpaceDN w:val="0"/>
              <w:adjustRightInd w:val="0"/>
              <w:spacing w:after="0" w:line="240" w:lineRule="auto"/>
              <w:jc w:val="both"/>
              <w:rPr>
                <w:rFonts w:ascii="Arial" w:hAnsi="Arial" w:cs="Arial"/>
                <w:lang w:eastAsia="en-GB"/>
              </w:rPr>
            </w:pPr>
            <w:proofErr w:type="spellStart"/>
            <w:r w:rsidRPr="00876A85">
              <w:rPr>
                <w:rFonts w:ascii="Arial" w:hAnsi="Arial" w:cs="Arial"/>
                <w:lang w:eastAsia="en-GB"/>
              </w:rPr>
              <w:t>Soulbury</w:t>
            </w:r>
            <w:proofErr w:type="spellEnd"/>
          </w:p>
          <w:p w14:paraId="64C536B2" w14:textId="77777777" w:rsidR="00FD41C0" w:rsidRPr="00876A85" w:rsidRDefault="00FD41C0" w:rsidP="009B37FC">
            <w:pPr>
              <w:autoSpaceDE w:val="0"/>
              <w:autoSpaceDN w:val="0"/>
              <w:adjustRightInd w:val="0"/>
              <w:jc w:val="both"/>
              <w:rPr>
                <w:rFonts w:ascii="Arial" w:hAnsi="Arial" w:cs="Arial"/>
                <w:lang w:eastAsia="en-GB"/>
              </w:rPr>
            </w:pPr>
          </w:p>
          <w:p w14:paraId="7CD035CF" w14:textId="77777777" w:rsidR="00FD41C0" w:rsidRPr="00876A85" w:rsidRDefault="00FD41C0" w:rsidP="00FD41C0">
            <w:pPr>
              <w:numPr>
                <w:ilvl w:val="0"/>
                <w:numId w:val="16"/>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Youth &amp; Community Workers</w:t>
            </w:r>
          </w:p>
          <w:p w14:paraId="5AAD3CA9" w14:textId="77777777" w:rsidR="00FD41C0" w:rsidRPr="00876A85" w:rsidRDefault="00FD41C0" w:rsidP="009B37FC">
            <w:pPr>
              <w:autoSpaceDE w:val="0"/>
              <w:autoSpaceDN w:val="0"/>
              <w:adjustRightInd w:val="0"/>
              <w:jc w:val="both"/>
              <w:rPr>
                <w:rFonts w:ascii="Arial" w:hAnsi="Arial" w:cs="Arial"/>
                <w:lang w:eastAsia="en-GB"/>
              </w:rPr>
            </w:pPr>
          </w:p>
        </w:tc>
        <w:tc>
          <w:tcPr>
            <w:tcW w:w="4264" w:type="dxa"/>
          </w:tcPr>
          <w:p w14:paraId="42FCFFFA" w14:textId="77777777" w:rsidR="00FD41C0" w:rsidRPr="00876A85" w:rsidRDefault="00FD41C0" w:rsidP="009B37FC">
            <w:pPr>
              <w:autoSpaceDE w:val="0"/>
              <w:autoSpaceDN w:val="0"/>
              <w:adjustRightInd w:val="0"/>
              <w:jc w:val="both"/>
              <w:rPr>
                <w:rFonts w:ascii="Arial" w:hAnsi="Arial" w:cs="Arial"/>
                <w:lang w:eastAsia="en-GB"/>
              </w:rPr>
            </w:pPr>
          </w:p>
          <w:p w14:paraId="7EF4F8D3" w14:textId="77777777" w:rsidR="00FD41C0" w:rsidRPr="00876A85" w:rsidRDefault="00FD41C0" w:rsidP="009B37FC">
            <w:pPr>
              <w:autoSpaceDE w:val="0"/>
              <w:autoSpaceDN w:val="0"/>
              <w:adjustRightInd w:val="0"/>
              <w:jc w:val="both"/>
              <w:rPr>
                <w:rFonts w:ascii="Arial" w:hAnsi="Arial" w:cs="Arial"/>
                <w:lang w:eastAsia="en-GB"/>
              </w:rPr>
            </w:pPr>
          </w:p>
          <w:p w14:paraId="16FAC325" w14:textId="77777777" w:rsidR="00FD41C0" w:rsidRPr="00876A85" w:rsidRDefault="00FD41C0" w:rsidP="009B37FC">
            <w:pPr>
              <w:autoSpaceDE w:val="0"/>
              <w:autoSpaceDN w:val="0"/>
              <w:adjustRightInd w:val="0"/>
              <w:jc w:val="both"/>
              <w:rPr>
                <w:rFonts w:ascii="Arial" w:hAnsi="Arial" w:cs="Arial"/>
                <w:lang w:eastAsia="en-GB"/>
              </w:rPr>
            </w:pPr>
          </w:p>
          <w:p w14:paraId="2D1D2C19" w14:textId="77777777" w:rsidR="00FD41C0" w:rsidRPr="00876A85" w:rsidRDefault="00FD41C0" w:rsidP="009B37FC">
            <w:pPr>
              <w:autoSpaceDE w:val="0"/>
              <w:autoSpaceDN w:val="0"/>
              <w:adjustRightInd w:val="0"/>
              <w:jc w:val="both"/>
              <w:rPr>
                <w:rFonts w:ascii="Arial" w:hAnsi="Arial" w:cs="Arial"/>
                <w:lang w:eastAsia="en-GB"/>
              </w:rPr>
            </w:pPr>
          </w:p>
          <w:p w14:paraId="533183C3" w14:textId="77777777" w:rsidR="00FD41C0" w:rsidRPr="00876A85" w:rsidRDefault="00FD41C0" w:rsidP="009B37FC">
            <w:pPr>
              <w:autoSpaceDE w:val="0"/>
              <w:autoSpaceDN w:val="0"/>
              <w:adjustRightInd w:val="0"/>
              <w:jc w:val="both"/>
              <w:rPr>
                <w:rFonts w:ascii="Arial" w:hAnsi="Arial" w:cs="Arial"/>
                <w:lang w:eastAsia="en-GB"/>
              </w:rPr>
            </w:pPr>
            <w:proofErr w:type="gramStart"/>
            <w:r w:rsidRPr="00876A85">
              <w:rPr>
                <w:rFonts w:ascii="Arial" w:hAnsi="Arial" w:cs="Arial"/>
                <w:lang w:eastAsia="en-GB"/>
              </w:rPr>
              <w:t>None payable</w:t>
            </w:r>
            <w:proofErr w:type="gramEnd"/>
          </w:p>
        </w:tc>
      </w:tr>
      <w:tr w:rsidR="00FD41C0" w:rsidRPr="00876A85" w14:paraId="16F08961" w14:textId="77777777" w:rsidTr="009B37FC">
        <w:trPr>
          <w:jc w:val="center"/>
        </w:trPr>
        <w:tc>
          <w:tcPr>
            <w:tcW w:w="4264" w:type="dxa"/>
          </w:tcPr>
          <w:p w14:paraId="55CBFD35" w14:textId="77777777" w:rsidR="00FD41C0" w:rsidRPr="00876A85" w:rsidRDefault="00FD41C0" w:rsidP="009B37FC">
            <w:pPr>
              <w:autoSpaceDE w:val="0"/>
              <w:autoSpaceDN w:val="0"/>
              <w:adjustRightInd w:val="0"/>
              <w:jc w:val="both"/>
              <w:rPr>
                <w:rFonts w:ascii="Arial" w:hAnsi="Arial" w:cs="Arial"/>
                <w:lang w:eastAsia="en-GB"/>
              </w:rPr>
            </w:pPr>
          </w:p>
          <w:p w14:paraId="0DBDC5C8"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 xml:space="preserve">Local Government Services </w:t>
            </w:r>
          </w:p>
        </w:tc>
        <w:tc>
          <w:tcPr>
            <w:tcW w:w="4264" w:type="dxa"/>
          </w:tcPr>
          <w:p w14:paraId="44592FDF" w14:textId="77777777" w:rsidR="00FD41C0" w:rsidRPr="00876A85" w:rsidRDefault="00FD41C0" w:rsidP="009B37FC">
            <w:pPr>
              <w:autoSpaceDE w:val="0"/>
              <w:autoSpaceDN w:val="0"/>
              <w:adjustRightInd w:val="0"/>
              <w:jc w:val="both"/>
              <w:rPr>
                <w:rFonts w:ascii="Arial" w:hAnsi="Arial" w:cs="Arial"/>
                <w:lang w:eastAsia="en-GB"/>
              </w:rPr>
            </w:pPr>
          </w:p>
          <w:p w14:paraId="2C8E49EA"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Time plus 30%</w:t>
            </w:r>
          </w:p>
          <w:p w14:paraId="69B66FEB" w14:textId="77777777" w:rsidR="00FD41C0" w:rsidRPr="00876A85" w:rsidRDefault="00FD41C0" w:rsidP="009B37FC">
            <w:pPr>
              <w:autoSpaceDE w:val="0"/>
              <w:autoSpaceDN w:val="0"/>
              <w:adjustRightInd w:val="0"/>
              <w:jc w:val="both"/>
              <w:rPr>
                <w:rFonts w:ascii="Arial" w:hAnsi="Arial" w:cs="Arial"/>
                <w:lang w:eastAsia="en-GB"/>
              </w:rPr>
            </w:pPr>
          </w:p>
        </w:tc>
      </w:tr>
      <w:tr w:rsidR="00FD41C0" w:rsidRPr="00876A85" w14:paraId="4D46430A" w14:textId="77777777" w:rsidTr="009B37FC">
        <w:trPr>
          <w:jc w:val="center"/>
        </w:trPr>
        <w:tc>
          <w:tcPr>
            <w:tcW w:w="8528" w:type="dxa"/>
            <w:gridSpan w:val="2"/>
            <w:shd w:val="clear" w:color="auto" w:fill="C0C0C0"/>
          </w:tcPr>
          <w:p w14:paraId="24D2FD25" w14:textId="77777777" w:rsidR="00FD41C0" w:rsidRPr="00876A85" w:rsidRDefault="00FD41C0" w:rsidP="009B37FC">
            <w:pPr>
              <w:autoSpaceDE w:val="0"/>
              <w:autoSpaceDN w:val="0"/>
              <w:adjustRightInd w:val="0"/>
              <w:jc w:val="center"/>
              <w:rPr>
                <w:rFonts w:ascii="Arial" w:hAnsi="Arial" w:cs="Arial"/>
                <w:b/>
                <w:lang w:eastAsia="en-GB"/>
              </w:rPr>
            </w:pPr>
            <w:r w:rsidRPr="00876A85">
              <w:rPr>
                <w:rFonts w:ascii="Arial" w:hAnsi="Arial" w:cs="Arial"/>
                <w:b/>
                <w:lang w:eastAsia="en-GB"/>
              </w:rPr>
              <w:t>SICK PAY SCHEME</w:t>
            </w:r>
          </w:p>
        </w:tc>
      </w:tr>
      <w:tr w:rsidR="00FD41C0" w:rsidRPr="00876A85" w14:paraId="0BE5B0C7" w14:textId="77777777" w:rsidTr="009B37FC">
        <w:trPr>
          <w:jc w:val="center"/>
        </w:trPr>
        <w:tc>
          <w:tcPr>
            <w:tcW w:w="4264" w:type="dxa"/>
          </w:tcPr>
          <w:p w14:paraId="1B86C53B" w14:textId="77777777" w:rsidR="00FD41C0" w:rsidRPr="00876A85" w:rsidRDefault="00FD41C0" w:rsidP="009B37FC">
            <w:pPr>
              <w:autoSpaceDE w:val="0"/>
              <w:autoSpaceDN w:val="0"/>
              <w:adjustRightInd w:val="0"/>
              <w:jc w:val="both"/>
              <w:rPr>
                <w:rFonts w:ascii="Arial" w:hAnsi="Arial" w:cs="Arial"/>
                <w:lang w:eastAsia="en-GB"/>
              </w:rPr>
            </w:pPr>
          </w:p>
          <w:p w14:paraId="1C491FCF"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Executive</w:t>
            </w:r>
          </w:p>
          <w:p w14:paraId="3C560498" w14:textId="77777777" w:rsidR="00FD41C0" w:rsidRPr="00876A85" w:rsidRDefault="00FD41C0" w:rsidP="009B37FC">
            <w:pPr>
              <w:autoSpaceDE w:val="0"/>
              <w:autoSpaceDN w:val="0"/>
              <w:adjustRightInd w:val="0"/>
              <w:ind w:left="360"/>
              <w:jc w:val="both"/>
              <w:rPr>
                <w:rFonts w:ascii="Arial" w:hAnsi="Arial" w:cs="Arial"/>
                <w:lang w:eastAsia="en-GB"/>
              </w:rPr>
            </w:pPr>
          </w:p>
          <w:p w14:paraId="4AFAFE21"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Chief Officers</w:t>
            </w:r>
          </w:p>
          <w:p w14:paraId="19F419B3" w14:textId="77777777" w:rsidR="00FD41C0" w:rsidRPr="00876A85" w:rsidRDefault="00FD41C0" w:rsidP="009B37FC">
            <w:pPr>
              <w:autoSpaceDE w:val="0"/>
              <w:autoSpaceDN w:val="0"/>
              <w:adjustRightInd w:val="0"/>
              <w:ind w:left="360"/>
              <w:jc w:val="both"/>
              <w:rPr>
                <w:rFonts w:ascii="Arial" w:hAnsi="Arial" w:cs="Arial"/>
                <w:lang w:eastAsia="en-GB"/>
              </w:rPr>
            </w:pPr>
          </w:p>
          <w:p w14:paraId="448A961C"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Local Government Services</w:t>
            </w:r>
          </w:p>
          <w:p w14:paraId="13AD7EDA" w14:textId="77777777" w:rsidR="00FD41C0" w:rsidRPr="00876A85" w:rsidRDefault="00FD41C0" w:rsidP="009B37FC">
            <w:pPr>
              <w:autoSpaceDE w:val="0"/>
              <w:autoSpaceDN w:val="0"/>
              <w:adjustRightInd w:val="0"/>
              <w:ind w:left="360"/>
              <w:jc w:val="both"/>
              <w:rPr>
                <w:rFonts w:ascii="Arial" w:hAnsi="Arial" w:cs="Arial"/>
                <w:lang w:eastAsia="en-GB"/>
              </w:rPr>
            </w:pPr>
          </w:p>
          <w:p w14:paraId="01E81A09"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proofErr w:type="spellStart"/>
            <w:r w:rsidRPr="00876A85">
              <w:rPr>
                <w:rFonts w:ascii="Arial" w:hAnsi="Arial" w:cs="Arial"/>
                <w:lang w:eastAsia="en-GB"/>
              </w:rPr>
              <w:t>Soulbury</w:t>
            </w:r>
            <w:proofErr w:type="spellEnd"/>
          </w:p>
          <w:p w14:paraId="403B7E85" w14:textId="77777777" w:rsidR="00FD41C0" w:rsidRPr="00876A85" w:rsidRDefault="00FD41C0" w:rsidP="009B37FC">
            <w:pPr>
              <w:autoSpaceDE w:val="0"/>
              <w:autoSpaceDN w:val="0"/>
              <w:adjustRightInd w:val="0"/>
              <w:ind w:left="360"/>
              <w:jc w:val="both"/>
              <w:rPr>
                <w:rFonts w:ascii="Arial" w:hAnsi="Arial" w:cs="Arial"/>
                <w:lang w:eastAsia="en-GB"/>
              </w:rPr>
            </w:pPr>
          </w:p>
          <w:p w14:paraId="45719773" w14:textId="77777777" w:rsidR="00FD41C0" w:rsidRPr="00876A85" w:rsidRDefault="00FD41C0" w:rsidP="00FD41C0">
            <w:pPr>
              <w:numPr>
                <w:ilvl w:val="0"/>
                <w:numId w:val="15"/>
              </w:numPr>
              <w:autoSpaceDE w:val="0"/>
              <w:autoSpaceDN w:val="0"/>
              <w:adjustRightInd w:val="0"/>
              <w:spacing w:after="0" w:line="240" w:lineRule="auto"/>
              <w:jc w:val="both"/>
              <w:rPr>
                <w:rFonts w:ascii="Arial" w:hAnsi="Arial" w:cs="Arial"/>
                <w:lang w:eastAsia="en-GB"/>
              </w:rPr>
            </w:pPr>
            <w:r w:rsidRPr="00876A85">
              <w:rPr>
                <w:rFonts w:ascii="Arial" w:hAnsi="Arial" w:cs="Arial"/>
                <w:lang w:eastAsia="en-GB"/>
              </w:rPr>
              <w:t>Youth &amp; Community Workers</w:t>
            </w:r>
          </w:p>
          <w:p w14:paraId="31CBED2C" w14:textId="77777777" w:rsidR="00FD41C0" w:rsidRPr="00876A85" w:rsidRDefault="00FD41C0" w:rsidP="009B37FC">
            <w:pPr>
              <w:autoSpaceDE w:val="0"/>
              <w:autoSpaceDN w:val="0"/>
              <w:adjustRightInd w:val="0"/>
              <w:ind w:left="360"/>
              <w:jc w:val="both"/>
              <w:rPr>
                <w:rFonts w:ascii="Arial" w:hAnsi="Arial" w:cs="Arial"/>
                <w:lang w:eastAsia="en-GB"/>
              </w:rPr>
            </w:pPr>
          </w:p>
        </w:tc>
        <w:tc>
          <w:tcPr>
            <w:tcW w:w="4264" w:type="dxa"/>
          </w:tcPr>
          <w:p w14:paraId="77567504" w14:textId="77777777" w:rsidR="00FD41C0" w:rsidRPr="00876A85" w:rsidRDefault="00FD41C0" w:rsidP="009B37FC">
            <w:pPr>
              <w:autoSpaceDE w:val="0"/>
              <w:autoSpaceDN w:val="0"/>
              <w:adjustRightInd w:val="0"/>
              <w:jc w:val="both"/>
              <w:rPr>
                <w:rFonts w:ascii="Arial" w:hAnsi="Arial" w:cs="Arial"/>
                <w:lang w:eastAsia="en-GB"/>
              </w:rPr>
            </w:pPr>
          </w:p>
          <w:p w14:paraId="4AD417F5" w14:textId="77777777" w:rsidR="00FD41C0" w:rsidRPr="00876A85" w:rsidRDefault="00FD41C0" w:rsidP="009B37FC">
            <w:pPr>
              <w:autoSpaceDE w:val="0"/>
              <w:autoSpaceDN w:val="0"/>
              <w:adjustRightInd w:val="0"/>
              <w:jc w:val="both"/>
              <w:rPr>
                <w:rFonts w:ascii="Arial" w:hAnsi="Arial" w:cs="Arial"/>
                <w:lang w:eastAsia="en-GB"/>
              </w:rPr>
            </w:pPr>
          </w:p>
          <w:p w14:paraId="45A7F56F" w14:textId="77777777" w:rsidR="00FD41C0" w:rsidRPr="00876A85" w:rsidRDefault="00FD41C0" w:rsidP="009B37FC">
            <w:pPr>
              <w:autoSpaceDE w:val="0"/>
              <w:autoSpaceDN w:val="0"/>
              <w:adjustRightInd w:val="0"/>
              <w:jc w:val="both"/>
              <w:rPr>
                <w:rFonts w:ascii="Arial" w:hAnsi="Arial" w:cs="Arial"/>
                <w:lang w:eastAsia="en-GB"/>
              </w:rPr>
            </w:pPr>
          </w:p>
          <w:p w14:paraId="577F7E96" w14:textId="77777777" w:rsidR="00FD41C0" w:rsidRPr="00876A85" w:rsidRDefault="00FD41C0" w:rsidP="009B37FC">
            <w:pPr>
              <w:autoSpaceDE w:val="0"/>
              <w:autoSpaceDN w:val="0"/>
              <w:adjustRightInd w:val="0"/>
              <w:jc w:val="both"/>
              <w:rPr>
                <w:rFonts w:ascii="Arial" w:hAnsi="Arial" w:cs="Arial"/>
                <w:lang w:eastAsia="en-GB"/>
              </w:rPr>
            </w:pPr>
            <w:r w:rsidRPr="00876A85">
              <w:rPr>
                <w:rFonts w:ascii="Arial" w:hAnsi="Arial" w:cs="Arial"/>
                <w:lang w:eastAsia="en-GB"/>
              </w:rPr>
              <w:t xml:space="preserve">1 month’s full pay at commencement of employment, increasing year on year, after 5 </w:t>
            </w:r>
            <w:proofErr w:type="spellStart"/>
            <w:r w:rsidRPr="00876A85">
              <w:rPr>
                <w:rFonts w:ascii="Arial" w:hAnsi="Arial" w:cs="Arial"/>
                <w:lang w:eastAsia="en-GB"/>
              </w:rPr>
              <w:t>years service</w:t>
            </w:r>
            <w:proofErr w:type="spellEnd"/>
            <w:r w:rsidRPr="00876A85">
              <w:rPr>
                <w:rFonts w:ascii="Arial" w:hAnsi="Arial" w:cs="Arial"/>
                <w:lang w:eastAsia="en-GB"/>
              </w:rPr>
              <w:t>, to up to 6 months at full pay, followed by up to 6 months at half pay</w:t>
            </w:r>
          </w:p>
          <w:p w14:paraId="51282379" w14:textId="77777777" w:rsidR="00FD41C0" w:rsidRPr="00876A85" w:rsidRDefault="00FD41C0" w:rsidP="009B37FC">
            <w:pPr>
              <w:autoSpaceDE w:val="0"/>
              <w:autoSpaceDN w:val="0"/>
              <w:adjustRightInd w:val="0"/>
              <w:jc w:val="both"/>
              <w:rPr>
                <w:rFonts w:ascii="Arial" w:hAnsi="Arial" w:cs="Arial"/>
                <w:lang w:eastAsia="en-GB"/>
              </w:rPr>
            </w:pPr>
          </w:p>
        </w:tc>
      </w:tr>
    </w:tbl>
    <w:p w14:paraId="05BB7147" w14:textId="77777777" w:rsidR="00081EED" w:rsidRPr="00876A85" w:rsidRDefault="00FD41C0" w:rsidP="00081EED">
      <w:pPr>
        <w:jc w:val="right"/>
        <w:rPr>
          <w:rFonts w:ascii="Calibri" w:hAnsi="Calibri"/>
          <w:b/>
          <w:sz w:val="28"/>
          <w:szCs w:val="28"/>
          <w:u w:val="single"/>
          <w:lang w:eastAsia="en-GB"/>
        </w:rPr>
      </w:pPr>
      <w:r w:rsidRPr="00876A85">
        <w:rPr>
          <w:rFonts w:ascii="Arial" w:hAnsi="Arial" w:cs="Arial"/>
          <w:b/>
          <w:u w:val="single"/>
          <w:lang w:eastAsia="en-GB"/>
        </w:rPr>
        <w:br w:type="page"/>
      </w:r>
      <w:r w:rsidR="00081EED" w:rsidRPr="00876A85">
        <w:rPr>
          <w:rFonts w:ascii="Calibri" w:hAnsi="Calibri"/>
          <w:b/>
          <w:sz w:val="28"/>
          <w:szCs w:val="28"/>
          <w:u w:val="single"/>
          <w:lang w:eastAsia="en-GB"/>
        </w:rPr>
        <w:lastRenderedPageBreak/>
        <w:t>APPENDIX F</w:t>
      </w:r>
    </w:p>
    <w:tbl>
      <w:tblPr>
        <w:tblW w:w="972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624"/>
        <w:gridCol w:w="3096"/>
      </w:tblGrid>
      <w:tr w:rsidR="00081EED" w:rsidRPr="00876A85" w14:paraId="548D1C5C" w14:textId="77777777" w:rsidTr="00667B5F">
        <w:trPr>
          <w:trHeight w:val="1470"/>
        </w:trPr>
        <w:tc>
          <w:tcPr>
            <w:tcW w:w="6631" w:type="dxa"/>
            <w:tcBorders>
              <w:right w:val="nil"/>
            </w:tcBorders>
          </w:tcPr>
          <w:p w14:paraId="02F56000" w14:textId="77777777" w:rsidR="00081EED" w:rsidRPr="00876A85" w:rsidRDefault="00081EED" w:rsidP="00667B5F">
            <w:pPr>
              <w:widowControl w:val="0"/>
              <w:autoSpaceDE w:val="0"/>
              <w:autoSpaceDN w:val="0"/>
              <w:adjustRightInd w:val="0"/>
              <w:ind w:left="80"/>
              <w:rPr>
                <w:rFonts w:ascii="Calibri" w:hAnsi="Calibri"/>
                <w:b/>
                <w:bCs/>
                <w:sz w:val="48"/>
                <w:szCs w:val="48"/>
              </w:rPr>
            </w:pPr>
            <w:r w:rsidRPr="00876A85">
              <w:rPr>
                <w:rFonts w:ascii="Calibri" w:hAnsi="Calibri"/>
                <w:b/>
                <w:bCs/>
                <w:sz w:val="48"/>
                <w:szCs w:val="48"/>
              </w:rPr>
              <w:t>ER/VR/CR Scheme</w:t>
            </w:r>
          </w:p>
          <w:p w14:paraId="1A70A41D" w14:textId="77777777" w:rsidR="00081EED" w:rsidRPr="00876A85" w:rsidRDefault="00081EED" w:rsidP="00667B5F">
            <w:pPr>
              <w:widowControl w:val="0"/>
              <w:autoSpaceDE w:val="0"/>
              <w:autoSpaceDN w:val="0"/>
              <w:adjustRightInd w:val="0"/>
              <w:ind w:left="80"/>
              <w:rPr>
                <w:rFonts w:ascii="Calibri" w:hAnsi="Calibri"/>
                <w:bCs/>
                <w:sz w:val="48"/>
                <w:szCs w:val="48"/>
              </w:rPr>
            </w:pPr>
            <w:r w:rsidRPr="00876A85">
              <w:rPr>
                <w:rFonts w:ascii="Calibri" w:hAnsi="Calibri"/>
                <w:b/>
                <w:bCs/>
                <w:sz w:val="48"/>
                <w:szCs w:val="48"/>
              </w:rPr>
              <w:t xml:space="preserve"> </w:t>
            </w:r>
          </w:p>
          <w:p w14:paraId="6E54A448" w14:textId="77777777" w:rsidR="00081EED" w:rsidRPr="00876A85" w:rsidRDefault="00081EED" w:rsidP="00667B5F">
            <w:pPr>
              <w:widowControl w:val="0"/>
              <w:autoSpaceDE w:val="0"/>
              <w:autoSpaceDN w:val="0"/>
              <w:adjustRightInd w:val="0"/>
              <w:spacing w:line="16" w:lineRule="exact"/>
              <w:ind w:left="80"/>
              <w:rPr>
                <w:rFonts w:ascii="Calibri" w:hAnsi="Calibri"/>
              </w:rPr>
            </w:pPr>
          </w:p>
          <w:p w14:paraId="402F5465" w14:textId="77777777" w:rsidR="00081EED" w:rsidRPr="00876A85" w:rsidRDefault="00081EED" w:rsidP="00667B5F">
            <w:pPr>
              <w:widowControl w:val="0"/>
              <w:autoSpaceDE w:val="0"/>
              <w:autoSpaceDN w:val="0"/>
              <w:adjustRightInd w:val="0"/>
              <w:ind w:left="80"/>
              <w:rPr>
                <w:rFonts w:ascii="Calibri" w:hAnsi="Calibri"/>
              </w:rPr>
            </w:pPr>
            <w:r w:rsidRPr="00876A85">
              <w:rPr>
                <w:rFonts w:ascii="Calibri" w:hAnsi="Calibri"/>
                <w:sz w:val="32"/>
                <w:szCs w:val="32"/>
              </w:rPr>
              <w:t>Human Resources</w:t>
            </w:r>
          </w:p>
        </w:tc>
        <w:tc>
          <w:tcPr>
            <w:tcW w:w="3089" w:type="dxa"/>
            <w:tcBorders>
              <w:left w:val="nil"/>
            </w:tcBorders>
          </w:tcPr>
          <w:p w14:paraId="72C57271" w14:textId="77777777" w:rsidR="00081EED" w:rsidRPr="00876A85" w:rsidRDefault="00081EED" w:rsidP="00667B5F">
            <w:pPr>
              <w:rPr>
                <w:rFonts w:ascii="Calibri" w:hAnsi="Calibri"/>
              </w:rPr>
            </w:pPr>
            <w:r w:rsidRPr="00876A85">
              <w:rPr>
                <w:rFonts w:ascii="Calibri" w:hAnsi="Calibri"/>
                <w:noProof/>
                <w:sz w:val="28"/>
                <w:lang w:eastAsia="en-GB"/>
              </w:rPr>
              <w:drawing>
                <wp:inline distT="0" distB="0" distL="0" distR="0" wp14:anchorId="38339E19" wp14:editId="2F44F029">
                  <wp:extent cx="1823720" cy="487045"/>
                  <wp:effectExtent l="0" t="0" r="5080" b="8255"/>
                  <wp:docPr id="3" name="Picture 3"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3720" cy="487045"/>
                          </a:xfrm>
                          <a:prstGeom prst="rect">
                            <a:avLst/>
                          </a:prstGeom>
                          <a:noFill/>
                          <a:ln>
                            <a:noFill/>
                          </a:ln>
                        </pic:spPr>
                      </pic:pic>
                    </a:graphicData>
                  </a:graphic>
                </wp:inline>
              </w:drawing>
            </w:r>
          </w:p>
          <w:p w14:paraId="1BC44B65" w14:textId="77777777" w:rsidR="00081EED" w:rsidRPr="00876A85" w:rsidRDefault="00081EED" w:rsidP="00667B5F">
            <w:pPr>
              <w:widowControl w:val="0"/>
              <w:autoSpaceDE w:val="0"/>
              <w:autoSpaceDN w:val="0"/>
              <w:adjustRightInd w:val="0"/>
              <w:rPr>
                <w:rFonts w:ascii="Calibri" w:hAnsi="Calibri"/>
              </w:rPr>
            </w:pPr>
          </w:p>
        </w:tc>
      </w:tr>
    </w:tbl>
    <w:p w14:paraId="4485D7E1" w14:textId="77777777" w:rsidR="00081EED" w:rsidRPr="00876A85" w:rsidRDefault="00081EED" w:rsidP="00081EED">
      <w:pPr>
        <w:rPr>
          <w:rFonts w:ascii="Calibri" w:hAnsi="Calibri"/>
        </w:rPr>
      </w:pPr>
    </w:p>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40"/>
        <w:gridCol w:w="3600"/>
        <w:gridCol w:w="2700"/>
        <w:gridCol w:w="1620"/>
      </w:tblGrid>
      <w:tr w:rsidR="00081EED" w:rsidRPr="00876A85" w14:paraId="688750E7" w14:textId="77777777" w:rsidTr="00667B5F">
        <w:trPr>
          <w:trHeight w:val="465"/>
        </w:trPr>
        <w:tc>
          <w:tcPr>
            <w:tcW w:w="9720" w:type="dxa"/>
            <w:gridSpan w:val="5"/>
            <w:shd w:val="clear" w:color="auto" w:fill="000000"/>
            <w:vAlign w:val="center"/>
          </w:tcPr>
          <w:p w14:paraId="5DB7A023" w14:textId="77777777" w:rsidR="00081EED" w:rsidRPr="00876A85" w:rsidRDefault="00081EED" w:rsidP="00667B5F">
            <w:pPr>
              <w:rPr>
                <w:rFonts w:ascii="Calibri" w:hAnsi="Calibri"/>
                <w:b/>
                <w:color w:val="FFFFFF"/>
              </w:rPr>
            </w:pPr>
          </w:p>
        </w:tc>
      </w:tr>
      <w:tr w:rsidR="00081EED" w:rsidRPr="00876A85" w14:paraId="586A890F" w14:textId="77777777" w:rsidTr="00667B5F">
        <w:trPr>
          <w:trHeight w:val="465"/>
        </w:trPr>
        <w:tc>
          <w:tcPr>
            <w:tcW w:w="1260" w:type="dxa"/>
            <w:vAlign w:val="center"/>
          </w:tcPr>
          <w:p w14:paraId="2A37A73B" w14:textId="77777777" w:rsidR="00081EED" w:rsidRPr="00876A85" w:rsidRDefault="00081EED" w:rsidP="00667B5F">
            <w:pPr>
              <w:rPr>
                <w:rFonts w:ascii="Calibri" w:hAnsi="Calibri"/>
              </w:rPr>
            </w:pPr>
          </w:p>
        </w:tc>
        <w:tc>
          <w:tcPr>
            <w:tcW w:w="540" w:type="dxa"/>
            <w:vAlign w:val="center"/>
          </w:tcPr>
          <w:p w14:paraId="341738D5" w14:textId="77777777" w:rsidR="00081EED" w:rsidRPr="00876A85" w:rsidRDefault="00081EED" w:rsidP="00667B5F">
            <w:pPr>
              <w:rPr>
                <w:rFonts w:ascii="Calibri" w:hAnsi="Calibri"/>
              </w:rPr>
            </w:pPr>
          </w:p>
        </w:tc>
        <w:tc>
          <w:tcPr>
            <w:tcW w:w="6300" w:type="dxa"/>
            <w:gridSpan w:val="2"/>
            <w:vAlign w:val="center"/>
          </w:tcPr>
          <w:p w14:paraId="79EC1845" w14:textId="77777777" w:rsidR="00081EED" w:rsidRPr="00876A85" w:rsidRDefault="00081EED" w:rsidP="00667B5F">
            <w:pPr>
              <w:rPr>
                <w:rFonts w:ascii="Calibri" w:hAnsi="Calibri"/>
              </w:rPr>
            </w:pPr>
          </w:p>
        </w:tc>
        <w:tc>
          <w:tcPr>
            <w:tcW w:w="1620" w:type="dxa"/>
            <w:vAlign w:val="center"/>
          </w:tcPr>
          <w:p w14:paraId="716C078C" w14:textId="77777777" w:rsidR="00081EED" w:rsidRPr="00876A85" w:rsidRDefault="00081EED" w:rsidP="00667B5F">
            <w:pPr>
              <w:rPr>
                <w:rFonts w:ascii="Calibri" w:hAnsi="Calibri"/>
              </w:rPr>
            </w:pPr>
          </w:p>
        </w:tc>
      </w:tr>
      <w:tr w:rsidR="00081EED" w:rsidRPr="00876A85" w14:paraId="77EBFD63" w14:textId="77777777" w:rsidTr="00667B5F">
        <w:trPr>
          <w:trHeight w:val="465"/>
        </w:trPr>
        <w:tc>
          <w:tcPr>
            <w:tcW w:w="1260" w:type="dxa"/>
            <w:vAlign w:val="center"/>
          </w:tcPr>
          <w:p w14:paraId="0A18E064" w14:textId="77777777" w:rsidR="00081EED" w:rsidRPr="00876A85" w:rsidRDefault="00081EED" w:rsidP="00667B5F">
            <w:pPr>
              <w:rPr>
                <w:rFonts w:ascii="Calibri" w:hAnsi="Calibri"/>
              </w:rPr>
            </w:pPr>
          </w:p>
        </w:tc>
        <w:tc>
          <w:tcPr>
            <w:tcW w:w="540" w:type="dxa"/>
            <w:vAlign w:val="center"/>
          </w:tcPr>
          <w:p w14:paraId="77650AEE" w14:textId="77777777" w:rsidR="00081EED" w:rsidRPr="00876A85" w:rsidRDefault="00081EED" w:rsidP="00667B5F">
            <w:pPr>
              <w:rPr>
                <w:rFonts w:ascii="Calibri" w:hAnsi="Calibri"/>
              </w:rPr>
            </w:pPr>
          </w:p>
        </w:tc>
        <w:tc>
          <w:tcPr>
            <w:tcW w:w="6300" w:type="dxa"/>
            <w:gridSpan w:val="2"/>
            <w:vAlign w:val="center"/>
          </w:tcPr>
          <w:p w14:paraId="7A614BE9" w14:textId="77777777" w:rsidR="00081EED" w:rsidRPr="00876A85" w:rsidRDefault="00081EED" w:rsidP="00667B5F">
            <w:pPr>
              <w:rPr>
                <w:rFonts w:ascii="Calibri" w:hAnsi="Calibri"/>
              </w:rPr>
            </w:pPr>
          </w:p>
        </w:tc>
        <w:tc>
          <w:tcPr>
            <w:tcW w:w="1620" w:type="dxa"/>
            <w:vAlign w:val="center"/>
          </w:tcPr>
          <w:p w14:paraId="01AA28CD" w14:textId="77777777" w:rsidR="00081EED" w:rsidRPr="00876A85" w:rsidRDefault="00081EED" w:rsidP="00667B5F">
            <w:pPr>
              <w:rPr>
                <w:rFonts w:ascii="Calibri" w:hAnsi="Calibri"/>
              </w:rPr>
            </w:pPr>
          </w:p>
        </w:tc>
      </w:tr>
      <w:tr w:rsidR="00081EED" w:rsidRPr="00876A85" w14:paraId="4A5A6E68" w14:textId="77777777" w:rsidTr="00667B5F">
        <w:trPr>
          <w:trHeight w:val="465"/>
        </w:trPr>
        <w:tc>
          <w:tcPr>
            <w:tcW w:w="1260" w:type="dxa"/>
            <w:vAlign w:val="center"/>
          </w:tcPr>
          <w:p w14:paraId="3364B2A8" w14:textId="77777777" w:rsidR="00081EED" w:rsidRPr="00876A85" w:rsidRDefault="00081EED" w:rsidP="00667B5F">
            <w:pPr>
              <w:rPr>
                <w:rFonts w:ascii="Calibri" w:hAnsi="Calibri"/>
              </w:rPr>
            </w:pPr>
          </w:p>
        </w:tc>
        <w:tc>
          <w:tcPr>
            <w:tcW w:w="540" w:type="dxa"/>
            <w:vAlign w:val="center"/>
          </w:tcPr>
          <w:p w14:paraId="3926A76E" w14:textId="77777777" w:rsidR="00081EED" w:rsidRPr="00876A85" w:rsidRDefault="00081EED" w:rsidP="00667B5F">
            <w:pPr>
              <w:rPr>
                <w:rFonts w:ascii="Calibri" w:hAnsi="Calibri"/>
              </w:rPr>
            </w:pPr>
          </w:p>
        </w:tc>
        <w:tc>
          <w:tcPr>
            <w:tcW w:w="6300" w:type="dxa"/>
            <w:gridSpan w:val="2"/>
            <w:vAlign w:val="center"/>
          </w:tcPr>
          <w:p w14:paraId="1AF1FCFB" w14:textId="77777777" w:rsidR="00081EED" w:rsidRPr="00876A85" w:rsidRDefault="00081EED" w:rsidP="00667B5F">
            <w:pPr>
              <w:rPr>
                <w:rFonts w:ascii="Calibri" w:hAnsi="Calibri"/>
              </w:rPr>
            </w:pPr>
          </w:p>
        </w:tc>
        <w:tc>
          <w:tcPr>
            <w:tcW w:w="1620" w:type="dxa"/>
            <w:vAlign w:val="center"/>
          </w:tcPr>
          <w:p w14:paraId="5082F0BD" w14:textId="77777777" w:rsidR="00081EED" w:rsidRPr="00876A85" w:rsidRDefault="00081EED" w:rsidP="00667B5F">
            <w:pPr>
              <w:rPr>
                <w:rFonts w:ascii="Calibri" w:hAnsi="Calibri"/>
              </w:rPr>
            </w:pPr>
          </w:p>
        </w:tc>
      </w:tr>
      <w:tr w:rsidR="00081EED" w:rsidRPr="00876A85" w14:paraId="056A0E26" w14:textId="77777777" w:rsidTr="00667B5F">
        <w:trPr>
          <w:trHeight w:val="465"/>
        </w:trPr>
        <w:tc>
          <w:tcPr>
            <w:tcW w:w="1260" w:type="dxa"/>
            <w:vAlign w:val="center"/>
          </w:tcPr>
          <w:p w14:paraId="0A4A6D44" w14:textId="77777777" w:rsidR="00081EED" w:rsidRPr="00876A85" w:rsidRDefault="00081EED" w:rsidP="00667B5F">
            <w:pPr>
              <w:rPr>
                <w:rFonts w:ascii="Calibri" w:hAnsi="Calibri"/>
              </w:rPr>
            </w:pPr>
          </w:p>
        </w:tc>
        <w:tc>
          <w:tcPr>
            <w:tcW w:w="540" w:type="dxa"/>
            <w:vAlign w:val="center"/>
          </w:tcPr>
          <w:p w14:paraId="644E893E" w14:textId="77777777" w:rsidR="00081EED" w:rsidRPr="00876A85" w:rsidRDefault="00081EED" w:rsidP="00667B5F">
            <w:pPr>
              <w:rPr>
                <w:rFonts w:ascii="Calibri" w:hAnsi="Calibri"/>
              </w:rPr>
            </w:pPr>
          </w:p>
        </w:tc>
        <w:tc>
          <w:tcPr>
            <w:tcW w:w="6300" w:type="dxa"/>
            <w:gridSpan w:val="2"/>
            <w:vAlign w:val="center"/>
          </w:tcPr>
          <w:p w14:paraId="33F3EA90" w14:textId="77777777" w:rsidR="00081EED" w:rsidRPr="00876A85" w:rsidRDefault="00081EED" w:rsidP="00667B5F">
            <w:pPr>
              <w:rPr>
                <w:rFonts w:ascii="Calibri" w:hAnsi="Calibri"/>
              </w:rPr>
            </w:pPr>
          </w:p>
        </w:tc>
        <w:tc>
          <w:tcPr>
            <w:tcW w:w="1620" w:type="dxa"/>
            <w:vAlign w:val="center"/>
          </w:tcPr>
          <w:p w14:paraId="2F7A6464" w14:textId="77777777" w:rsidR="00081EED" w:rsidRPr="00876A85" w:rsidRDefault="00081EED" w:rsidP="00667B5F">
            <w:pPr>
              <w:rPr>
                <w:rFonts w:ascii="Calibri" w:hAnsi="Calibri"/>
              </w:rPr>
            </w:pPr>
          </w:p>
        </w:tc>
      </w:tr>
      <w:tr w:rsidR="00081EED" w:rsidRPr="00876A85" w14:paraId="2670D3CE" w14:textId="77777777" w:rsidTr="00667B5F">
        <w:trPr>
          <w:trHeight w:val="465"/>
        </w:trPr>
        <w:tc>
          <w:tcPr>
            <w:tcW w:w="1260" w:type="dxa"/>
            <w:vAlign w:val="center"/>
          </w:tcPr>
          <w:p w14:paraId="50AD75A9" w14:textId="77777777" w:rsidR="00081EED" w:rsidRPr="00876A85" w:rsidRDefault="00081EED" w:rsidP="00667B5F">
            <w:pPr>
              <w:rPr>
                <w:rFonts w:ascii="Calibri" w:hAnsi="Calibri"/>
              </w:rPr>
            </w:pPr>
          </w:p>
        </w:tc>
        <w:tc>
          <w:tcPr>
            <w:tcW w:w="540" w:type="dxa"/>
            <w:vAlign w:val="center"/>
          </w:tcPr>
          <w:p w14:paraId="2987B487" w14:textId="77777777" w:rsidR="00081EED" w:rsidRPr="00876A85" w:rsidRDefault="00081EED" w:rsidP="00667B5F">
            <w:pPr>
              <w:rPr>
                <w:rFonts w:ascii="Calibri" w:hAnsi="Calibri"/>
              </w:rPr>
            </w:pPr>
          </w:p>
        </w:tc>
        <w:tc>
          <w:tcPr>
            <w:tcW w:w="6300" w:type="dxa"/>
            <w:gridSpan w:val="2"/>
            <w:vAlign w:val="center"/>
          </w:tcPr>
          <w:p w14:paraId="56257A9B" w14:textId="77777777" w:rsidR="00081EED" w:rsidRPr="00876A85" w:rsidRDefault="00081EED" w:rsidP="00667B5F">
            <w:pPr>
              <w:rPr>
                <w:rFonts w:ascii="Calibri" w:hAnsi="Calibri"/>
              </w:rPr>
            </w:pPr>
          </w:p>
        </w:tc>
        <w:tc>
          <w:tcPr>
            <w:tcW w:w="1620" w:type="dxa"/>
            <w:vAlign w:val="center"/>
          </w:tcPr>
          <w:p w14:paraId="76DD64CC" w14:textId="77777777" w:rsidR="00081EED" w:rsidRPr="00876A85" w:rsidRDefault="00081EED" w:rsidP="00667B5F">
            <w:pPr>
              <w:rPr>
                <w:rFonts w:ascii="Calibri" w:hAnsi="Calibri"/>
              </w:rPr>
            </w:pPr>
          </w:p>
        </w:tc>
      </w:tr>
      <w:tr w:rsidR="00081EED" w:rsidRPr="00876A85" w14:paraId="7BFAB9DD" w14:textId="77777777" w:rsidTr="00667B5F">
        <w:trPr>
          <w:trHeight w:val="465"/>
        </w:trPr>
        <w:tc>
          <w:tcPr>
            <w:tcW w:w="1800" w:type="dxa"/>
            <w:gridSpan w:val="2"/>
            <w:vAlign w:val="center"/>
          </w:tcPr>
          <w:p w14:paraId="517A5CAD" w14:textId="77777777" w:rsidR="00081EED" w:rsidRPr="00876A85" w:rsidRDefault="00081EED" w:rsidP="00667B5F">
            <w:pPr>
              <w:jc w:val="right"/>
              <w:rPr>
                <w:rFonts w:ascii="Calibri" w:hAnsi="Calibri"/>
              </w:rPr>
            </w:pPr>
          </w:p>
        </w:tc>
        <w:tc>
          <w:tcPr>
            <w:tcW w:w="6300" w:type="dxa"/>
            <w:gridSpan w:val="2"/>
            <w:vAlign w:val="center"/>
          </w:tcPr>
          <w:p w14:paraId="5E4246B1" w14:textId="77777777" w:rsidR="00081EED" w:rsidRPr="00876A85" w:rsidRDefault="00081EED" w:rsidP="00667B5F">
            <w:pPr>
              <w:rPr>
                <w:rFonts w:ascii="Calibri" w:hAnsi="Calibri"/>
              </w:rPr>
            </w:pPr>
          </w:p>
        </w:tc>
        <w:tc>
          <w:tcPr>
            <w:tcW w:w="1620" w:type="dxa"/>
            <w:vAlign w:val="center"/>
          </w:tcPr>
          <w:p w14:paraId="2F9ED915" w14:textId="77777777" w:rsidR="00081EED" w:rsidRPr="00876A85" w:rsidRDefault="00081EED" w:rsidP="00667B5F">
            <w:pPr>
              <w:rPr>
                <w:rFonts w:ascii="Calibri" w:hAnsi="Calibri"/>
              </w:rPr>
            </w:pPr>
          </w:p>
        </w:tc>
      </w:tr>
      <w:tr w:rsidR="00081EED" w:rsidRPr="00876A85" w14:paraId="57A85083" w14:textId="77777777" w:rsidTr="00667B5F">
        <w:trPr>
          <w:trHeight w:val="465"/>
        </w:trPr>
        <w:tc>
          <w:tcPr>
            <w:tcW w:w="1260" w:type="dxa"/>
            <w:vAlign w:val="center"/>
          </w:tcPr>
          <w:p w14:paraId="5CB95F2D" w14:textId="77777777" w:rsidR="00081EED" w:rsidRPr="00876A85" w:rsidRDefault="00081EED" w:rsidP="00667B5F">
            <w:pPr>
              <w:jc w:val="right"/>
              <w:rPr>
                <w:rFonts w:ascii="Calibri" w:hAnsi="Calibri"/>
              </w:rPr>
            </w:pPr>
          </w:p>
        </w:tc>
        <w:tc>
          <w:tcPr>
            <w:tcW w:w="540" w:type="dxa"/>
            <w:vAlign w:val="center"/>
          </w:tcPr>
          <w:p w14:paraId="4E851FFB" w14:textId="77777777" w:rsidR="00081EED" w:rsidRPr="00876A85" w:rsidRDefault="00081EED" w:rsidP="00667B5F">
            <w:pPr>
              <w:rPr>
                <w:rFonts w:ascii="Calibri" w:hAnsi="Calibri"/>
              </w:rPr>
            </w:pPr>
          </w:p>
        </w:tc>
        <w:tc>
          <w:tcPr>
            <w:tcW w:w="6300" w:type="dxa"/>
            <w:gridSpan w:val="2"/>
            <w:vAlign w:val="center"/>
          </w:tcPr>
          <w:p w14:paraId="6428C9D5" w14:textId="77777777" w:rsidR="00081EED" w:rsidRPr="00876A85" w:rsidRDefault="00081EED" w:rsidP="00667B5F">
            <w:pPr>
              <w:rPr>
                <w:rFonts w:ascii="Calibri" w:hAnsi="Calibri"/>
              </w:rPr>
            </w:pPr>
          </w:p>
        </w:tc>
        <w:tc>
          <w:tcPr>
            <w:tcW w:w="1620" w:type="dxa"/>
            <w:vAlign w:val="center"/>
          </w:tcPr>
          <w:p w14:paraId="0BD3CE91" w14:textId="77777777" w:rsidR="00081EED" w:rsidRPr="00876A85" w:rsidRDefault="00081EED" w:rsidP="00667B5F">
            <w:pPr>
              <w:rPr>
                <w:rFonts w:ascii="Calibri" w:hAnsi="Calibri"/>
              </w:rPr>
            </w:pPr>
          </w:p>
        </w:tc>
      </w:tr>
      <w:tr w:rsidR="00081EED" w:rsidRPr="00876A85" w14:paraId="5627A474" w14:textId="77777777" w:rsidTr="00667B5F">
        <w:trPr>
          <w:trHeight w:val="465"/>
        </w:trPr>
        <w:tc>
          <w:tcPr>
            <w:tcW w:w="1260" w:type="dxa"/>
            <w:vAlign w:val="center"/>
          </w:tcPr>
          <w:p w14:paraId="6F25A880" w14:textId="77777777" w:rsidR="00081EED" w:rsidRPr="00876A85" w:rsidRDefault="00081EED" w:rsidP="00667B5F">
            <w:pPr>
              <w:jc w:val="right"/>
              <w:rPr>
                <w:rFonts w:ascii="Calibri" w:hAnsi="Calibri"/>
              </w:rPr>
            </w:pPr>
          </w:p>
        </w:tc>
        <w:tc>
          <w:tcPr>
            <w:tcW w:w="540" w:type="dxa"/>
            <w:vAlign w:val="center"/>
          </w:tcPr>
          <w:p w14:paraId="12BE1A75" w14:textId="77777777" w:rsidR="00081EED" w:rsidRPr="00876A85" w:rsidRDefault="00081EED" w:rsidP="00667B5F">
            <w:pPr>
              <w:rPr>
                <w:rFonts w:ascii="Calibri" w:hAnsi="Calibri"/>
              </w:rPr>
            </w:pPr>
          </w:p>
        </w:tc>
        <w:tc>
          <w:tcPr>
            <w:tcW w:w="6300" w:type="dxa"/>
            <w:gridSpan w:val="2"/>
            <w:vAlign w:val="center"/>
          </w:tcPr>
          <w:p w14:paraId="2209B9F8" w14:textId="77777777" w:rsidR="00081EED" w:rsidRPr="00876A85" w:rsidRDefault="00081EED" w:rsidP="00667B5F">
            <w:pPr>
              <w:rPr>
                <w:rFonts w:ascii="Calibri" w:hAnsi="Calibri"/>
              </w:rPr>
            </w:pPr>
          </w:p>
        </w:tc>
        <w:tc>
          <w:tcPr>
            <w:tcW w:w="1620" w:type="dxa"/>
            <w:vAlign w:val="center"/>
          </w:tcPr>
          <w:p w14:paraId="6A303329" w14:textId="77777777" w:rsidR="00081EED" w:rsidRPr="00876A85" w:rsidRDefault="00081EED" w:rsidP="00667B5F">
            <w:pPr>
              <w:rPr>
                <w:rFonts w:ascii="Calibri" w:hAnsi="Calibri"/>
              </w:rPr>
            </w:pPr>
          </w:p>
        </w:tc>
      </w:tr>
      <w:tr w:rsidR="00081EED" w:rsidRPr="00876A85" w14:paraId="3BB7FBB1" w14:textId="77777777" w:rsidTr="00667B5F">
        <w:trPr>
          <w:trHeight w:val="465"/>
        </w:trPr>
        <w:tc>
          <w:tcPr>
            <w:tcW w:w="1260" w:type="dxa"/>
            <w:vAlign w:val="center"/>
          </w:tcPr>
          <w:p w14:paraId="49DCD9F2" w14:textId="77777777" w:rsidR="00081EED" w:rsidRPr="00876A85" w:rsidRDefault="00081EED" w:rsidP="00667B5F">
            <w:pPr>
              <w:jc w:val="right"/>
              <w:rPr>
                <w:rFonts w:ascii="Calibri" w:hAnsi="Calibri"/>
              </w:rPr>
            </w:pPr>
          </w:p>
        </w:tc>
        <w:tc>
          <w:tcPr>
            <w:tcW w:w="540" w:type="dxa"/>
            <w:vAlign w:val="center"/>
          </w:tcPr>
          <w:p w14:paraId="38A1F0A8" w14:textId="77777777" w:rsidR="00081EED" w:rsidRPr="00876A85" w:rsidRDefault="00081EED" w:rsidP="00667B5F">
            <w:pPr>
              <w:rPr>
                <w:rFonts w:ascii="Calibri" w:hAnsi="Calibri"/>
              </w:rPr>
            </w:pPr>
          </w:p>
        </w:tc>
        <w:tc>
          <w:tcPr>
            <w:tcW w:w="6300" w:type="dxa"/>
            <w:gridSpan w:val="2"/>
            <w:vAlign w:val="center"/>
          </w:tcPr>
          <w:p w14:paraId="379A2B68" w14:textId="77777777" w:rsidR="00081EED" w:rsidRPr="00876A85" w:rsidRDefault="00081EED" w:rsidP="00667B5F">
            <w:pPr>
              <w:rPr>
                <w:rFonts w:ascii="Calibri" w:hAnsi="Calibri"/>
              </w:rPr>
            </w:pPr>
          </w:p>
        </w:tc>
        <w:tc>
          <w:tcPr>
            <w:tcW w:w="1620" w:type="dxa"/>
            <w:vAlign w:val="center"/>
          </w:tcPr>
          <w:p w14:paraId="30800E79" w14:textId="77777777" w:rsidR="00081EED" w:rsidRPr="00876A85" w:rsidRDefault="00081EED" w:rsidP="00667B5F">
            <w:pPr>
              <w:rPr>
                <w:rFonts w:ascii="Calibri" w:hAnsi="Calibri"/>
              </w:rPr>
            </w:pPr>
          </w:p>
        </w:tc>
      </w:tr>
      <w:tr w:rsidR="00081EED" w:rsidRPr="00876A85" w14:paraId="4AA72577" w14:textId="77777777" w:rsidTr="00667B5F">
        <w:trPr>
          <w:trHeight w:val="465"/>
        </w:trPr>
        <w:tc>
          <w:tcPr>
            <w:tcW w:w="1260" w:type="dxa"/>
            <w:vAlign w:val="center"/>
          </w:tcPr>
          <w:p w14:paraId="1C3F96EF" w14:textId="77777777" w:rsidR="00081EED" w:rsidRPr="00876A85" w:rsidRDefault="00081EED" w:rsidP="00667B5F">
            <w:pPr>
              <w:jc w:val="right"/>
              <w:rPr>
                <w:rFonts w:ascii="Calibri" w:hAnsi="Calibri"/>
              </w:rPr>
            </w:pPr>
          </w:p>
        </w:tc>
        <w:tc>
          <w:tcPr>
            <w:tcW w:w="540" w:type="dxa"/>
            <w:vAlign w:val="center"/>
          </w:tcPr>
          <w:p w14:paraId="4E8E1C4D" w14:textId="77777777" w:rsidR="00081EED" w:rsidRPr="00876A85" w:rsidRDefault="00081EED" w:rsidP="00667B5F">
            <w:pPr>
              <w:rPr>
                <w:rFonts w:ascii="Calibri" w:hAnsi="Calibri"/>
              </w:rPr>
            </w:pPr>
          </w:p>
        </w:tc>
        <w:tc>
          <w:tcPr>
            <w:tcW w:w="6300" w:type="dxa"/>
            <w:gridSpan w:val="2"/>
            <w:vAlign w:val="center"/>
          </w:tcPr>
          <w:p w14:paraId="3CE088C5" w14:textId="77777777" w:rsidR="00081EED" w:rsidRPr="00876A85" w:rsidRDefault="00081EED" w:rsidP="00667B5F">
            <w:pPr>
              <w:rPr>
                <w:rFonts w:ascii="Calibri" w:hAnsi="Calibri"/>
              </w:rPr>
            </w:pPr>
          </w:p>
        </w:tc>
        <w:tc>
          <w:tcPr>
            <w:tcW w:w="1620" w:type="dxa"/>
            <w:vAlign w:val="center"/>
          </w:tcPr>
          <w:p w14:paraId="0CEBBC65" w14:textId="77777777" w:rsidR="00081EED" w:rsidRPr="00876A85" w:rsidRDefault="00081EED" w:rsidP="00667B5F">
            <w:pPr>
              <w:rPr>
                <w:rFonts w:ascii="Calibri" w:hAnsi="Calibri"/>
              </w:rPr>
            </w:pPr>
          </w:p>
        </w:tc>
      </w:tr>
      <w:tr w:rsidR="00081EED" w:rsidRPr="00876A85" w14:paraId="4CFBAAB2" w14:textId="77777777" w:rsidTr="00667B5F">
        <w:trPr>
          <w:trHeight w:val="465"/>
        </w:trPr>
        <w:tc>
          <w:tcPr>
            <w:tcW w:w="1260" w:type="dxa"/>
            <w:vAlign w:val="center"/>
          </w:tcPr>
          <w:p w14:paraId="0955179B" w14:textId="77777777" w:rsidR="00081EED" w:rsidRPr="00876A85" w:rsidRDefault="00081EED" w:rsidP="00667B5F">
            <w:pPr>
              <w:jc w:val="right"/>
              <w:rPr>
                <w:rFonts w:ascii="Calibri" w:hAnsi="Calibri"/>
              </w:rPr>
            </w:pPr>
          </w:p>
        </w:tc>
        <w:tc>
          <w:tcPr>
            <w:tcW w:w="540" w:type="dxa"/>
            <w:vAlign w:val="center"/>
          </w:tcPr>
          <w:p w14:paraId="207752D4" w14:textId="77777777" w:rsidR="00081EED" w:rsidRPr="00876A85" w:rsidRDefault="00081EED" w:rsidP="00667B5F">
            <w:pPr>
              <w:rPr>
                <w:rFonts w:ascii="Calibri" w:hAnsi="Calibri"/>
              </w:rPr>
            </w:pPr>
          </w:p>
        </w:tc>
        <w:tc>
          <w:tcPr>
            <w:tcW w:w="6300" w:type="dxa"/>
            <w:gridSpan w:val="2"/>
            <w:vAlign w:val="center"/>
          </w:tcPr>
          <w:p w14:paraId="1CB1475D" w14:textId="77777777" w:rsidR="00081EED" w:rsidRPr="00876A85" w:rsidRDefault="00081EED" w:rsidP="00667B5F">
            <w:pPr>
              <w:rPr>
                <w:rFonts w:ascii="Calibri" w:hAnsi="Calibri"/>
              </w:rPr>
            </w:pPr>
          </w:p>
        </w:tc>
        <w:tc>
          <w:tcPr>
            <w:tcW w:w="1620" w:type="dxa"/>
            <w:vAlign w:val="center"/>
          </w:tcPr>
          <w:p w14:paraId="580B850A" w14:textId="77777777" w:rsidR="00081EED" w:rsidRPr="00876A85" w:rsidRDefault="00081EED" w:rsidP="00667B5F">
            <w:pPr>
              <w:rPr>
                <w:rFonts w:ascii="Calibri" w:hAnsi="Calibri"/>
              </w:rPr>
            </w:pPr>
          </w:p>
        </w:tc>
      </w:tr>
      <w:tr w:rsidR="00081EED" w:rsidRPr="00876A85" w14:paraId="63FD4B9D" w14:textId="77777777" w:rsidTr="00667B5F">
        <w:trPr>
          <w:trHeight w:val="465"/>
        </w:trPr>
        <w:tc>
          <w:tcPr>
            <w:tcW w:w="1260" w:type="dxa"/>
            <w:vAlign w:val="center"/>
          </w:tcPr>
          <w:p w14:paraId="6DD0553D" w14:textId="77777777" w:rsidR="00081EED" w:rsidRPr="00876A85" w:rsidRDefault="00081EED" w:rsidP="00667B5F">
            <w:pPr>
              <w:jc w:val="right"/>
              <w:rPr>
                <w:rFonts w:ascii="Calibri" w:hAnsi="Calibri"/>
              </w:rPr>
            </w:pPr>
          </w:p>
        </w:tc>
        <w:tc>
          <w:tcPr>
            <w:tcW w:w="540" w:type="dxa"/>
            <w:vAlign w:val="center"/>
          </w:tcPr>
          <w:p w14:paraId="6C62F88C" w14:textId="77777777" w:rsidR="00081EED" w:rsidRPr="00876A85" w:rsidRDefault="00081EED" w:rsidP="00667B5F">
            <w:pPr>
              <w:rPr>
                <w:rFonts w:ascii="Calibri" w:hAnsi="Calibri"/>
              </w:rPr>
            </w:pPr>
          </w:p>
        </w:tc>
        <w:tc>
          <w:tcPr>
            <w:tcW w:w="6300" w:type="dxa"/>
            <w:gridSpan w:val="2"/>
            <w:vAlign w:val="center"/>
          </w:tcPr>
          <w:p w14:paraId="2BE60893" w14:textId="77777777" w:rsidR="00081EED" w:rsidRPr="00876A85" w:rsidRDefault="00081EED" w:rsidP="00667B5F">
            <w:pPr>
              <w:rPr>
                <w:rFonts w:ascii="Calibri" w:hAnsi="Calibri"/>
              </w:rPr>
            </w:pPr>
          </w:p>
        </w:tc>
        <w:tc>
          <w:tcPr>
            <w:tcW w:w="1620" w:type="dxa"/>
            <w:vAlign w:val="center"/>
          </w:tcPr>
          <w:p w14:paraId="32E3B0AA" w14:textId="77777777" w:rsidR="00081EED" w:rsidRPr="00876A85" w:rsidRDefault="00081EED" w:rsidP="00667B5F">
            <w:pPr>
              <w:rPr>
                <w:rFonts w:ascii="Calibri" w:hAnsi="Calibri"/>
              </w:rPr>
            </w:pPr>
          </w:p>
        </w:tc>
      </w:tr>
      <w:tr w:rsidR="00081EED" w:rsidRPr="00876A85" w14:paraId="7A33DCC9" w14:textId="77777777" w:rsidTr="00667B5F">
        <w:trPr>
          <w:trHeight w:val="465"/>
        </w:trPr>
        <w:tc>
          <w:tcPr>
            <w:tcW w:w="1260" w:type="dxa"/>
            <w:vAlign w:val="center"/>
          </w:tcPr>
          <w:p w14:paraId="074AA86B" w14:textId="77777777" w:rsidR="00081EED" w:rsidRPr="00876A85" w:rsidRDefault="00081EED" w:rsidP="00667B5F">
            <w:pPr>
              <w:jc w:val="right"/>
              <w:rPr>
                <w:rFonts w:ascii="Calibri" w:hAnsi="Calibri"/>
              </w:rPr>
            </w:pPr>
          </w:p>
        </w:tc>
        <w:tc>
          <w:tcPr>
            <w:tcW w:w="540" w:type="dxa"/>
            <w:vAlign w:val="center"/>
          </w:tcPr>
          <w:p w14:paraId="562BD74D" w14:textId="77777777" w:rsidR="00081EED" w:rsidRPr="00876A85" w:rsidRDefault="00081EED" w:rsidP="00667B5F">
            <w:pPr>
              <w:rPr>
                <w:rFonts w:ascii="Calibri" w:hAnsi="Calibri"/>
              </w:rPr>
            </w:pPr>
          </w:p>
        </w:tc>
        <w:tc>
          <w:tcPr>
            <w:tcW w:w="6300" w:type="dxa"/>
            <w:gridSpan w:val="2"/>
            <w:vAlign w:val="center"/>
          </w:tcPr>
          <w:p w14:paraId="6AEF9B48" w14:textId="77777777" w:rsidR="00081EED" w:rsidRPr="00876A85" w:rsidRDefault="00081EED" w:rsidP="00667B5F">
            <w:pPr>
              <w:rPr>
                <w:rFonts w:ascii="Calibri" w:hAnsi="Calibri"/>
              </w:rPr>
            </w:pPr>
          </w:p>
        </w:tc>
        <w:tc>
          <w:tcPr>
            <w:tcW w:w="1620" w:type="dxa"/>
            <w:vAlign w:val="center"/>
          </w:tcPr>
          <w:p w14:paraId="05251218" w14:textId="77777777" w:rsidR="00081EED" w:rsidRPr="00876A85" w:rsidRDefault="00081EED" w:rsidP="00667B5F">
            <w:pPr>
              <w:rPr>
                <w:rFonts w:ascii="Calibri" w:hAnsi="Calibri"/>
              </w:rPr>
            </w:pPr>
          </w:p>
        </w:tc>
      </w:tr>
      <w:tr w:rsidR="00081EED" w:rsidRPr="00876A85" w14:paraId="42619977" w14:textId="77777777" w:rsidTr="00667B5F">
        <w:trPr>
          <w:trHeight w:val="465"/>
        </w:trPr>
        <w:tc>
          <w:tcPr>
            <w:tcW w:w="1260" w:type="dxa"/>
            <w:vAlign w:val="center"/>
          </w:tcPr>
          <w:p w14:paraId="32AA0275" w14:textId="77777777" w:rsidR="00081EED" w:rsidRPr="00876A85" w:rsidRDefault="00081EED" w:rsidP="00667B5F">
            <w:pPr>
              <w:jc w:val="right"/>
              <w:rPr>
                <w:rFonts w:ascii="Calibri" w:hAnsi="Calibri"/>
              </w:rPr>
            </w:pPr>
          </w:p>
        </w:tc>
        <w:tc>
          <w:tcPr>
            <w:tcW w:w="540" w:type="dxa"/>
            <w:vAlign w:val="center"/>
          </w:tcPr>
          <w:p w14:paraId="3F2D0AA9" w14:textId="77777777" w:rsidR="00081EED" w:rsidRPr="00876A85" w:rsidRDefault="00081EED" w:rsidP="00667B5F">
            <w:pPr>
              <w:rPr>
                <w:rFonts w:ascii="Calibri" w:hAnsi="Calibri"/>
              </w:rPr>
            </w:pPr>
          </w:p>
        </w:tc>
        <w:tc>
          <w:tcPr>
            <w:tcW w:w="6300" w:type="dxa"/>
            <w:gridSpan w:val="2"/>
            <w:vAlign w:val="center"/>
          </w:tcPr>
          <w:p w14:paraId="3DFECC29" w14:textId="77777777" w:rsidR="00081EED" w:rsidRPr="00876A85" w:rsidRDefault="00081EED" w:rsidP="00667B5F">
            <w:pPr>
              <w:rPr>
                <w:rFonts w:ascii="Calibri" w:hAnsi="Calibri"/>
              </w:rPr>
            </w:pPr>
          </w:p>
        </w:tc>
        <w:tc>
          <w:tcPr>
            <w:tcW w:w="1620" w:type="dxa"/>
            <w:vAlign w:val="center"/>
          </w:tcPr>
          <w:p w14:paraId="72EB27C5" w14:textId="77777777" w:rsidR="00081EED" w:rsidRPr="00876A85" w:rsidRDefault="00081EED" w:rsidP="00667B5F">
            <w:pPr>
              <w:rPr>
                <w:rFonts w:ascii="Calibri" w:hAnsi="Calibri"/>
              </w:rPr>
            </w:pPr>
          </w:p>
        </w:tc>
      </w:tr>
      <w:tr w:rsidR="00081EED" w:rsidRPr="00876A85" w14:paraId="4647FF7B" w14:textId="77777777" w:rsidTr="00667B5F">
        <w:trPr>
          <w:trHeight w:val="465"/>
        </w:trPr>
        <w:tc>
          <w:tcPr>
            <w:tcW w:w="1260" w:type="dxa"/>
            <w:vAlign w:val="center"/>
          </w:tcPr>
          <w:p w14:paraId="35494F76" w14:textId="77777777" w:rsidR="00081EED" w:rsidRPr="00876A85" w:rsidRDefault="00081EED" w:rsidP="00667B5F">
            <w:pPr>
              <w:jc w:val="right"/>
              <w:rPr>
                <w:rFonts w:ascii="Calibri" w:hAnsi="Calibri"/>
              </w:rPr>
            </w:pPr>
          </w:p>
        </w:tc>
        <w:tc>
          <w:tcPr>
            <w:tcW w:w="540" w:type="dxa"/>
            <w:vAlign w:val="center"/>
          </w:tcPr>
          <w:p w14:paraId="587A248D" w14:textId="77777777" w:rsidR="00081EED" w:rsidRPr="00876A85" w:rsidRDefault="00081EED" w:rsidP="00667B5F">
            <w:pPr>
              <w:rPr>
                <w:rFonts w:ascii="Calibri" w:hAnsi="Calibri"/>
              </w:rPr>
            </w:pPr>
          </w:p>
        </w:tc>
        <w:tc>
          <w:tcPr>
            <w:tcW w:w="6300" w:type="dxa"/>
            <w:gridSpan w:val="2"/>
            <w:vAlign w:val="center"/>
          </w:tcPr>
          <w:p w14:paraId="60D92863" w14:textId="77777777" w:rsidR="00081EED" w:rsidRPr="00876A85" w:rsidRDefault="00081EED" w:rsidP="00667B5F">
            <w:pPr>
              <w:rPr>
                <w:rFonts w:ascii="Calibri" w:hAnsi="Calibri"/>
              </w:rPr>
            </w:pPr>
          </w:p>
        </w:tc>
        <w:tc>
          <w:tcPr>
            <w:tcW w:w="1620" w:type="dxa"/>
            <w:vAlign w:val="center"/>
          </w:tcPr>
          <w:p w14:paraId="05EF3EC7" w14:textId="77777777" w:rsidR="00081EED" w:rsidRPr="00876A85" w:rsidRDefault="00081EED" w:rsidP="00667B5F">
            <w:pPr>
              <w:rPr>
                <w:rFonts w:ascii="Calibri" w:hAnsi="Calibri"/>
              </w:rPr>
            </w:pPr>
          </w:p>
        </w:tc>
      </w:tr>
      <w:tr w:rsidR="00081EED" w:rsidRPr="00876A85" w14:paraId="527A2527" w14:textId="77777777" w:rsidTr="00667B5F">
        <w:trPr>
          <w:trHeight w:val="465"/>
        </w:trPr>
        <w:tc>
          <w:tcPr>
            <w:tcW w:w="1260" w:type="dxa"/>
            <w:vAlign w:val="center"/>
          </w:tcPr>
          <w:p w14:paraId="5320EB72" w14:textId="77777777" w:rsidR="00081EED" w:rsidRPr="00876A85" w:rsidRDefault="00081EED" w:rsidP="00667B5F">
            <w:pPr>
              <w:jc w:val="right"/>
              <w:rPr>
                <w:rFonts w:ascii="Calibri" w:hAnsi="Calibri"/>
              </w:rPr>
            </w:pPr>
          </w:p>
        </w:tc>
        <w:tc>
          <w:tcPr>
            <w:tcW w:w="540" w:type="dxa"/>
            <w:vAlign w:val="center"/>
          </w:tcPr>
          <w:p w14:paraId="30F5657B" w14:textId="77777777" w:rsidR="00081EED" w:rsidRPr="00876A85" w:rsidRDefault="00081EED" w:rsidP="00667B5F">
            <w:pPr>
              <w:rPr>
                <w:rFonts w:ascii="Calibri" w:hAnsi="Calibri"/>
              </w:rPr>
            </w:pPr>
          </w:p>
        </w:tc>
        <w:tc>
          <w:tcPr>
            <w:tcW w:w="3600" w:type="dxa"/>
            <w:vAlign w:val="center"/>
          </w:tcPr>
          <w:p w14:paraId="5142FD32" w14:textId="77777777" w:rsidR="00081EED" w:rsidRPr="00876A85" w:rsidRDefault="00081EED" w:rsidP="00667B5F">
            <w:pPr>
              <w:rPr>
                <w:rFonts w:ascii="Calibri" w:hAnsi="Calibri"/>
              </w:rPr>
            </w:pPr>
          </w:p>
        </w:tc>
        <w:tc>
          <w:tcPr>
            <w:tcW w:w="2700" w:type="dxa"/>
            <w:shd w:val="clear" w:color="auto" w:fill="000000"/>
            <w:vAlign w:val="center"/>
          </w:tcPr>
          <w:p w14:paraId="11F83505" w14:textId="77777777" w:rsidR="00081EED" w:rsidRPr="00876A85" w:rsidRDefault="00081EED" w:rsidP="00667B5F">
            <w:pPr>
              <w:jc w:val="right"/>
              <w:rPr>
                <w:rFonts w:ascii="Calibri" w:hAnsi="Calibri"/>
                <w:b/>
                <w:color w:val="FFFFFF"/>
              </w:rPr>
            </w:pPr>
            <w:r w:rsidRPr="00876A85">
              <w:rPr>
                <w:rFonts w:ascii="Calibri" w:hAnsi="Calibri"/>
                <w:b/>
                <w:color w:val="FFFFFF"/>
              </w:rPr>
              <w:t>APPROVED BY</w:t>
            </w:r>
          </w:p>
        </w:tc>
        <w:tc>
          <w:tcPr>
            <w:tcW w:w="1620" w:type="dxa"/>
            <w:vAlign w:val="center"/>
          </w:tcPr>
          <w:p w14:paraId="7A16A9B9" w14:textId="77777777" w:rsidR="00081EED" w:rsidRPr="00876A85" w:rsidRDefault="00081EED" w:rsidP="00667B5F">
            <w:pPr>
              <w:rPr>
                <w:rFonts w:ascii="Calibri" w:hAnsi="Calibri"/>
              </w:rPr>
            </w:pPr>
            <w:r w:rsidRPr="00876A85">
              <w:rPr>
                <w:rFonts w:ascii="Calibri" w:hAnsi="Calibri"/>
              </w:rPr>
              <w:t xml:space="preserve">Personnel Committee </w:t>
            </w:r>
          </w:p>
        </w:tc>
      </w:tr>
      <w:tr w:rsidR="00081EED" w:rsidRPr="00876A85" w14:paraId="42450C59" w14:textId="77777777" w:rsidTr="00667B5F">
        <w:trPr>
          <w:trHeight w:val="237"/>
        </w:trPr>
        <w:tc>
          <w:tcPr>
            <w:tcW w:w="9720" w:type="dxa"/>
            <w:gridSpan w:val="5"/>
            <w:vAlign w:val="center"/>
          </w:tcPr>
          <w:p w14:paraId="32F02841" w14:textId="77777777" w:rsidR="00081EED" w:rsidRPr="00876A85" w:rsidRDefault="00081EED" w:rsidP="00667B5F">
            <w:pPr>
              <w:rPr>
                <w:rFonts w:ascii="Calibri" w:hAnsi="Calibri"/>
              </w:rPr>
            </w:pPr>
          </w:p>
        </w:tc>
      </w:tr>
      <w:tr w:rsidR="00081EED" w:rsidRPr="00876A85" w14:paraId="025293AC" w14:textId="77777777" w:rsidTr="00667B5F">
        <w:trPr>
          <w:trHeight w:val="465"/>
        </w:trPr>
        <w:tc>
          <w:tcPr>
            <w:tcW w:w="1260" w:type="dxa"/>
            <w:vAlign w:val="center"/>
          </w:tcPr>
          <w:p w14:paraId="6DF777CA" w14:textId="77777777" w:rsidR="00081EED" w:rsidRPr="00876A85" w:rsidRDefault="00081EED" w:rsidP="00667B5F">
            <w:pPr>
              <w:jc w:val="right"/>
              <w:rPr>
                <w:rFonts w:ascii="Calibri" w:hAnsi="Calibri"/>
              </w:rPr>
            </w:pPr>
          </w:p>
        </w:tc>
        <w:tc>
          <w:tcPr>
            <w:tcW w:w="540" w:type="dxa"/>
            <w:vAlign w:val="center"/>
          </w:tcPr>
          <w:p w14:paraId="49BB68D5" w14:textId="77777777" w:rsidR="00081EED" w:rsidRPr="00876A85" w:rsidRDefault="00081EED" w:rsidP="00667B5F">
            <w:pPr>
              <w:rPr>
                <w:rFonts w:ascii="Calibri" w:hAnsi="Calibri"/>
              </w:rPr>
            </w:pPr>
          </w:p>
        </w:tc>
        <w:tc>
          <w:tcPr>
            <w:tcW w:w="3600" w:type="dxa"/>
            <w:vAlign w:val="center"/>
          </w:tcPr>
          <w:p w14:paraId="35B19550" w14:textId="77777777" w:rsidR="00081EED" w:rsidRPr="00876A85" w:rsidRDefault="00081EED" w:rsidP="00667B5F">
            <w:pPr>
              <w:rPr>
                <w:rFonts w:ascii="Calibri" w:hAnsi="Calibri"/>
              </w:rPr>
            </w:pPr>
          </w:p>
        </w:tc>
        <w:tc>
          <w:tcPr>
            <w:tcW w:w="2700" w:type="dxa"/>
            <w:shd w:val="clear" w:color="auto" w:fill="000000"/>
            <w:vAlign w:val="center"/>
          </w:tcPr>
          <w:p w14:paraId="78B9E10C" w14:textId="77777777" w:rsidR="00081EED" w:rsidRPr="00876A85" w:rsidRDefault="00081EED" w:rsidP="00667B5F">
            <w:pPr>
              <w:jc w:val="right"/>
              <w:rPr>
                <w:rFonts w:ascii="Calibri" w:hAnsi="Calibri"/>
                <w:b/>
              </w:rPr>
            </w:pPr>
            <w:r w:rsidRPr="00876A85">
              <w:rPr>
                <w:rFonts w:ascii="Calibri" w:hAnsi="Calibri"/>
                <w:b/>
              </w:rPr>
              <w:t>DATE</w:t>
            </w:r>
          </w:p>
        </w:tc>
        <w:tc>
          <w:tcPr>
            <w:tcW w:w="1620" w:type="dxa"/>
            <w:vAlign w:val="center"/>
          </w:tcPr>
          <w:p w14:paraId="0DFB720A" w14:textId="77777777" w:rsidR="00081EED" w:rsidRPr="00876A85" w:rsidRDefault="00081EED" w:rsidP="00667B5F">
            <w:pPr>
              <w:rPr>
                <w:rFonts w:ascii="Calibri" w:hAnsi="Calibri"/>
              </w:rPr>
            </w:pPr>
            <w:r w:rsidRPr="00876A85">
              <w:rPr>
                <w:rFonts w:ascii="Calibri" w:hAnsi="Calibri"/>
              </w:rPr>
              <w:t>15/10/2018</w:t>
            </w:r>
          </w:p>
        </w:tc>
      </w:tr>
      <w:tr w:rsidR="00081EED" w:rsidRPr="00876A85" w14:paraId="23EB75A4" w14:textId="77777777" w:rsidTr="00667B5F">
        <w:trPr>
          <w:trHeight w:val="201"/>
        </w:trPr>
        <w:tc>
          <w:tcPr>
            <w:tcW w:w="9720" w:type="dxa"/>
            <w:gridSpan w:val="5"/>
            <w:vAlign w:val="center"/>
          </w:tcPr>
          <w:p w14:paraId="34F7DD24" w14:textId="77777777" w:rsidR="00081EED" w:rsidRPr="00876A85" w:rsidRDefault="00081EED" w:rsidP="00667B5F">
            <w:pPr>
              <w:rPr>
                <w:rFonts w:ascii="Calibri" w:hAnsi="Calibri"/>
              </w:rPr>
            </w:pPr>
          </w:p>
        </w:tc>
      </w:tr>
      <w:tr w:rsidR="00081EED" w:rsidRPr="00876A85" w14:paraId="703454C8" w14:textId="77777777" w:rsidTr="00667B5F">
        <w:trPr>
          <w:trHeight w:val="465"/>
        </w:trPr>
        <w:tc>
          <w:tcPr>
            <w:tcW w:w="1260" w:type="dxa"/>
            <w:vAlign w:val="center"/>
          </w:tcPr>
          <w:p w14:paraId="1B0CCA9B" w14:textId="77777777" w:rsidR="00081EED" w:rsidRPr="00876A85" w:rsidRDefault="00081EED" w:rsidP="00667B5F">
            <w:pPr>
              <w:jc w:val="right"/>
              <w:rPr>
                <w:rFonts w:ascii="Calibri" w:hAnsi="Calibri"/>
              </w:rPr>
            </w:pPr>
          </w:p>
        </w:tc>
        <w:tc>
          <w:tcPr>
            <w:tcW w:w="540" w:type="dxa"/>
            <w:vAlign w:val="center"/>
          </w:tcPr>
          <w:p w14:paraId="54C54E5C" w14:textId="77777777" w:rsidR="00081EED" w:rsidRPr="00876A85" w:rsidRDefault="00081EED" w:rsidP="00667B5F">
            <w:pPr>
              <w:rPr>
                <w:rFonts w:ascii="Calibri" w:hAnsi="Calibri"/>
              </w:rPr>
            </w:pPr>
          </w:p>
        </w:tc>
        <w:tc>
          <w:tcPr>
            <w:tcW w:w="3600" w:type="dxa"/>
            <w:vAlign w:val="center"/>
          </w:tcPr>
          <w:p w14:paraId="305C0626" w14:textId="77777777" w:rsidR="00081EED" w:rsidRPr="00876A85" w:rsidRDefault="00081EED" w:rsidP="00667B5F">
            <w:pPr>
              <w:rPr>
                <w:rFonts w:ascii="Calibri" w:hAnsi="Calibri"/>
              </w:rPr>
            </w:pPr>
          </w:p>
        </w:tc>
        <w:tc>
          <w:tcPr>
            <w:tcW w:w="2700" w:type="dxa"/>
            <w:shd w:val="clear" w:color="auto" w:fill="000000"/>
            <w:vAlign w:val="center"/>
          </w:tcPr>
          <w:p w14:paraId="5564BAC4" w14:textId="77777777" w:rsidR="00081EED" w:rsidRPr="00876A85" w:rsidRDefault="00081EED" w:rsidP="00667B5F">
            <w:pPr>
              <w:jc w:val="right"/>
              <w:rPr>
                <w:rFonts w:ascii="Calibri" w:hAnsi="Calibri"/>
                <w:b/>
              </w:rPr>
            </w:pPr>
            <w:r w:rsidRPr="00876A85">
              <w:rPr>
                <w:rFonts w:ascii="Calibri" w:hAnsi="Calibri"/>
                <w:b/>
              </w:rPr>
              <w:t>EDITION/VERSION</w:t>
            </w:r>
          </w:p>
        </w:tc>
        <w:tc>
          <w:tcPr>
            <w:tcW w:w="1620" w:type="dxa"/>
            <w:vAlign w:val="center"/>
          </w:tcPr>
          <w:p w14:paraId="145DDEAD" w14:textId="77777777" w:rsidR="00081EED" w:rsidRPr="00876A85" w:rsidRDefault="00081EED" w:rsidP="00667B5F">
            <w:pPr>
              <w:rPr>
                <w:rFonts w:ascii="Calibri" w:hAnsi="Calibri"/>
              </w:rPr>
            </w:pPr>
            <w:r w:rsidRPr="00876A85">
              <w:rPr>
                <w:rFonts w:ascii="Calibri" w:hAnsi="Calibri"/>
              </w:rPr>
              <w:t>3</w:t>
            </w:r>
          </w:p>
        </w:tc>
      </w:tr>
      <w:tr w:rsidR="00081EED" w:rsidRPr="00876A85" w14:paraId="40CDE004" w14:textId="77777777" w:rsidTr="00667B5F">
        <w:trPr>
          <w:trHeight w:val="193"/>
        </w:trPr>
        <w:tc>
          <w:tcPr>
            <w:tcW w:w="9720" w:type="dxa"/>
            <w:gridSpan w:val="5"/>
            <w:vAlign w:val="center"/>
          </w:tcPr>
          <w:p w14:paraId="22A576DE" w14:textId="77777777" w:rsidR="00081EED" w:rsidRPr="00876A85" w:rsidRDefault="00081EED" w:rsidP="00667B5F">
            <w:pPr>
              <w:rPr>
                <w:rFonts w:ascii="Calibri" w:hAnsi="Calibri"/>
              </w:rPr>
            </w:pPr>
          </w:p>
        </w:tc>
      </w:tr>
      <w:tr w:rsidR="00081EED" w:rsidRPr="00876A85" w14:paraId="733A05C2" w14:textId="77777777" w:rsidTr="00667B5F">
        <w:trPr>
          <w:trHeight w:val="465"/>
        </w:trPr>
        <w:tc>
          <w:tcPr>
            <w:tcW w:w="1260" w:type="dxa"/>
            <w:vAlign w:val="center"/>
          </w:tcPr>
          <w:p w14:paraId="3517CA3A" w14:textId="77777777" w:rsidR="00081EED" w:rsidRPr="00876A85" w:rsidRDefault="00081EED" w:rsidP="00667B5F">
            <w:pPr>
              <w:rPr>
                <w:rFonts w:ascii="Calibri" w:hAnsi="Calibri"/>
              </w:rPr>
            </w:pPr>
          </w:p>
        </w:tc>
        <w:tc>
          <w:tcPr>
            <w:tcW w:w="540" w:type="dxa"/>
            <w:vAlign w:val="center"/>
          </w:tcPr>
          <w:p w14:paraId="6CB5E590" w14:textId="77777777" w:rsidR="00081EED" w:rsidRPr="00876A85" w:rsidRDefault="00081EED" w:rsidP="00667B5F">
            <w:pPr>
              <w:rPr>
                <w:rFonts w:ascii="Calibri" w:hAnsi="Calibri"/>
              </w:rPr>
            </w:pPr>
          </w:p>
        </w:tc>
        <w:tc>
          <w:tcPr>
            <w:tcW w:w="3600" w:type="dxa"/>
            <w:vAlign w:val="center"/>
          </w:tcPr>
          <w:p w14:paraId="1934C4FE" w14:textId="77777777" w:rsidR="00081EED" w:rsidRPr="00876A85" w:rsidRDefault="00081EED" w:rsidP="00667B5F">
            <w:pPr>
              <w:rPr>
                <w:rFonts w:ascii="Calibri" w:hAnsi="Calibri"/>
              </w:rPr>
            </w:pPr>
          </w:p>
        </w:tc>
        <w:tc>
          <w:tcPr>
            <w:tcW w:w="2700" w:type="dxa"/>
            <w:shd w:val="clear" w:color="auto" w:fill="000000"/>
            <w:vAlign w:val="center"/>
          </w:tcPr>
          <w:p w14:paraId="18760B88" w14:textId="5E645F03" w:rsidR="00081EED" w:rsidRPr="00876A85" w:rsidRDefault="00081EED" w:rsidP="00667B5F">
            <w:pPr>
              <w:jc w:val="right"/>
              <w:rPr>
                <w:rFonts w:ascii="Calibri" w:hAnsi="Calibri"/>
                <w:b/>
              </w:rPr>
            </w:pPr>
          </w:p>
        </w:tc>
        <w:tc>
          <w:tcPr>
            <w:tcW w:w="1620" w:type="dxa"/>
            <w:vAlign w:val="center"/>
          </w:tcPr>
          <w:p w14:paraId="03A53049" w14:textId="32BED7AA" w:rsidR="00081EED" w:rsidRPr="00876A85" w:rsidRDefault="00081EED" w:rsidP="00667B5F">
            <w:pPr>
              <w:rPr>
                <w:rFonts w:ascii="Calibri" w:hAnsi="Calibri"/>
              </w:rPr>
            </w:pPr>
          </w:p>
        </w:tc>
      </w:tr>
      <w:tr w:rsidR="00081EED" w:rsidRPr="00876A85" w14:paraId="3D2FEBDD" w14:textId="77777777" w:rsidTr="00667B5F">
        <w:trPr>
          <w:trHeight w:val="157"/>
        </w:trPr>
        <w:tc>
          <w:tcPr>
            <w:tcW w:w="9720" w:type="dxa"/>
            <w:gridSpan w:val="5"/>
            <w:vAlign w:val="center"/>
          </w:tcPr>
          <w:p w14:paraId="13FBC7E2" w14:textId="77777777" w:rsidR="00081EED" w:rsidRPr="00876A85" w:rsidRDefault="00081EED" w:rsidP="00667B5F">
            <w:pPr>
              <w:rPr>
                <w:rFonts w:ascii="Calibri" w:hAnsi="Calibri"/>
              </w:rPr>
            </w:pPr>
          </w:p>
        </w:tc>
      </w:tr>
      <w:tr w:rsidR="00081EED" w:rsidRPr="00876A85" w14:paraId="2F7FD9B8" w14:textId="77777777" w:rsidTr="00667B5F">
        <w:trPr>
          <w:trHeight w:val="465"/>
        </w:trPr>
        <w:tc>
          <w:tcPr>
            <w:tcW w:w="1260" w:type="dxa"/>
            <w:vAlign w:val="center"/>
          </w:tcPr>
          <w:p w14:paraId="7278510D" w14:textId="77777777" w:rsidR="00081EED" w:rsidRPr="00876A85" w:rsidRDefault="00081EED" w:rsidP="00667B5F">
            <w:pPr>
              <w:rPr>
                <w:rFonts w:ascii="Calibri" w:hAnsi="Calibri"/>
              </w:rPr>
            </w:pPr>
          </w:p>
          <w:p w14:paraId="0CCA62C7" w14:textId="77777777" w:rsidR="00081EED" w:rsidRPr="00876A85" w:rsidRDefault="00081EED" w:rsidP="00667B5F">
            <w:pPr>
              <w:rPr>
                <w:rFonts w:ascii="Calibri" w:hAnsi="Calibri"/>
              </w:rPr>
            </w:pPr>
          </w:p>
          <w:p w14:paraId="4B3C13EE" w14:textId="77777777" w:rsidR="00081EED" w:rsidRPr="00876A85" w:rsidRDefault="00081EED" w:rsidP="00667B5F">
            <w:pPr>
              <w:rPr>
                <w:rFonts w:ascii="Calibri" w:hAnsi="Calibri"/>
              </w:rPr>
            </w:pPr>
          </w:p>
          <w:p w14:paraId="5AD56EAC" w14:textId="77777777" w:rsidR="00081EED" w:rsidRPr="00876A85" w:rsidRDefault="00081EED" w:rsidP="00667B5F">
            <w:pPr>
              <w:rPr>
                <w:rFonts w:ascii="Calibri" w:hAnsi="Calibri"/>
              </w:rPr>
            </w:pPr>
          </w:p>
          <w:p w14:paraId="490394D3" w14:textId="77777777" w:rsidR="00081EED" w:rsidRPr="00876A85" w:rsidRDefault="00081EED" w:rsidP="00667B5F">
            <w:pPr>
              <w:rPr>
                <w:rFonts w:ascii="Calibri" w:hAnsi="Calibri"/>
              </w:rPr>
            </w:pPr>
          </w:p>
          <w:p w14:paraId="2971426A" w14:textId="77777777" w:rsidR="00081EED" w:rsidRPr="00876A85" w:rsidRDefault="00081EED" w:rsidP="00667B5F">
            <w:pPr>
              <w:rPr>
                <w:rFonts w:ascii="Calibri" w:hAnsi="Calibri"/>
              </w:rPr>
            </w:pPr>
          </w:p>
        </w:tc>
        <w:tc>
          <w:tcPr>
            <w:tcW w:w="540" w:type="dxa"/>
            <w:vAlign w:val="center"/>
          </w:tcPr>
          <w:p w14:paraId="790D953A" w14:textId="77777777" w:rsidR="00081EED" w:rsidRPr="00876A85" w:rsidRDefault="00081EED" w:rsidP="00667B5F">
            <w:pPr>
              <w:rPr>
                <w:rFonts w:ascii="Calibri" w:hAnsi="Calibri"/>
              </w:rPr>
            </w:pPr>
          </w:p>
        </w:tc>
        <w:tc>
          <w:tcPr>
            <w:tcW w:w="6300" w:type="dxa"/>
            <w:gridSpan w:val="2"/>
            <w:vAlign w:val="center"/>
          </w:tcPr>
          <w:p w14:paraId="1922BF2B" w14:textId="77777777" w:rsidR="00081EED" w:rsidRPr="00876A85" w:rsidRDefault="00081EED" w:rsidP="00667B5F">
            <w:pPr>
              <w:rPr>
                <w:rFonts w:ascii="Calibri" w:hAnsi="Calibri"/>
              </w:rPr>
            </w:pPr>
          </w:p>
        </w:tc>
        <w:tc>
          <w:tcPr>
            <w:tcW w:w="1620" w:type="dxa"/>
            <w:vAlign w:val="center"/>
          </w:tcPr>
          <w:p w14:paraId="650C9A14" w14:textId="77777777" w:rsidR="00081EED" w:rsidRPr="00876A85" w:rsidRDefault="00081EED" w:rsidP="00667B5F">
            <w:pPr>
              <w:rPr>
                <w:rFonts w:ascii="Calibri" w:hAnsi="Calibri"/>
              </w:rPr>
            </w:pPr>
          </w:p>
        </w:tc>
      </w:tr>
      <w:tr w:rsidR="00081EED" w:rsidRPr="00876A85" w14:paraId="3D11C7C2" w14:textId="77777777" w:rsidTr="00667B5F">
        <w:trPr>
          <w:trHeight w:val="465"/>
        </w:trPr>
        <w:tc>
          <w:tcPr>
            <w:tcW w:w="1260" w:type="dxa"/>
            <w:vAlign w:val="center"/>
          </w:tcPr>
          <w:p w14:paraId="56D02343" w14:textId="77777777" w:rsidR="00081EED" w:rsidRPr="00876A85" w:rsidRDefault="00081EED" w:rsidP="00667B5F">
            <w:pPr>
              <w:rPr>
                <w:rFonts w:ascii="Calibri" w:hAnsi="Calibri"/>
              </w:rPr>
            </w:pPr>
          </w:p>
        </w:tc>
        <w:tc>
          <w:tcPr>
            <w:tcW w:w="540" w:type="dxa"/>
            <w:vAlign w:val="center"/>
          </w:tcPr>
          <w:p w14:paraId="09E59CC2" w14:textId="77777777" w:rsidR="00081EED" w:rsidRPr="00876A85" w:rsidRDefault="00081EED" w:rsidP="00667B5F">
            <w:pPr>
              <w:rPr>
                <w:rFonts w:ascii="Calibri" w:hAnsi="Calibri"/>
              </w:rPr>
            </w:pPr>
          </w:p>
        </w:tc>
        <w:tc>
          <w:tcPr>
            <w:tcW w:w="6300" w:type="dxa"/>
            <w:gridSpan w:val="2"/>
            <w:vAlign w:val="center"/>
          </w:tcPr>
          <w:p w14:paraId="48BB62AB" w14:textId="77777777" w:rsidR="00081EED" w:rsidRPr="00876A85" w:rsidRDefault="00081EED" w:rsidP="00667B5F">
            <w:pPr>
              <w:rPr>
                <w:rFonts w:ascii="Calibri" w:hAnsi="Calibri"/>
              </w:rPr>
            </w:pPr>
          </w:p>
        </w:tc>
        <w:tc>
          <w:tcPr>
            <w:tcW w:w="1620" w:type="dxa"/>
            <w:vAlign w:val="center"/>
          </w:tcPr>
          <w:p w14:paraId="57C509B2" w14:textId="77777777" w:rsidR="00081EED" w:rsidRPr="00876A85" w:rsidRDefault="00081EED" w:rsidP="00667B5F">
            <w:pPr>
              <w:rPr>
                <w:rFonts w:ascii="Calibri" w:hAnsi="Calibri"/>
              </w:rPr>
            </w:pPr>
          </w:p>
        </w:tc>
      </w:tr>
      <w:tr w:rsidR="00081EED" w:rsidRPr="00876A85" w14:paraId="55437000" w14:textId="77777777" w:rsidTr="00667B5F">
        <w:trPr>
          <w:trHeight w:val="465"/>
        </w:trPr>
        <w:tc>
          <w:tcPr>
            <w:tcW w:w="1260" w:type="dxa"/>
            <w:vAlign w:val="center"/>
          </w:tcPr>
          <w:p w14:paraId="6E292C00" w14:textId="77777777" w:rsidR="00081EED" w:rsidRPr="00876A85" w:rsidRDefault="00081EED" w:rsidP="00667B5F">
            <w:pPr>
              <w:rPr>
                <w:rFonts w:ascii="Calibri" w:hAnsi="Calibri"/>
              </w:rPr>
            </w:pPr>
          </w:p>
        </w:tc>
        <w:tc>
          <w:tcPr>
            <w:tcW w:w="540" w:type="dxa"/>
            <w:vAlign w:val="center"/>
          </w:tcPr>
          <w:p w14:paraId="3C89E3A0" w14:textId="77777777" w:rsidR="00081EED" w:rsidRPr="00876A85" w:rsidRDefault="00081EED" w:rsidP="00667B5F">
            <w:pPr>
              <w:rPr>
                <w:rFonts w:ascii="Calibri" w:hAnsi="Calibri"/>
              </w:rPr>
            </w:pPr>
          </w:p>
        </w:tc>
        <w:tc>
          <w:tcPr>
            <w:tcW w:w="6300" w:type="dxa"/>
            <w:gridSpan w:val="2"/>
            <w:vAlign w:val="center"/>
          </w:tcPr>
          <w:p w14:paraId="10EE530F" w14:textId="77777777" w:rsidR="00081EED" w:rsidRPr="00876A85" w:rsidRDefault="00081EED" w:rsidP="00667B5F">
            <w:pPr>
              <w:rPr>
                <w:rFonts w:ascii="Calibri" w:hAnsi="Calibri"/>
              </w:rPr>
            </w:pPr>
          </w:p>
        </w:tc>
        <w:tc>
          <w:tcPr>
            <w:tcW w:w="1620" w:type="dxa"/>
            <w:vAlign w:val="center"/>
          </w:tcPr>
          <w:p w14:paraId="21F52970" w14:textId="77777777" w:rsidR="00081EED" w:rsidRPr="00876A85" w:rsidRDefault="00081EED" w:rsidP="00667B5F">
            <w:pPr>
              <w:rPr>
                <w:rFonts w:ascii="Calibri" w:hAnsi="Calibri"/>
              </w:rPr>
            </w:pPr>
          </w:p>
        </w:tc>
      </w:tr>
      <w:tr w:rsidR="00081EED" w:rsidRPr="00876A85" w14:paraId="7BBB805C" w14:textId="77777777" w:rsidTr="00667B5F">
        <w:trPr>
          <w:trHeight w:val="465"/>
        </w:trPr>
        <w:tc>
          <w:tcPr>
            <w:tcW w:w="1260" w:type="dxa"/>
            <w:vAlign w:val="center"/>
          </w:tcPr>
          <w:p w14:paraId="172C8053" w14:textId="77777777" w:rsidR="00081EED" w:rsidRPr="00876A85" w:rsidRDefault="00081EED" w:rsidP="00667B5F">
            <w:pPr>
              <w:rPr>
                <w:rFonts w:ascii="Calibri" w:hAnsi="Calibri"/>
              </w:rPr>
            </w:pPr>
          </w:p>
        </w:tc>
        <w:tc>
          <w:tcPr>
            <w:tcW w:w="540" w:type="dxa"/>
            <w:vAlign w:val="center"/>
          </w:tcPr>
          <w:p w14:paraId="2143BF34" w14:textId="77777777" w:rsidR="00081EED" w:rsidRPr="00876A85" w:rsidRDefault="00081EED" w:rsidP="00667B5F">
            <w:pPr>
              <w:rPr>
                <w:rFonts w:ascii="Calibri" w:hAnsi="Calibri"/>
              </w:rPr>
            </w:pPr>
          </w:p>
        </w:tc>
        <w:tc>
          <w:tcPr>
            <w:tcW w:w="6300" w:type="dxa"/>
            <w:gridSpan w:val="2"/>
            <w:vAlign w:val="center"/>
          </w:tcPr>
          <w:p w14:paraId="3F0AF992" w14:textId="77777777" w:rsidR="00081EED" w:rsidRPr="00876A85" w:rsidRDefault="00081EED" w:rsidP="00667B5F">
            <w:pPr>
              <w:rPr>
                <w:rFonts w:ascii="Calibri" w:hAnsi="Calibri"/>
              </w:rPr>
            </w:pPr>
          </w:p>
        </w:tc>
        <w:tc>
          <w:tcPr>
            <w:tcW w:w="1620" w:type="dxa"/>
            <w:vAlign w:val="center"/>
          </w:tcPr>
          <w:p w14:paraId="23151B0D" w14:textId="77777777" w:rsidR="00081EED" w:rsidRPr="00876A85" w:rsidRDefault="00081EED" w:rsidP="00667B5F">
            <w:pPr>
              <w:rPr>
                <w:rFonts w:ascii="Calibri" w:hAnsi="Calibri"/>
              </w:rPr>
            </w:pPr>
          </w:p>
        </w:tc>
      </w:tr>
      <w:tr w:rsidR="00081EED" w:rsidRPr="00876A85" w14:paraId="674E2BEC" w14:textId="77777777" w:rsidTr="00667B5F">
        <w:trPr>
          <w:trHeight w:val="465"/>
        </w:trPr>
        <w:tc>
          <w:tcPr>
            <w:tcW w:w="1800" w:type="dxa"/>
            <w:gridSpan w:val="2"/>
            <w:vAlign w:val="center"/>
          </w:tcPr>
          <w:p w14:paraId="633843EE" w14:textId="77777777" w:rsidR="00081EED" w:rsidRPr="00876A85" w:rsidRDefault="00081EED" w:rsidP="00667B5F">
            <w:pPr>
              <w:jc w:val="right"/>
              <w:rPr>
                <w:rFonts w:ascii="Calibri" w:hAnsi="Calibri"/>
              </w:rPr>
            </w:pPr>
            <w:r w:rsidRPr="00876A85">
              <w:rPr>
                <w:rFonts w:ascii="Calibri" w:hAnsi="Calibri"/>
              </w:rPr>
              <w:t xml:space="preserve"> </w:t>
            </w:r>
          </w:p>
        </w:tc>
        <w:tc>
          <w:tcPr>
            <w:tcW w:w="6300" w:type="dxa"/>
            <w:gridSpan w:val="2"/>
            <w:vAlign w:val="center"/>
          </w:tcPr>
          <w:p w14:paraId="0092DAB4" w14:textId="77777777" w:rsidR="00081EED" w:rsidRPr="00876A85" w:rsidRDefault="00081EED" w:rsidP="00667B5F">
            <w:pPr>
              <w:rPr>
                <w:rFonts w:ascii="Calibri" w:hAnsi="Calibri"/>
              </w:rPr>
            </w:pPr>
            <w:r w:rsidRPr="00876A85">
              <w:rPr>
                <w:rFonts w:ascii="Calibri" w:hAnsi="Calibri"/>
              </w:rPr>
              <w:t>Contents</w:t>
            </w:r>
          </w:p>
          <w:p w14:paraId="1CDCEBAE" w14:textId="77777777" w:rsidR="00081EED" w:rsidRPr="00876A85" w:rsidRDefault="00081EED" w:rsidP="00667B5F">
            <w:pPr>
              <w:rPr>
                <w:rFonts w:ascii="Calibri" w:hAnsi="Calibri"/>
              </w:rPr>
            </w:pPr>
          </w:p>
          <w:p w14:paraId="624A4634" w14:textId="77777777" w:rsidR="00081EED" w:rsidRPr="00876A85" w:rsidRDefault="00081EED" w:rsidP="00667B5F">
            <w:pPr>
              <w:rPr>
                <w:rFonts w:ascii="Calibri" w:hAnsi="Calibri"/>
              </w:rPr>
            </w:pPr>
          </w:p>
          <w:p w14:paraId="567435FB" w14:textId="77777777" w:rsidR="00081EED" w:rsidRPr="00876A85" w:rsidRDefault="00081EED" w:rsidP="00667B5F">
            <w:pPr>
              <w:rPr>
                <w:rFonts w:ascii="Calibri" w:hAnsi="Calibri"/>
              </w:rPr>
            </w:pPr>
          </w:p>
        </w:tc>
        <w:tc>
          <w:tcPr>
            <w:tcW w:w="1620" w:type="dxa"/>
            <w:vAlign w:val="center"/>
          </w:tcPr>
          <w:p w14:paraId="4347D4B8" w14:textId="77777777" w:rsidR="00081EED" w:rsidRPr="00876A85" w:rsidRDefault="00081EED" w:rsidP="00667B5F">
            <w:pPr>
              <w:rPr>
                <w:rFonts w:ascii="Calibri" w:hAnsi="Calibri"/>
              </w:rPr>
            </w:pPr>
            <w:r w:rsidRPr="00876A85">
              <w:rPr>
                <w:rFonts w:ascii="Calibri" w:hAnsi="Calibri"/>
              </w:rPr>
              <w:t xml:space="preserve">Page </w:t>
            </w:r>
          </w:p>
          <w:p w14:paraId="35B87E52" w14:textId="77777777" w:rsidR="00081EED" w:rsidRPr="00876A85" w:rsidRDefault="00081EED" w:rsidP="00667B5F">
            <w:pPr>
              <w:rPr>
                <w:rFonts w:ascii="Calibri" w:hAnsi="Calibri"/>
              </w:rPr>
            </w:pPr>
          </w:p>
          <w:p w14:paraId="01D2E3B6" w14:textId="77777777" w:rsidR="00081EED" w:rsidRPr="00876A85" w:rsidRDefault="00081EED" w:rsidP="00667B5F">
            <w:pPr>
              <w:rPr>
                <w:rFonts w:ascii="Calibri" w:hAnsi="Calibri"/>
              </w:rPr>
            </w:pPr>
          </w:p>
          <w:p w14:paraId="12768161" w14:textId="77777777" w:rsidR="00081EED" w:rsidRPr="00876A85" w:rsidRDefault="00081EED" w:rsidP="00667B5F">
            <w:pPr>
              <w:rPr>
                <w:rFonts w:ascii="Calibri" w:hAnsi="Calibri"/>
              </w:rPr>
            </w:pPr>
          </w:p>
        </w:tc>
      </w:tr>
      <w:tr w:rsidR="00081EED" w:rsidRPr="00876A85" w14:paraId="78E1EFF7" w14:textId="77777777" w:rsidTr="00667B5F">
        <w:trPr>
          <w:trHeight w:val="465"/>
        </w:trPr>
        <w:tc>
          <w:tcPr>
            <w:tcW w:w="1260" w:type="dxa"/>
            <w:vAlign w:val="center"/>
          </w:tcPr>
          <w:p w14:paraId="3CF7EABB" w14:textId="77777777" w:rsidR="00081EED" w:rsidRPr="00876A85" w:rsidRDefault="00081EED" w:rsidP="00667B5F">
            <w:pPr>
              <w:jc w:val="right"/>
              <w:rPr>
                <w:rFonts w:ascii="Calibri" w:hAnsi="Calibri"/>
              </w:rPr>
            </w:pPr>
            <w:r w:rsidRPr="00876A85">
              <w:rPr>
                <w:rFonts w:ascii="Calibri" w:hAnsi="Calibri"/>
              </w:rPr>
              <w:t>1</w:t>
            </w:r>
          </w:p>
        </w:tc>
        <w:tc>
          <w:tcPr>
            <w:tcW w:w="540" w:type="dxa"/>
            <w:vAlign w:val="center"/>
          </w:tcPr>
          <w:p w14:paraId="0DF4D44A" w14:textId="77777777" w:rsidR="00081EED" w:rsidRPr="00876A85" w:rsidRDefault="00081EED" w:rsidP="00667B5F">
            <w:pPr>
              <w:rPr>
                <w:rFonts w:ascii="Calibri" w:hAnsi="Calibri"/>
              </w:rPr>
            </w:pPr>
          </w:p>
        </w:tc>
        <w:tc>
          <w:tcPr>
            <w:tcW w:w="6300" w:type="dxa"/>
            <w:gridSpan w:val="2"/>
            <w:vAlign w:val="center"/>
          </w:tcPr>
          <w:p w14:paraId="0480D1E2" w14:textId="77777777" w:rsidR="00081EED" w:rsidRPr="00876A85" w:rsidRDefault="00081EED" w:rsidP="00667B5F">
            <w:pPr>
              <w:rPr>
                <w:rFonts w:ascii="Calibri" w:hAnsi="Calibri"/>
              </w:rPr>
            </w:pPr>
            <w:r w:rsidRPr="00876A85">
              <w:rPr>
                <w:rFonts w:ascii="Calibri" w:hAnsi="Calibri"/>
              </w:rPr>
              <w:t>Scope</w:t>
            </w:r>
          </w:p>
        </w:tc>
        <w:tc>
          <w:tcPr>
            <w:tcW w:w="1620" w:type="dxa"/>
            <w:vAlign w:val="center"/>
          </w:tcPr>
          <w:p w14:paraId="5D008B04" w14:textId="77777777" w:rsidR="00081EED" w:rsidRPr="00876A85" w:rsidRDefault="00081EED" w:rsidP="00667B5F">
            <w:pPr>
              <w:rPr>
                <w:rFonts w:ascii="Calibri" w:hAnsi="Calibri"/>
              </w:rPr>
            </w:pPr>
            <w:r w:rsidRPr="00876A85">
              <w:rPr>
                <w:rFonts w:ascii="Calibri" w:hAnsi="Calibri"/>
              </w:rPr>
              <w:t>3</w:t>
            </w:r>
          </w:p>
        </w:tc>
      </w:tr>
      <w:tr w:rsidR="00081EED" w:rsidRPr="00876A85" w14:paraId="2D624E49" w14:textId="77777777" w:rsidTr="00667B5F">
        <w:trPr>
          <w:trHeight w:val="465"/>
        </w:trPr>
        <w:tc>
          <w:tcPr>
            <w:tcW w:w="1260" w:type="dxa"/>
            <w:vAlign w:val="center"/>
          </w:tcPr>
          <w:p w14:paraId="0EBFDCEE" w14:textId="77777777" w:rsidR="00081EED" w:rsidRPr="00876A85" w:rsidRDefault="00081EED" w:rsidP="00667B5F">
            <w:pPr>
              <w:jc w:val="right"/>
              <w:rPr>
                <w:rFonts w:ascii="Calibri" w:hAnsi="Calibri"/>
              </w:rPr>
            </w:pPr>
            <w:r w:rsidRPr="00876A85">
              <w:rPr>
                <w:rFonts w:ascii="Calibri" w:hAnsi="Calibri"/>
              </w:rPr>
              <w:t>2</w:t>
            </w:r>
          </w:p>
        </w:tc>
        <w:tc>
          <w:tcPr>
            <w:tcW w:w="540" w:type="dxa"/>
            <w:vAlign w:val="center"/>
          </w:tcPr>
          <w:p w14:paraId="718B5639" w14:textId="77777777" w:rsidR="00081EED" w:rsidRPr="00876A85" w:rsidRDefault="00081EED" w:rsidP="00667B5F">
            <w:pPr>
              <w:rPr>
                <w:rFonts w:ascii="Calibri" w:hAnsi="Calibri"/>
              </w:rPr>
            </w:pPr>
          </w:p>
        </w:tc>
        <w:tc>
          <w:tcPr>
            <w:tcW w:w="6300" w:type="dxa"/>
            <w:gridSpan w:val="2"/>
            <w:vAlign w:val="center"/>
          </w:tcPr>
          <w:p w14:paraId="0977B8A7" w14:textId="77777777" w:rsidR="00081EED" w:rsidRPr="00876A85" w:rsidRDefault="00081EED" w:rsidP="00667B5F">
            <w:pPr>
              <w:rPr>
                <w:rFonts w:ascii="Calibri" w:hAnsi="Calibri"/>
              </w:rPr>
            </w:pPr>
            <w:r w:rsidRPr="00876A85">
              <w:rPr>
                <w:rFonts w:ascii="Calibri" w:hAnsi="Calibri"/>
              </w:rPr>
              <w:t>Voluntary Redundancy (VR)</w:t>
            </w:r>
          </w:p>
        </w:tc>
        <w:tc>
          <w:tcPr>
            <w:tcW w:w="1620" w:type="dxa"/>
            <w:vAlign w:val="center"/>
          </w:tcPr>
          <w:p w14:paraId="50F3A087" w14:textId="77777777" w:rsidR="00081EED" w:rsidRPr="00876A85" w:rsidRDefault="00081EED" w:rsidP="00667B5F">
            <w:pPr>
              <w:rPr>
                <w:rFonts w:ascii="Calibri" w:hAnsi="Calibri"/>
              </w:rPr>
            </w:pPr>
            <w:r w:rsidRPr="00876A85">
              <w:rPr>
                <w:rFonts w:ascii="Calibri" w:hAnsi="Calibri"/>
              </w:rPr>
              <w:t>3</w:t>
            </w:r>
          </w:p>
        </w:tc>
      </w:tr>
      <w:tr w:rsidR="00081EED" w:rsidRPr="00876A85" w14:paraId="33237BAA" w14:textId="77777777" w:rsidTr="00667B5F">
        <w:trPr>
          <w:trHeight w:val="465"/>
        </w:trPr>
        <w:tc>
          <w:tcPr>
            <w:tcW w:w="1260" w:type="dxa"/>
            <w:vAlign w:val="center"/>
          </w:tcPr>
          <w:p w14:paraId="2F6207EF" w14:textId="77777777" w:rsidR="00081EED" w:rsidRPr="00876A85" w:rsidRDefault="00081EED" w:rsidP="00667B5F">
            <w:pPr>
              <w:jc w:val="right"/>
              <w:rPr>
                <w:rFonts w:ascii="Calibri" w:hAnsi="Calibri"/>
              </w:rPr>
            </w:pPr>
            <w:r w:rsidRPr="00876A85">
              <w:rPr>
                <w:rFonts w:ascii="Calibri" w:hAnsi="Calibri"/>
              </w:rPr>
              <w:t>3</w:t>
            </w:r>
          </w:p>
        </w:tc>
        <w:tc>
          <w:tcPr>
            <w:tcW w:w="540" w:type="dxa"/>
            <w:vAlign w:val="center"/>
          </w:tcPr>
          <w:p w14:paraId="5ED72541" w14:textId="77777777" w:rsidR="00081EED" w:rsidRPr="00876A85" w:rsidRDefault="00081EED" w:rsidP="00667B5F">
            <w:pPr>
              <w:rPr>
                <w:rFonts w:ascii="Calibri" w:hAnsi="Calibri"/>
              </w:rPr>
            </w:pPr>
          </w:p>
        </w:tc>
        <w:tc>
          <w:tcPr>
            <w:tcW w:w="6300" w:type="dxa"/>
            <w:gridSpan w:val="2"/>
            <w:vAlign w:val="center"/>
          </w:tcPr>
          <w:p w14:paraId="7EBD08C0" w14:textId="77777777" w:rsidR="00081EED" w:rsidRPr="00876A85" w:rsidRDefault="00081EED" w:rsidP="00667B5F">
            <w:pPr>
              <w:rPr>
                <w:rFonts w:ascii="Calibri" w:hAnsi="Calibri"/>
              </w:rPr>
            </w:pPr>
            <w:r w:rsidRPr="00876A85">
              <w:rPr>
                <w:rFonts w:ascii="Calibri" w:hAnsi="Calibri"/>
              </w:rPr>
              <w:t>Early Retirement (ER)</w:t>
            </w:r>
          </w:p>
        </w:tc>
        <w:tc>
          <w:tcPr>
            <w:tcW w:w="1620" w:type="dxa"/>
            <w:vAlign w:val="center"/>
          </w:tcPr>
          <w:p w14:paraId="35059B4C" w14:textId="77777777" w:rsidR="00081EED" w:rsidRPr="00876A85" w:rsidRDefault="00081EED" w:rsidP="00667B5F">
            <w:pPr>
              <w:rPr>
                <w:rFonts w:ascii="Calibri" w:hAnsi="Calibri"/>
              </w:rPr>
            </w:pPr>
            <w:r w:rsidRPr="00876A85">
              <w:rPr>
                <w:rFonts w:ascii="Calibri" w:hAnsi="Calibri"/>
              </w:rPr>
              <w:t>3</w:t>
            </w:r>
          </w:p>
        </w:tc>
      </w:tr>
      <w:tr w:rsidR="00081EED" w:rsidRPr="00876A85" w14:paraId="0E5F4E52" w14:textId="77777777" w:rsidTr="00667B5F">
        <w:trPr>
          <w:trHeight w:val="465"/>
        </w:trPr>
        <w:tc>
          <w:tcPr>
            <w:tcW w:w="1260" w:type="dxa"/>
            <w:vAlign w:val="center"/>
          </w:tcPr>
          <w:p w14:paraId="734C066A" w14:textId="77777777" w:rsidR="00081EED" w:rsidRPr="00876A85" w:rsidRDefault="00081EED" w:rsidP="00667B5F">
            <w:pPr>
              <w:jc w:val="right"/>
              <w:rPr>
                <w:rFonts w:ascii="Calibri" w:hAnsi="Calibri"/>
              </w:rPr>
            </w:pPr>
            <w:r w:rsidRPr="00876A85">
              <w:rPr>
                <w:rFonts w:ascii="Calibri" w:hAnsi="Calibri"/>
              </w:rPr>
              <w:t>4</w:t>
            </w:r>
          </w:p>
        </w:tc>
        <w:tc>
          <w:tcPr>
            <w:tcW w:w="540" w:type="dxa"/>
            <w:vAlign w:val="center"/>
          </w:tcPr>
          <w:p w14:paraId="469F12A8" w14:textId="77777777" w:rsidR="00081EED" w:rsidRPr="00876A85" w:rsidRDefault="00081EED" w:rsidP="00667B5F">
            <w:pPr>
              <w:rPr>
                <w:rFonts w:ascii="Calibri" w:hAnsi="Calibri"/>
              </w:rPr>
            </w:pPr>
          </w:p>
        </w:tc>
        <w:tc>
          <w:tcPr>
            <w:tcW w:w="6300" w:type="dxa"/>
            <w:gridSpan w:val="2"/>
            <w:vAlign w:val="center"/>
          </w:tcPr>
          <w:p w14:paraId="5F9BA480" w14:textId="77777777" w:rsidR="00081EED" w:rsidRPr="00876A85" w:rsidRDefault="00081EED" w:rsidP="00667B5F">
            <w:pPr>
              <w:rPr>
                <w:rFonts w:ascii="Calibri" w:hAnsi="Calibri"/>
              </w:rPr>
            </w:pPr>
            <w:r w:rsidRPr="00876A85">
              <w:rPr>
                <w:rFonts w:ascii="Calibri" w:hAnsi="Calibri"/>
              </w:rPr>
              <w:t>Flexible Retirement</w:t>
            </w:r>
          </w:p>
        </w:tc>
        <w:tc>
          <w:tcPr>
            <w:tcW w:w="1620" w:type="dxa"/>
            <w:vAlign w:val="center"/>
          </w:tcPr>
          <w:p w14:paraId="7102AACC" w14:textId="77777777" w:rsidR="00081EED" w:rsidRPr="00876A85" w:rsidRDefault="00081EED" w:rsidP="00667B5F">
            <w:pPr>
              <w:rPr>
                <w:rFonts w:ascii="Calibri" w:hAnsi="Calibri"/>
              </w:rPr>
            </w:pPr>
            <w:r w:rsidRPr="00876A85">
              <w:rPr>
                <w:rFonts w:ascii="Calibri" w:hAnsi="Calibri"/>
              </w:rPr>
              <w:t>4</w:t>
            </w:r>
          </w:p>
        </w:tc>
      </w:tr>
      <w:tr w:rsidR="00081EED" w:rsidRPr="00876A85" w14:paraId="0F20912B" w14:textId="77777777" w:rsidTr="00667B5F">
        <w:trPr>
          <w:trHeight w:val="465"/>
        </w:trPr>
        <w:tc>
          <w:tcPr>
            <w:tcW w:w="1260" w:type="dxa"/>
            <w:vAlign w:val="center"/>
          </w:tcPr>
          <w:p w14:paraId="794C5D27" w14:textId="77777777" w:rsidR="00081EED" w:rsidRPr="00876A85" w:rsidRDefault="00081EED" w:rsidP="00667B5F">
            <w:pPr>
              <w:jc w:val="right"/>
              <w:rPr>
                <w:rFonts w:ascii="Calibri" w:hAnsi="Calibri"/>
              </w:rPr>
            </w:pPr>
            <w:r w:rsidRPr="00876A85">
              <w:rPr>
                <w:rFonts w:ascii="Calibri" w:hAnsi="Calibri"/>
              </w:rPr>
              <w:t>5</w:t>
            </w:r>
          </w:p>
        </w:tc>
        <w:tc>
          <w:tcPr>
            <w:tcW w:w="540" w:type="dxa"/>
            <w:vAlign w:val="center"/>
          </w:tcPr>
          <w:p w14:paraId="019E984F" w14:textId="77777777" w:rsidR="00081EED" w:rsidRPr="00876A85" w:rsidRDefault="00081EED" w:rsidP="00667B5F">
            <w:pPr>
              <w:rPr>
                <w:rFonts w:ascii="Calibri" w:hAnsi="Calibri"/>
              </w:rPr>
            </w:pPr>
          </w:p>
        </w:tc>
        <w:tc>
          <w:tcPr>
            <w:tcW w:w="6300" w:type="dxa"/>
            <w:gridSpan w:val="2"/>
            <w:vAlign w:val="center"/>
          </w:tcPr>
          <w:p w14:paraId="3C45BAFB" w14:textId="77777777" w:rsidR="00081EED" w:rsidRPr="00876A85" w:rsidRDefault="00081EED" w:rsidP="00667B5F">
            <w:pPr>
              <w:rPr>
                <w:rFonts w:ascii="Calibri" w:hAnsi="Calibri"/>
              </w:rPr>
            </w:pPr>
            <w:r w:rsidRPr="00876A85">
              <w:rPr>
                <w:rFonts w:ascii="Calibri" w:hAnsi="Calibri"/>
              </w:rPr>
              <w:t>Compulsory Redundancy (CR)</w:t>
            </w:r>
          </w:p>
        </w:tc>
        <w:tc>
          <w:tcPr>
            <w:tcW w:w="1620" w:type="dxa"/>
            <w:vAlign w:val="center"/>
          </w:tcPr>
          <w:p w14:paraId="5A23166F" w14:textId="77777777" w:rsidR="00081EED" w:rsidRPr="00876A85" w:rsidRDefault="00081EED" w:rsidP="00667B5F">
            <w:pPr>
              <w:rPr>
                <w:rFonts w:ascii="Calibri" w:hAnsi="Calibri"/>
              </w:rPr>
            </w:pPr>
            <w:r w:rsidRPr="00876A85">
              <w:rPr>
                <w:rFonts w:ascii="Calibri" w:hAnsi="Calibri"/>
              </w:rPr>
              <w:t>4</w:t>
            </w:r>
          </w:p>
        </w:tc>
      </w:tr>
      <w:tr w:rsidR="00081EED" w:rsidRPr="00876A85" w14:paraId="3D52222A" w14:textId="77777777" w:rsidTr="00667B5F">
        <w:trPr>
          <w:trHeight w:val="465"/>
        </w:trPr>
        <w:tc>
          <w:tcPr>
            <w:tcW w:w="1260" w:type="dxa"/>
            <w:vAlign w:val="center"/>
          </w:tcPr>
          <w:p w14:paraId="6F6DE739" w14:textId="77777777" w:rsidR="00081EED" w:rsidRPr="00876A85" w:rsidRDefault="00081EED" w:rsidP="00667B5F">
            <w:pPr>
              <w:jc w:val="right"/>
              <w:rPr>
                <w:rFonts w:ascii="Calibri" w:hAnsi="Calibri"/>
              </w:rPr>
            </w:pPr>
            <w:r w:rsidRPr="00876A85">
              <w:rPr>
                <w:rFonts w:ascii="Calibri" w:hAnsi="Calibri"/>
              </w:rPr>
              <w:t>6</w:t>
            </w:r>
          </w:p>
        </w:tc>
        <w:tc>
          <w:tcPr>
            <w:tcW w:w="540" w:type="dxa"/>
            <w:vAlign w:val="center"/>
          </w:tcPr>
          <w:p w14:paraId="664C7648" w14:textId="77777777" w:rsidR="00081EED" w:rsidRPr="00876A85" w:rsidRDefault="00081EED" w:rsidP="00667B5F">
            <w:pPr>
              <w:rPr>
                <w:rFonts w:ascii="Calibri" w:hAnsi="Calibri"/>
              </w:rPr>
            </w:pPr>
          </w:p>
        </w:tc>
        <w:tc>
          <w:tcPr>
            <w:tcW w:w="6300" w:type="dxa"/>
            <w:gridSpan w:val="2"/>
            <w:vAlign w:val="center"/>
          </w:tcPr>
          <w:p w14:paraId="1E629CAC" w14:textId="77777777" w:rsidR="00081EED" w:rsidRPr="00876A85" w:rsidRDefault="00081EED" w:rsidP="00667B5F">
            <w:pPr>
              <w:rPr>
                <w:rFonts w:ascii="Calibri" w:hAnsi="Calibri"/>
              </w:rPr>
            </w:pPr>
            <w:r w:rsidRPr="00876A85">
              <w:rPr>
                <w:rFonts w:ascii="Calibri" w:hAnsi="Calibri"/>
              </w:rPr>
              <w:t>Scheme Payments, Costs and Funding (ER/VR/CR)</w:t>
            </w:r>
          </w:p>
        </w:tc>
        <w:tc>
          <w:tcPr>
            <w:tcW w:w="1620" w:type="dxa"/>
            <w:vAlign w:val="center"/>
          </w:tcPr>
          <w:p w14:paraId="48213745" w14:textId="77777777" w:rsidR="00081EED" w:rsidRPr="00876A85" w:rsidRDefault="00081EED" w:rsidP="00667B5F">
            <w:pPr>
              <w:rPr>
                <w:rFonts w:ascii="Calibri" w:hAnsi="Calibri"/>
              </w:rPr>
            </w:pPr>
            <w:r w:rsidRPr="00876A85">
              <w:rPr>
                <w:rFonts w:ascii="Calibri" w:hAnsi="Calibri"/>
              </w:rPr>
              <w:t>4</w:t>
            </w:r>
          </w:p>
        </w:tc>
      </w:tr>
      <w:tr w:rsidR="00081EED" w:rsidRPr="00876A85" w14:paraId="7674C0B0" w14:textId="77777777" w:rsidTr="00667B5F">
        <w:trPr>
          <w:trHeight w:val="465"/>
        </w:trPr>
        <w:tc>
          <w:tcPr>
            <w:tcW w:w="1260" w:type="dxa"/>
            <w:vAlign w:val="center"/>
          </w:tcPr>
          <w:p w14:paraId="12F585C5" w14:textId="77777777" w:rsidR="00081EED" w:rsidRPr="00876A85" w:rsidRDefault="00081EED" w:rsidP="00667B5F">
            <w:pPr>
              <w:jc w:val="right"/>
              <w:rPr>
                <w:rFonts w:ascii="Calibri" w:hAnsi="Calibri"/>
              </w:rPr>
            </w:pPr>
            <w:r w:rsidRPr="00876A85">
              <w:rPr>
                <w:rFonts w:ascii="Calibri" w:hAnsi="Calibri"/>
              </w:rPr>
              <w:t>7</w:t>
            </w:r>
          </w:p>
        </w:tc>
        <w:tc>
          <w:tcPr>
            <w:tcW w:w="540" w:type="dxa"/>
            <w:vAlign w:val="center"/>
          </w:tcPr>
          <w:p w14:paraId="7019883E" w14:textId="77777777" w:rsidR="00081EED" w:rsidRPr="00876A85" w:rsidRDefault="00081EED" w:rsidP="00667B5F">
            <w:pPr>
              <w:rPr>
                <w:rFonts w:ascii="Calibri" w:hAnsi="Calibri"/>
              </w:rPr>
            </w:pPr>
          </w:p>
        </w:tc>
        <w:tc>
          <w:tcPr>
            <w:tcW w:w="6300" w:type="dxa"/>
            <w:gridSpan w:val="2"/>
            <w:vAlign w:val="center"/>
          </w:tcPr>
          <w:p w14:paraId="1E8C9CC6" w14:textId="77777777" w:rsidR="00081EED" w:rsidRPr="00876A85" w:rsidRDefault="00081EED" w:rsidP="00667B5F">
            <w:pPr>
              <w:rPr>
                <w:rFonts w:ascii="Calibri" w:hAnsi="Calibri"/>
              </w:rPr>
            </w:pPr>
            <w:r w:rsidRPr="00876A85">
              <w:rPr>
                <w:rFonts w:ascii="Calibri" w:hAnsi="Calibri"/>
              </w:rPr>
              <w:t>Post Employment Notice Pay (PENP)</w:t>
            </w:r>
          </w:p>
        </w:tc>
        <w:tc>
          <w:tcPr>
            <w:tcW w:w="1620" w:type="dxa"/>
            <w:vAlign w:val="center"/>
          </w:tcPr>
          <w:p w14:paraId="1367214A" w14:textId="77777777" w:rsidR="00081EED" w:rsidRPr="00876A85" w:rsidRDefault="00081EED" w:rsidP="00667B5F">
            <w:pPr>
              <w:rPr>
                <w:rFonts w:ascii="Calibri" w:hAnsi="Calibri"/>
              </w:rPr>
            </w:pPr>
            <w:r w:rsidRPr="00876A85">
              <w:rPr>
                <w:rFonts w:ascii="Calibri" w:hAnsi="Calibri"/>
              </w:rPr>
              <w:t>5</w:t>
            </w:r>
          </w:p>
        </w:tc>
      </w:tr>
      <w:tr w:rsidR="00081EED" w:rsidRPr="00876A85" w14:paraId="6C6D8C98" w14:textId="77777777" w:rsidTr="00667B5F">
        <w:trPr>
          <w:trHeight w:val="465"/>
        </w:trPr>
        <w:tc>
          <w:tcPr>
            <w:tcW w:w="1260" w:type="dxa"/>
            <w:vAlign w:val="center"/>
          </w:tcPr>
          <w:p w14:paraId="7811119A" w14:textId="77777777" w:rsidR="00081EED" w:rsidRPr="00876A85" w:rsidRDefault="00081EED" w:rsidP="00667B5F">
            <w:pPr>
              <w:jc w:val="right"/>
              <w:rPr>
                <w:rFonts w:ascii="Calibri" w:hAnsi="Calibri"/>
              </w:rPr>
            </w:pPr>
            <w:r w:rsidRPr="00876A85">
              <w:rPr>
                <w:rFonts w:ascii="Calibri" w:hAnsi="Calibri"/>
              </w:rPr>
              <w:t>7</w:t>
            </w:r>
          </w:p>
        </w:tc>
        <w:tc>
          <w:tcPr>
            <w:tcW w:w="540" w:type="dxa"/>
            <w:vAlign w:val="center"/>
          </w:tcPr>
          <w:p w14:paraId="41DD2FEA" w14:textId="77777777" w:rsidR="00081EED" w:rsidRPr="00876A85" w:rsidRDefault="00081EED" w:rsidP="00667B5F">
            <w:pPr>
              <w:rPr>
                <w:rFonts w:ascii="Calibri" w:hAnsi="Calibri"/>
              </w:rPr>
            </w:pPr>
          </w:p>
        </w:tc>
        <w:tc>
          <w:tcPr>
            <w:tcW w:w="6300" w:type="dxa"/>
            <w:gridSpan w:val="2"/>
            <w:vAlign w:val="center"/>
          </w:tcPr>
          <w:p w14:paraId="5D83FE4C" w14:textId="77777777" w:rsidR="00081EED" w:rsidRPr="00876A85" w:rsidRDefault="00081EED" w:rsidP="00667B5F">
            <w:pPr>
              <w:rPr>
                <w:rFonts w:ascii="Calibri" w:hAnsi="Calibri"/>
              </w:rPr>
            </w:pPr>
            <w:r w:rsidRPr="00876A85">
              <w:rPr>
                <w:rFonts w:ascii="Calibri" w:hAnsi="Calibri"/>
              </w:rPr>
              <w:t>Other ER/VR/CR Provisions</w:t>
            </w:r>
          </w:p>
        </w:tc>
        <w:tc>
          <w:tcPr>
            <w:tcW w:w="1620" w:type="dxa"/>
            <w:vAlign w:val="center"/>
          </w:tcPr>
          <w:p w14:paraId="2BBF7EBB" w14:textId="77777777" w:rsidR="00081EED" w:rsidRPr="00876A85" w:rsidRDefault="00081EED" w:rsidP="00667B5F">
            <w:pPr>
              <w:rPr>
                <w:rFonts w:ascii="Calibri" w:hAnsi="Calibri"/>
              </w:rPr>
            </w:pPr>
            <w:r w:rsidRPr="00876A85">
              <w:rPr>
                <w:rFonts w:ascii="Calibri" w:hAnsi="Calibri"/>
              </w:rPr>
              <w:t>6</w:t>
            </w:r>
          </w:p>
        </w:tc>
      </w:tr>
      <w:tr w:rsidR="00081EED" w:rsidRPr="00876A85" w14:paraId="3790A527" w14:textId="77777777" w:rsidTr="00667B5F">
        <w:trPr>
          <w:trHeight w:val="465"/>
        </w:trPr>
        <w:tc>
          <w:tcPr>
            <w:tcW w:w="1260" w:type="dxa"/>
            <w:vAlign w:val="center"/>
          </w:tcPr>
          <w:p w14:paraId="41B79A0E" w14:textId="77777777" w:rsidR="00081EED" w:rsidRPr="00876A85" w:rsidRDefault="00081EED" w:rsidP="00667B5F">
            <w:pPr>
              <w:jc w:val="right"/>
              <w:rPr>
                <w:rFonts w:ascii="Calibri" w:hAnsi="Calibri"/>
              </w:rPr>
            </w:pPr>
            <w:r w:rsidRPr="00876A85">
              <w:rPr>
                <w:rFonts w:ascii="Calibri" w:hAnsi="Calibri"/>
              </w:rPr>
              <w:t>8</w:t>
            </w:r>
          </w:p>
        </w:tc>
        <w:tc>
          <w:tcPr>
            <w:tcW w:w="540" w:type="dxa"/>
            <w:vAlign w:val="center"/>
          </w:tcPr>
          <w:p w14:paraId="3B9DE839" w14:textId="77777777" w:rsidR="00081EED" w:rsidRPr="00876A85" w:rsidRDefault="00081EED" w:rsidP="00667B5F">
            <w:pPr>
              <w:rPr>
                <w:rFonts w:ascii="Calibri" w:hAnsi="Calibri"/>
              </w:rPr>
            </w:pPr>
          </w:p>
        </w:tc>
        <w:tc>
          <w:tcPr>
            <w:tcW w:w="6300" w:type="dxa"/>
            <w:gridSpan w:val="2"/>
            <w:vAlign w:val="center"/>
          </w:tcPr>
          <w:p w14:paraId="33E2A415" w14:textId="77777777" w:rsidR="00081EED" w:rsidRPr="00876A85" w:rsidRDefault="00081EED" w:rsidP="00667B5F">
            <w:pPr>
              <w:rPr>
                <w:rFonts w:ascii="Calibri" w:hAnsi="Calibri"/>
              </w:rPr>
            </w:pPr>
            <w:r w:rsidRPr="00876A85">
              <w:rPr>
                <w:rFonts w:ascii="Calibri" w:hAnsi="Calibri"/>
              </w:rPr>
              <w:t xml:space="preserve">Notes </w:t>
            </w:r>
          </w:p>
        </w:tc>
        <w:tc>
          <w:tcPr>
            <w:tcW w:w="1620" w:type="dxa"/>
            <w:vAlign w:val="center"/>
          </w:tcPr>
          <w:p w14:paraId="18BD7726" w14:textId="77777777" w:rsidR="00081EED" w:rsidRPr="00876A85" w:rsidRDefault="00081EED" w:rsidP="00667B5F">
            <w:pPr>
              <w:rPr>
                <w:rFonts w:ascii="Calibri" w:hAnsi="Calibri"/>
              </w:rPr>
            </w:pPr>
            <w:r w:rsidRPr="00876A85">
              <w:rPr>
                <w:rFonts w:ascii="Calibri" w:hAnsi="Calibri"/>
              </w:rPr>
              <w:t>6-7</w:t>
            </w:r>
          </w:p>
        </w:tc>
      </w:tr>
      <w:tr w:rsidR="00081EED" w:rsidRPr="00876A85" w14:paraId="1EDC3495" w14:textId="77777777" w:rsidTr="00081EED">
        <w:trPr>
          <w:trHeight w:val="51"/>
        </w:trPr>
        <w:tc>
          <w:tcPr>
            <w:tcW w:w="1260" w:type="dxa"/>
            <w:vAlign w:val="center"/>
          </w:tcPr>
          <w:p w14:paraId="431C936C" w14:textId="77777777" w:rsidR="00081EED" w:rsidRPr="00876A85" w:rsidRDefault="00081EED" w:rsidP="00667B5F">
            <w:pPr>
              <w:jc w:val="right"/>
              <w:rPr>
                <w:rFonts w:ascii="Calibri" w:hAnsi="Calibri"/>
              </w:rPr>
            </w:pPr>
          </w:p>
        </w:tc>
        <w:tc>
          <w:tcPr>
            <w:tcW w:w="540" w:type="dxa"/>
            <w:vAlign w:val="center"/>
          </w:tcPr>
          <w:p w14:paraId="3A50704D" w14:textId="77777777" w:rsidR="00081EED" w:rsidRPr="00876A85" w:rsidRDefault="00081EED" w:rsidP="00667B5F">
            <w:pPr>
              <w:rPr>
                <w:rFonts w:ascii="Calibri" w:hAnsi="Calibri"/>
              </w:rPr>
            </w:pPr>
          </w:p>
        </w:tc>
        <w:tc>
          <w:tcPr>
            <w:tcW w:w="6300" w:type="dxa"/>
            <w:gridSpan w:val="2"/>
            <w:vAlign w:val="center"/>
          </w:tcPr>
          <w:p w14:paraId="3AF0FA30" w14:textId="77777777" w:rsidR="00081EED" w:rsidRPr="00876A85" w:rsidRDefault="00081EED" w:rsidP="00667B5F">
            <w:pPr>
              <w:rPr>
                <w:rFonts w:ascii="Calibri" w:hAnsi="Calibri"/>
              </w:rPr>
            </w:pPr>
          </w:p>
        </w:tc>
        <w:tc>
          <w:tcPr>
            <w:tcW w:w="1620" w:type="dxa"/>
            <w:vAlign w:val="center"/>
          </w:tcPr>
          <w:p w14:paraId="49BAD077" w14:textId="77777777" w:rsidR="00081EED" w:rsidRPr="00876A85" w:rsidRDefault="00081EED" w:rsidP="00667B5F">
            <w:pPr>
              <w:rPr>
                <w:rFonts w:ascii="Calibri" w:hAnsi="Calibri"/>
              </w:rPr>
            </w:pPr>
          </w:p>
        </w:tc>
      </w:tr>
      <w:tr w:rsidR="00081EED" w:rsidRPr="00876A85" w14:paraId="079AC5FC" w14:textId="77777777" w:rsidTr="00667B5F">
        <w:trPr>
          <w:trHeight w:val="465"/>
        </w:trPr>
        <w:tc>
          <w:tcPr>
            <w:tcW w:w="1260" w:type="dxa"/>
            <w:vAlign w:val="center"/>
          </w:tcPr>
          <w:p w14:paraId="00D9F952" w14:textId="77777777" w:rsidR="00081EED" w:rsidRPr="00876A85" w:rsidRDefault="00081EED" w:rsidP="00667B5F">
            <w:pPr>
              <w:jc w:val="right"/>
              <w:rPr>
                <w:rFonts w:ascii="Calibri" w:hAnsi="Calibri"/>
              </w:rPr>
            </w:pPr>
          </w:p>
        </w:tc>
        <w:tc>
          <w:tcPr>
            <w:tcW w:w="540" w:type="dxa"/>
            <w:vAlign w:val="center"/>
          </w:tcPr>
          <w:p w14:paraId="453E7350" w14:textId="77777777" w:rsidR="00081EED" w:rsidRPr="00876A85" w:rsidRDefault="00081EED" w:rsidP="00667B5F">
            <w:pPr>
              <w:rPr>
                <w:rFonts w:ascii="Calibri" w:hAnsi="Calibri"/>
              </w:rPr>
            </w:pPr>
          </w:p>
        </w:tc>
        <w:tc>
          <w:tcPr>
            <w:tcW w:w="6300" w:type="dxa"/>
            <w:gridSpan w:val="2"/>
            <w:vAlign w:val="center"/>
          </w:tcPr>
          <w:p w14:paraId="07DAAA92" w14:textId="77777777" w:rsidR="00081EED" w:rsidRPr="00876A85" w:rsidRDefault="00081EED" w:rsidP="00667B5F">
            <w:pPr>
              <w:rPr>
                <w:rFonts w:ascii="Calibri" w:hAnsi="Calibri"/>
              </w:rPr>
            </w:pPr>
            <w:r w:rsidRPr="00876A85">
              <w:rPr>
                <w:rFonts w:ascii="Calibri" w:hAnsi="Calibri"/>
              </w:rPr>
              <w:t>Appendices</w:t>
            </w:r>
          </w:p>
        </w:tc>
        <w:tc>
          <w:tcPr>
            <w:tcW w:w="1620" w:type="dxa"/>
            <w:vAlign w:val="center"/>
          </w:tcPr>
          <w:p w14:paraId="6ACE4E32" w14:textId="77777777" w:rsidR="00081EED" w:rsidRPr="00876A85" w:rsidRDefault="00081EED" w:rsidP="00667B5F">
            <w:pPr>
              <w:rPr>
                <w:rFonts w:ascii="Calibri" w:hAnsi="Calibri"/>
              </w:rPr>
            </w:pPr>
          </w:p>
        </w:tc>
      </w:tr>
      <w:tr w:rsidR="00081EED" w:rsidRPr="00876A85" w14:paraId="0B7A415D" w14:textId="77777777" w:rsidTr="00667B5F">
        <w:trPr>
          <w:trHeight w:val="465"/>
        </w:trPr>
        <w:tc>
          <w:tcPr>
            <w:tcW w:w="1260" w:type="dxa"/>
            <w:vAlign w:val="center"/>
          </w:tcPr>
          <w:p w14:paraId="57AA04BA" w14:textId="77777777" w:rsidR="00081EED" w:rsidRPr="00876A85" w:rsidRDefault="00081EED" w:rsidP="00667B5F">
            <w:pPr>
              <w:jc w:val="right"/>
              <w:rPr>
                <w:rFonts w:ascii="Calibri" w:hAnsi="Calibri"/>
              </w:rPr>
            </w:pPr>
          </w:p>
        </w:tc>
        <w:tc>
          <w:tcPr>
            <w:tcW w:w="540" w:type="dxa"/>
            <w:vAlign w:val="center"/>
          </w:tcPr>
          <w:p w14:paraId="3084258B" w14:textId="77777777" w:rsidR="00081EED" w:rsidRPr="00876A85" w:rsidRDefault="00081EED" w:rsidP="00667B5F">
            <w:pPr>
              <w:rPr>
                <w:rFonts w:ascii="Calibri" w:hAnsi="Calibri"/>
              </w:rPr>
            </w:pPr>
          </w:p>
        </w:tc>
        <w:tc>
          <w:tcPr>
            <w:tcW w:w="6300" w:type="dxa"/>
            <w:gridSpan w:val="2"/>
            <w:vAlign w:val="center"/>
          </w:tcPr>
          <w:p w14:paraId="58A11465" w14:textId="77777777" w:rsidR="00081EED" w:rsidRPr="00876A85" w:rsidRDefault="00081EED" w:rsidP="00667B5F">
            <w:pPr>
              <w:rPr>
                <w:rFonts w:ascii="Calibri" w:hAnsi="Calibri"/>
              </w:rPr>
            </w:pPr>
          </w:p>
        </w:tc>
        <w:tc>
          <w:tcPr>
            <w:tcW w:w="1620" w:type="dxa"/>
            <w:vAlign w:val="center"/>
          </w:tcPr>
          <w:p w14:paraId="36984ACC" w14:textId="77777777" w:rsidR="00081EED" w:rsidRPr="00876A85" w:rsidRDefault="00081EED" w:rsidP="00667B5F">
            <w:pPr>
              <w:rPr>
                <w:rFonts w:ascii="Calibri" w:hAnsi="Calibri"/>
              </w:rPr>
            </w:pPr>
          </w:p>
        </w:tc>
      </w:tr>
      <w:tr w:rsidR="00081EED" w:rsidRPr="00876A85" w14:paraId="68291493" w14:textId="77777777" w:rsidTr="00667B5F">
        <w:trPr>
          <w:trHeight w:val="465"/>
        </w:trPr>
        <w:tc>
          <w:tcPr>
            <w:tcW w:w="1260" w:type="dxa"/>
            <w:vAlign w:val="center"/>
          </w:tcPr>
          <w:p w14:paraId="6C2A4AAC" w14:textId="77777777" w:rsidR="00081EED" w:rsidRPr="00876A85" w:rsidRDefault="00081EED" w:rsidP="00667B5F">
            <w:pPr>
              <w:jc w:val="right"/>
              <w:rPr>
                <w:rFonts w:ascii="Calibri" w:hAnsi="Calibri"/>
              </w:rPr>
            </w:pPr>
            <w:r w:rsidRPr="00876A85">
              <w:rPr>
                <w:rFonts w:ascii="Calibri" w:hAnsi="Calibri"/>
              </w:rPr>
              <w:t>A</w:t>
            </w:r>
          </w:p>
        </w:tc>
        <w:tc>
          <w:tcPr>
            <w:tcW w:w="540" w:type="dxa"/>
            <w:vAlign w:val="center"/>
          </w:tcPr>
          <w:p w14:paraId="2D7FAA09" w14:textId="77777777" w:rsidR="00081EED" w:rsidRPr="00876A85" w:rsidRDefault="00081EED" w:rsidP="00667B5F">
            <w:pPr>
              <w:rPr>
                <w:rFonts w:ascii="Calibri" w:hAnsi="Calibri"/>
              </w:rPr>
            </w:pPr>
          </w:p>
        </w:tc>
        <w:tc>
          <w:tcPr>
            <w:tcW w:w="6300" w:type="dxa"/>
            <w:gridSpan w:val="2"/>
            <w:vAlign w:val="center"/>
          </w:tcPr>
          <w:p w14:paraId="15AAF75C" w14:textId="77777777" w:rsidR="00081EED" w:rsidRPr="00876A85" w:rsidRDefault="00081EED" w:rsidP="00667B5F">
            <w:pPr>
              <w:rPr>
                <w:rFonts w:ascii="Calibri" w:hAnsi="Calibri"/>
              </w:rPr>
            </w:pPr>
            <w:r w:rsidRPr="00876A85">
              <w:rPr>
                <w:rFonts w:ascii="Calibri" w:hAnsi="Calibri"/>
              </w:rPr>
              <w:t>Statutory Redundancy Table</w:t>
            </w:r>
          </w:p>
        </w:tc>
        <w:tc>
          <w:tcPr>
            <w:tcW w:w="1620" w:type="dxa"/>
            <w:vAlign w:val="center"/>
          </w:tcPr>
          <w:p w14:paraId="5AE040F6" w14:textId="77777777" w:rsidR="00081EED" w:rsidRPr="00876A85" w:rsidRDefault="00081EED" w:rsidP="00667B5F">
            <w:pPr>
              <w:rPr>
                <w:rFonts w:ascii="Calibri" w:hAnsi="Calibri"/>
              </w:rPr>
            </w:pPr>
            <w:r w:rsidRPr="00876A85">
              <w:rPr>
                <w:rFonts w:ascii="Calibri" w:hAnsi="Calibri"/>
              </w:rPr>
              <w:t>8</w:t>
            </w:r>
          </w:p>
        </w:tc>
      </w:tr>
      <w:tr w:rsidR="00081EED" w:rsidRPr="00876A85" w14:paraId="38703066" w14:textId="77777777" w:rsidTr="00667B5F">
        <w:trPr>
          <w:trHeight w:val="465"/>
        </w:trPr>
        <w:tc>
          <w:tcPr>
            <w:tcW w:w="1260" w:type="dxa"/>
            <w:vAlign w:val="center"/>
          </w:tcPr>
          <w:p w14:paraId="0B074B3C" w14:textId="77777777" w:rsidR="00081EED" w:rsidRPr="00876A85" w:rsidRDefault="00081EED" w:rsidP="00667B5F">
            <w:pPr>
              <w:jc w:val="right"/>
              <w:rPr>
                <w:rFonts w:ascii="Calibri" w:hAnsi="Calibri"/>
              </w:rPr>
            </w:pPr>
            <w:r w:rsidRPr="00876A85">
              <w:rPr>
                <w:rFonts w:ascii="Calibri" w:hAnsi="Calibri"/>
              </w:rPr>
              <w:t>B</w:t>
            </w:r>
          </w:p>
        </w:tc>
        <w:tc>
          <w:tcPr>
            <w:tcW w:w="540" w:type="dxa"/>
            <w:vAlign w:val="center"/>
          </w:tcPr>
          <w:p w14:paraId="31DDEBA1" w14:textId="77777777" w:rsidR="00081EED" w:rsidRPr="00876A85" w:rsidRDefault="00081EED" w:rsidP="00667B5F">
            <w:pPr>
              <w:rPr>
                <w:rFonts w:ascii="Calibri" w:hAnsi="Calibri"/>
              </w:rPr>
            </w:pPr>
          </w:p>
        </w:tc>
        <w:tc>
          <w:tcPr>
            <w:tcW w:w="6300" w:type="dxa"/>
            <w:gridSpan w:val="2"/>
            <w:vAlign w:val="center"/>
          </w:tcPr>
          <w:p w14:paraId="29A5471F" w14:textId="77777777" w:rsidR="00081EED" w:rsidRPr="00876A85" w:rsidRDefault="00081EED" w:rsidP="00667B5F">
            <w:pPr>
              <w:rPr>
                <w:rFonts w:ascii="Calibri" w:hAnsi="Calibri"/>
              </w:rPr>
            </w:pPr>
            <w:r w:rsidRPr="00876A85">
              <w:rPr>
                <w:rFonts w:ascii="Calibri" w:hAnsi="Calibri"/>
              </w:rPr>
              <w:t>45 Week Discretionary Compensation Payments Table</w:t>
            </w:r>
          </w:p>
        </w:tc>
        <w:tc>
          <w:tcPr>
            <w:tcW w:w="1620" w:type="dxa"/>
            <w:vAlign w:val="center"/>
          </w:tcPr>
          <w:p w14:paraId="44A63C9D" w14:textId="77777777" w:rsidR="00081EED" w:rsidRPr="00876A85" w:rsidRDefault="00081EED" w:rsidP="00667B5F">
            <w:pPr>
              <w:rPr>
                <w:rFonts w:ascii="Calibri" w:hAnsi="Calibri"/>
              </w:rPr>
            </w:pPr>
            <w:r w:rsidRPr="00876A85">
              <w:rPr>
                <w:rFonts w:ascii="Calibri" w:hAnsi="Calibri"/>
              </w:rPr>
              <w:t>9</w:t>
            </w:r>
          </w:p>
        </w:tc>
      </w:tr>
      <w:tr w:rsidR="00081EED" w:rsidRPr="00876A85" w14:paraId="293048FC" w14:textId="77777777" w:rsidTr="00667B5F">
        <w:trPr>
          <w:trHeight w:val="465"/>
        </w:trPr>
        <w:tc>
          <w:tcPr>
            <w:tcW w:w="1260" w:type="dxa"/>
            <w:vAlign w:val="center"/>
          </w:tcPr>
          <w:p w14:paraId="42FD78F8" w14:textId="77777777" w:rsidR="00081EED" w:rsidRPr="00876A85" w:rsidRDefault="00081EED" w:rsidP="00667B5F">
            <w:pPr>
              <w:jc w:val="right"/>
              <w:rPr>
                <w:rFonts w:ascii="Calibri" w:hAnsi="Calibri"/>
              </w:rPr>
            </w:pPr>
            <w:r w:rsidRPr="00876A85">
              <w:rPr>
                <w:rFonts w:ascii="Calibri" w:hAnsi="Calibri"/>
              </w:rPr>
              <w:t>C</w:t>
            </w:r>
          </w:p>
        </w:tc>
        <w:tc>
          <w:tcPr>
            <w:tcW w:w="540" w:type="dxa"/>
            <w:vAlign w:val="center"/>
          </w:tcPr>
          <w:p w14:paraId="1116999D" w14:textId="77777777" w:rsidR="00081EED" w:rsidRPr="00876A85" w:rsidRDefault="00081EED" w:rsidP="00667B5F">
            <w:pPr>
              <w:rPr>
                <w:rFonts w:ascii="Calibri" w:hAnsi="Calibri"/>
              </w:rPr>
            </w:pPr>
          </w:p>
        </w:tc>
        <w:tc>
          <w:tcPr>
            <w:tcW w:w="6300" w:type="dxa"/>
            <w:gridSpan w:val="2"/>
            <w:vAlign w:val="center"/>
          </w:tcPr>
          <w:p w14:paraId="2B0FD582" w14:textId="77777777" w:rsidR="00081EED" w:rsidRPr="00876A85" w:rsidRDefault="00081EED" w:rsidP="00667B5F">
            <w:pPr>
              <w:rPr>
                <w:rFonts w:ascii="Calibri" w:hAnsi="Calibri"/>
              </w:rPr>
            </w:pPr>
            <w:r w:rsidRPr="00876A85">
              <w:rPr>
                <w:rFonts w:ascii="Calibri" w:hAnsi="Calibri"/>
              </w:rPr>
              <w:t>Business Case – Voluntary Redundancy</w:t>
            </w:r>
          </w:p>
        </w:tc>
        <w:tc>
          <w:tcPr>
            <w:tcW w:w="1620" w:type="dxa"/>
            <w:vAlign w:val="center"/>
          </w:tcPr>
          <w:p w14:paraId="197E9BEB" w14:textId="77777777" w:rsidR="00081EED" w:rsidRPr="00876A85" w:rsidRDefault="00081EED" w:rsidP="00667B5F">
            <w:pPr>
              <w:rPr>
                <w:rFonts w:ascii="Calibri" w:hAnsi="Calibri"/>
              </w:rPr>
            </w:pPr>
            <w:r w:rsidRPr="00876A85">
              <w:rPr>
                <w:rFonts w:ascii="Calibri" w:hAnsi="Calibri"/>
              </w:rPr>
              <w:t>10-13</w:t>
            </w:r>
          </w:p>
        </w:tc>
      </w:tr>
      <w:tr w:rsidR="00081EED" w:rsidRPr="00876A85" w14:paraId="74ABA9FF" w14:textId="77777777" w:rsidTr="00667B5F">
        <w:trPr>
          <w:trHeight w:val="465"/>
        </w:trPr>
        <w:tc>
          <w:tcPr>
            <w:tcW w:w="1260" w:type="dxa"/>
            <w:vAlign w:val="center"/>
          </w:tcPr>
          <w:p w14:paraId="3C6CB161" w14:textId="77777777" w:rsidR="00081EED" w:rsidRPr="00876A85" w:rsidRDefault="00081EED" w:rsidP="00667B5F">
            <w:pPr>
              <w:rPr>
                <w:rFonts w:ascii="Calibri" w:hAnsi="Calibri"/>
              </w:rPr>
            </w:pPr>
          </w:p>
        </w:tc>
        <w:tc>
          <w:tcPr>
            <w:tcW w:w="540" w:type="dxa"/>
            <w:vAlign w:val="center"/>
          </w:tcPr>
          <w:p w14:paraId="30DDBB2B" w14:textId="77777777" w:rsidR="00081EED" w:rsidRPr="00876A85" w:rsidRDefault="00081EED" w:rsidP="00667B5F">
            <w:pPr>
              <w:rPr>
                <w:rFonts w:ascii="Calibri" w:hAnsi="Calibri"/>
              </w:rPr>
            </w:pPr>
          </w:p>
        </w:tc>
        <w:tc>
          <w:tcPr>
            <w:tcW w:w="6300" w:type="dxa"/>
            <w:gridSpan w:val="2"/>
            <w:vAlign w:val="center"/>
          </w:tcPr>
          <w:p w14:paraId="45622DCC" w14:textId="77777777" w:rsidR="00081EED" w:rsidRPr="00876A85" w:rsidRDefault="00081EED" w:rsidP="00667B5F">
            <w:pPr>
              <w:rPr>
                <w:rFonts w:ascii="Calibri" w:hAnsi="Calibri"/>
              </w:rPr>
            </w:pPr>
          </w:p>
        </w:tc>
        <w:tc>
          <w:tcPr>
            <w:tcW w:w="1620" w:type="dxa"/>
            <w:vAlign w:val="center"/>
          </w:tcPr>
          <w:p w14:paraId="6283C865" w14:textId="77777777" w:rsidR="00081EED" w:rsidRPr="00876A85" w:rsidRDefault="00081EED" w:rsidP="00667B5F">
            <w:pPr>
              <w:rPr>
                <w:rFonts w:ascii="Calibri" w:hAnsi="Calibri"/>
              </w:rPr>
            </w:pPr>
          </w:p>
        </w:tc>
      </w:tr>
      <w:tr w:rsidR="00081EED" w:rsidRPr="00876A85" w14:paraId="6042F52C" w14:textId="77777777" w:rsidTr="00667B5F">
        <w:trPr>
          <w:trHeight w:val="465"/>
        </w:trPr>
        <w:tc>
          <w:tcPr>
            <w:tcW w:w="1260" w:type="dxa"/>
            <w:vAlign w:val="center"/>
          </w:tcPr>
          <w:p w14:paraId="78A59DA2" w14:textId="77777777" w:rsidR="00081EED" w:rsidRPr="00876A85" w:rsidRDefault="00081EED" w:rsidP="00667B5F">
            <w:pPr>
              <w:rPr>
                <w:rFonts w:ascii="Calibri" w:hAnsi="Calibri"/>
              </w:rPr>
            </w:pPr>
          </w:p>
        </w:tc>
        <w:tc>
          <w:tcPr>
            <w:tcW w:w="540" w:type="dxa"/>
            <w:vAlign w:val="center"/>
          </w:tcPr>
          <w:p w14:paraId="049D55C1" w14:textId="77777777" w:rsidR="00081EED" w:rsidRPr="00876A85" w:rsidRDefault="00081EED" w:rsidP="00667B5F">
            <w:pPr>
              <w:rPr>
                <w:rFonts w:ascii="Calibri" w:hAnsi="Calibri"/>
              </w:rPr>
            </w:pPr>
          </w:p>
        </w:tc>
        <w:tc>
          <w:tcPr>
            <w:tcW w:w="6300" w:type="dxa"/>
            <w:gridSpan w:val="2"/>
            <w:vAlign w:val="center"/>
          </w:tcPr>
          <w:p w14:paraId="22EF7102" w14:textId="77777777" w:rsidR="00081EED" w:rsidRPr="00876A85" w:rsidRDefault="00081EED" w:rsidP="00667B5F">
            <w:pPr>
              <w:rPr>
                <w:rFonts w:ascii="Calibri" w:hAnsi="Calibri"/>
              </w:rPr>
            </w:pPr>
          </w:p>
        </w:tc>
        <w:tc>
          <w:tcPr>
            <w:tcW w:w="1620" w:type="dxa"/>
            <w:vAlign w:val="center"/>
          </w:tcPr>
          <w:p w14:paraId="56CF0D6D" w14:textId="77777777" w:rsidR="00081EED" w:rsidRPr="00876A85" w:rsidRDefault="00081EED" w:rsidP="00667B5F">
            <w:pPr>
              <w:rPr>
                <w:rFonts w:ascii="Calibri" w:hAnsi="Calibri"/>
              </w:rPr>
            </w:pPr>
          </w:p>
        </w:tc>
      </w:tr>
      <w:tr w:rsidR="00081EED" w:rsidRPr="00876A85" w14:paraId="264A0E3A" w14:textId="77777777" w:rsidTr="00667B5F">
        <w:trPr>
          <w:trHeight w:val="465"/>
        </w:trPr>
        <w:tc>
          <w:tcPr>
            <w:tcW w:w="9720" w:type="dxa"/>
            <w:gridSpan w:val="5"/>
            <w:shd w:val="clear" w:color="auto" w:fill="000000"/>
            <w:vAlign w:val="center"/>
          </w:tcPr>
          <w:p w14:paraId="03C48C61" w14:textId="77777777" w:rsidR="00081EED" w:rsidRPr="00876A85" w:rsidRDefault="00081EED" w:rsidP="00667B5F">
            <w:pPr>
              <w:rPr>
                <w:rFonts w:ascii="Calibri" w:hAnsi="Calibri"/>
                <w:b/>
                <w:color w:val="FFFFFF"/>
              </w:rPr>
            </w:pPr>
            <w:r w:rsidRPr="00876A85">
              <w:rPr>
                <w:rFonts w:ascii="Calibri" w:hAnsi="Calibri"/>
                <w:b/>
                <w:color w:val="FFFFFF"/>
              </w:rPr>
              <w:lastRenderedPageBreak/>
              <w:t>1.  SCOPE</w:t>
            </w:r>
          </w:p>
        </w:tc>
      </w:tr>
      <w:tr w:rsidR="00081EED" w:rsidRPr="00876A85" w14:paraId="2D2E6C72" w14:textId="77777777" w:rsidTr="00667B5F">
        <w:trPr>
          <w:trHeight w:val="1220"/>
        </w:trPr>
        <w:tc>
          <w:tcPr>
            <w:tcW w:w="9720" w:type="dxa"/>
            <w:gridSpan w:val="5"/>
          </w:tcPr>
          <w:p w14:paraId="02108843" w14:textId="77777777" w:rsidR="00081EED" w:rsidRPr="00876A85" w:rsidRDefault="00081EED" w:rsidP="00667B5F">
            <w:pPr>
              <w:pStyle w:val="Default"/>
            </w:pPr>
          </w:p>
          <w:p w14:paraId="4F4826DD"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This Scheme is applicable to all NPT Council employees, excluding Teachers. </w:t>
            </w:r>
          </w:p>
          <w:p w14:paraId="1E07D2CB" w14:textId="77777777" w:rsidR="00081EED" w:rsidRPr="00876A85" w:rsidRDefault="00081EED" w:rsidP="00667B5F">
            <w:pPr>
              <w:pStyle w:val="BodyText3"/>
              <w:tabs>
                <w:tab w:val="left" w:pos="1080"/>
              </w:tabs>
              <w:spacing w:after="0"/>
            </w:pPr>
          </w:p>
        </w:tc>
      </w:tr>
      <w:tr w:rsidR="00081EED" w:rsidRPr="00876A85" w14:paraId="374F08ED" w14:textId="77777777" w:rsidTr="00667B5F">
        <w:trPr>
          <w:trHeight w:val="465"/>
        </w:trPr>
        <w:tc>
          <w:tcPr>
            <w:tcW w:w="9720" w:type="dxa"/>
            <w:gridSpan w:val="5"/>
            <w:shd w:val="clear" w:color="auto" w:fill="000000"/>
            <w:vAlign w:val="center"/>
          </w:tcPr>
          <w:p w14:paraId="69031BD1" w14:textId="77777777" w:rsidR="00081EED" w:rsidRPr="00876A85" w:rsidRDefault="00081EED" w:rsidP="00667B5F">
            <w:pPr>
              <w:rPr>
                <w:rFonts w:ascii="Calibri" w:hAnsi="Calibri"/>
                <w:b/>
                <w:color w:val="FFFFFF"/>
              </w:rPr>
            </w:pPr>
            <w:r w:rsidRPr="00876A85">
              <w:rPr>
                <w:rFonts w:ascii="Calibri" w:hAnsi="Calibri"/>
                <w:b/>
                <w:color w:val="FFFFFF"/>
              </w:rPr>
              <w:t>2.  VOLUNTARY REDUNDANCY (VR)</w:t>
            </w:r>
          </w:p>
        </w:tc>
      </w:tr>
      <w:tr w:rsidR="00081EED" w:rsidRPr="00876A85" w14:paraId="1C44C70D" w14:textId="77777777" w:rsidTr="00667B5F">
        <w:trPr>
          <w:trHeight w:val="3310"/>
        </w:trPr>
        <w:tc>
          <w:tcPr>
            <w:tcW w:w="9720" w:type="dxa"/>
            <w:gridSpan w:val="5"/>
          </w:tcPr>
          <w:p w14:paraId="6E164A6E" w14:textId="77777777" w:rsidR="00081EED" w:rsidRPr="00876A85" w:rsidRDefault="00081EED" w:rsidP="00667B5F">
            <w:pPr>
              <w:pStyle w:val="Default"/>
            </w:pPr>
          </w:p>
          <w:p w14:paraId="68325219"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The Council may, from time to time, in accordance with the needs of the service and within a specified period, invite expressions of interest in voluntary redundancy (VR) as part of its Workforce Strategy to reduce employee costs. It is unlikely that all volunteers will be allowed to leave the Council’s employment under this Scheme as the Council will have an ongoing need to retain employees with the necessary skills and competencies to both deliver and transform a range of services. </w:t>
            </w:r>
          </w:p>
          <w:p w14:paraId="6D8477E6" w14:textId="77777777" w:rsidR="00081EED" w:rsidRPr="00876A85" w:rsidRDefault="00081EED" w:rsidP="00667B5F">
            <w:pPr>
              <w:pStyle w:val="Default"/>
              <w:ind w:left="720" w:right="283"/>
              <w:jc w:val="both"/>
              <w:rPr>
                <w:rFonts w:ascii="Calibri" w:hAnsi="Calibri"/>
                <w:szCs w:val="23"/>
              </w:rPr>
            </w:pPr>
          </w:p>
          <w:p w14:paraId="0DF8A533"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The Council will consider “bumped” redundancies, where appropriate. In these circumstances, employees may apply for voluntary redundancy, thereby making available their post for employees with transferable skills whose job has or will become redundant and who do not wish to leave the employment of the Council. Such “bumping” of a redundancy will be considered across service areas, with appropriate funding arrangements being agreed by the Heads of Service or Head teachers involved. </w:t>
            </w:r>
          </w:p>
          <w:p w14:paraId="16E645B6" w14:textId="77777777" w:rsidR="00081EED" w:rsidRPr="00876A85" w:rsidRDefault="00081EED" w:rsidP="00667B5F">
            <w:pPr>
              <w:pStyle w:val="Default"/>
              <w:ind w:left="720" w:right="283"/>
              <w:jc w:val="both"/>
              <w:rPr>
                <w:rFonts w:ascii="Calibri" w:hAnsi="Calibri"/>
                <w:szCs w:val="23"/>
              </w:rPr>
            </w:pPr>
          </w:p>
          <w:p w14:paraId="1B0D02BA"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All VR expressions of interest will be considered at management’s sole discretion, based on a robust business case (including the cost of any consequential organisational/pay grade changes). All VR expressions of interest will need to be authorised by the relevant Head of Service and Directorate Management Team. </w:t>
            </w:r>
          </w:p>
          <w:p w14:paraId="5D2E6878" w14:textId="77777777" w:rsidR="00081EED" w:rsidRPr="00876A85" w:rsidRDefault="00081EED" w:rsidP="00667B5F">
            <w:pPr>
              <w:pStyle w:val="Default"/>
              <w:ind w:left="720" w:right="283"/>
              <w:jc w:val="both"/>
              <w:rPr>
                <w:rFonts w:ascii="Calibri" w:hAnsi="Calibri"/>
                <w:szCs w:val="23"/>
              </w:rPr>
            </w:pPr>
          </w:p>
          <w:p w14:paraId="586AA7B2"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The Council’s grievance procedure will not apply in the case of VR, but the Head of </w:t>
            </w:r>
            <w:r w:rsidR="00815F74" w:rsidRPr="00876A85">
              <w:rPr>
                <w:rFonts w:ascii="Calibri" w:hAnsi="Calibri"/>
                <w:szCs w:val="23"/>
              </w:rPr>
              <w:t>People and Organisational Development</w:t>
            </w:r>
            <w:r w:rsidRPr="00876A85">
              <w:rPr>
                <w:rFonts w:ascii="Calibri" w:hAnsi="Calibri"/>
                <w:szCs w:val="23"/>
              </w:rPr>
              <w:t xml:space="preserve"> has an advisory and monitoring role in this respect. </w:t>
            </w:r>
          </w:p>
          <w:p w14:paraId="0EB04B48" w14:textId="77777777" w:rsidR="00081EED" w:rsidRPr="00876A85" w:rsidRDefault="00081EED" w:rsidP="00667B5F">
            <w:pPr>
              <w:ind w:left="720"/>
            </w:pPr>
          </w:p>
        </w:tc>
      </w:tr>
      <w:tr w:rsidR="00081EED" w:rsidRPr="00876A85" w14:paraId="0E29C0E0" w14:textId="77777777" w:rsidTr="00667B5F">
        <w:trPr>
          <w:trHeight w:val="465"/>
        </w:trPr>
        <w:tc>
          <w:tcPr>
            <w:tcW w:w="9720" w:type="dxa"/>
            <w:gridSpan w:val="5"/>
            <w:shd w:val="clear" w:color="auto" w:fill="000000"/>
            <w:vAlign w:val="center"/>
          </w:tcPr>
          <w:p w14:paraId="1594F28D" w14:textId="77777777" w:rsidR="00081EED" w:rsidRPr="00876A85" w:rsidRDefault="00081EED" w:rsidP="00667B5F">
            <w:pPr>
              <w:rPr>
                <w:rFonts w:ascii="Calibri" w:hAnsi="Calibri"/>
                <w:b/>
              </w:rPr>
            </w:pPr>
            <w:r w:rsidRPr="00876A85">
              <w:rPr>
                <w:rFonts w:ascii="Calibri" w:hAnsi="Calibri"/>
                <w:b/>
              </w:rPr>
              <w:t>3.  EARLY RETIREMENT (ER)</w:t>
            </w:r>
          </w:p>
        </w:tc>
      </w:tr>
      <w:tr w:rsidR="00081EED" w:rsidRPr="00876A85" w14:paraId="27C97C9D" w14:textId="77777777" w:rsidTr="00081EED">
        <w:trPr>
          <w:trHeight w:val="51"/>
        </w:trPr>
        <w:tc>
          <w:tcPr>
            <w:tcW w:w="9720" w:type="dxa"/>
            <w:gridSpan w:val="5"/>
          </w:tcPr>
          <w:p w14:paraId="72D906F2" w14:textId="77777777" w:rsidR="00081EED" w:rsidRPr="00876A85" w:rsidRDefault="00081EED" w:rsidP="00667B5F">
            <w:pPr>
              <w:pStyle w:val="Default"/>
            </w:pPr>
          </w:p>
          <w:p w14:paraId="0AEC6D40"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Applications for Early Retirement (ER), where a job loss does not take place, will be granted in exceptional circumstances only, and on the basis of “in the interests of efficiency of the service” (due to the range of alternative, and usually more cost-effective, measures available to manage capability issues). All such ER decisions will be subject to a robust business case (including the cost of any consequential organisational/pay grade changes) being approved by the relevant Head of Service and Directorate Management Team, or Head teacher and School Governing Body, as appropriate. </w:t>
            </w:r>
          </w:p>
          <w:p w14:paraId="2B27E321"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The Council’s grievance procedure will not apply in the case of ER, but the </w:t>
            </w:r>
            <w:r w:rsidR="00815F74" w:rsidRPr="00876A85">
              <w:rPr>
                <w:rFonts w:ascii="Calibri" w:hAnsi="Calibri"/>
                <w:szCs w:val="23"/>
              </w:rPr>
              <w:t>Head of People and Organisational Development</w:t>
            </w:r>
            <w:r w:rsidRPr="00876A85">
              <w:rPr>
                <w:rFonts w:ascii="Calibri" w:hAnsi="Calibri"/>
                <w:szCs w:val="23"/>
              </w:rPr>
              <w:t xml:space="preserve"> has an advisory and monitoring role in this respect. </w:t>
            </w:r>
          </w:p>
          <w:p w14:paraId="34412947" w14:textId="77777777" w:rsidR="00081EED" w:rsidRPr="00876A85" w:rsidRDefault="00081EED" w:rsidP="00667B5F">
            <w:pPr>
              <w:ind w:left="720"/>
              <w:rPr>
                <w:rFonts w:ascii="Calibri" w:hAnsi="Calibri"/>
              </w:rPr>
            </w:pPr>
          </w:p>
          <w:p w14:paraId="42D95CCA" w14:textId="77777777" w:rsidR="00081EED" w:rsidRPr="00876A85" w:rsidRDefault="00081EED" w:rsidP="00667B5F"/>
        </w:tc>
      </w:tr>
      <w:tr w:rsidR="00081EED" w:rsidRPr="00876A85" w14:paraId="5BC048F2" w14:textId="77777777" w:rsidTr="00667B5F">
        <w:trPr>
          <w:trHeight w:val="465"/>
        </w:trPr>
        <w:tc>
          <w:tcPr>
            <w:tcW w:w="9720" w:type="dxa"/>
            <w:gridSpan w:val="5"/>
            <w:shd w:val="clear" w:color="auto" w:fill="000000"/>
            <w:vAlign w:val="center"/>
          </w:tcPr>
          <w:p w14:paraId="77BE5498" w14:textId="77777777" w:rsidR="00081EED" w:rsidRPr="00876A85" w:rsidRDefault="00081EED" w:rsidP="00667B5F">
            <w:pPr>
              <w:rPr>
                <w:rFonts w:ascii="Calibri" w:hAnsi="Calibri"/>
                <w:b/>
                <w:color w:val="FFFFFF"/>
              </w:rPr>
            </w:pPr>
            <w:r w:rsidRPr="00876A85">
              <w:rPr>
                <w:rFonts w:ascii="Calibri" w:hAnsi="Calibri"/>
                <w:b/>
                <w:color w:val="FFFFFF"/>
              </w:rPr>
              <w:lastRenderedPageBreak/>
              <w:t>4.  FLEXIBLE RETIREMENT</w:t>
            </w:r>
          </w:p>
        </w:tc>
      </w:tr>
      <w:tr w:rsidR="00081EED" w:rsidRPr="00876A85" w14:paraId="059591F4" w14:textId="77777777" w:rsidTr="00667B5F">
        <w:trPr>
          <w:trHeight w:val="1220"/>
        </w:trPr>
        <w:tc>
          <w:tcPr>
            <w:tcW w:w="9720" w:type="dxa"/>
            <w:gridSpan w:val="5"/>
          </w:tcPr>
          <w:p w14:paraId="7ABB6452" w14:textId="77777777" w:rsidR="00081EED" w:rsidRPr="00876A85" w:rsidRDefault="00081EED" w:rsidP="00667B5F">
            <w:pPr>
              <w:pStyle w:val="Default"/>
              <w:rPr>
                <w:sz w:val="16"/>
              </w:rPr>
            </w:pPr>
          </w:p>
          <w:p w14:paraId="02049A06"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The Council’s Flexible Retirement Policy will remain available to eligible employees alongside this ER/VR/CR Scheme. </w:t>
            </w:r>
          </w:p>
        </w:tc>
      </w:tr>
      <w:tr w:rsidR="00081EED" w:rsidRPr="00876A85" w14:paraId="49CD1197" w14:textId="77777777" w:rsidTr="00667B5F">
        <w:trPr>
          <w:trHeight w:val="465"/>
        </w:trPr>
        <w:tc>
          <w:tcPr>
            <w:tcW w:w="9720" w:type="dxa"/>
            <w:gridSpan w:val="5"/>
            <w:shd w:val="clear" w:color="auto" w:fill="000000"/>
            <w:vAlign w:val="center"/>
          </w:tcPr>
          <w:p w14:paraId="560CF2D7" w14:textId="77777777" w:rsidR="00081EED" w:rsidRPr="00876A85" w:rsidRDefault="00081EED" w:rsidP="00667B5F">
            <w:pPr>
              <w:rPr>
                <w:rFonts w:ascii="Calibri" w:hAnsi="Calibri"/>
                <w:b/>
                <w:color w:val="FFFFFF"/>
              </w:rPr>
            </w:pPr>
            <w:r w:rsidRPr="00876A85">
              <w:rPr>
                <w:rFonts w:ascii="Calibri" w:hAnsi="Calibri"/>
                <w:b/>
                <w:color w:val="FFFFFF"/>
              </w:rPr>
              <w:t>5.  COMPULSORY REDUNDANCY (CR)</w:t>
            </w:r>
          </w:p>
        </w:tc>
      </w:tr>
      <w:tr w:rsidR="00081EED" w:rsidRPr="00876A85" w14:paraId="65A52C18" w14:textId="77777777" w:rsidTr="00667B5F">
        <w:trPr>
          <w:trHeight w:val="2842"/>
        </w:trPr>
        <w:tc>
          <w:tcPr>
            <w:tcW w:w="9720" w:type="dxa"/>
            <w:gridSpan w:val="5"/>
          </w:tcPr>
          <w:p w14:paraId="5B28A333" w14:textId="77777777" w:rsidR="00081EED" w:rsidRPr="00876A85" w:rsidRDefault="00081EED" w:rsidP="00667B5F">
            <w:pPr>
              <w:pStyle w:val="Default"/>
              <w:rPr>
                <w:sz w:val="14"/>
              </w:rPr>
            </w:pPr>
          </w:p>
          <w:p w14:paraId="4109B119"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It is the Council’s policy to prevent compulsory redundancies from arising to the greatest extent possible. However, where unavoidable, selection for compulsory redundancy (CR) will take place in accordance with relevant management of change and associated employment policies. </w:t>
            </w:r>
          </w:p>
          <w:p w14:paraId="2BDBD032" w14:textId="77777777" w:rsidR="00081EED" w:rsidRPr="00876A85" w:rsidRDefault="00081EED" w:rsidP="00667B5F">
            <w:pPr>
              <w:pStyle w:val="Default"/>
              <w:ind w:left="720" w:right="283"/>
              <w:jc w:val="both"/>
              <w:rPr>
                <w:rFonts w:ascii="Calibri" w:hAnsi="Calibri"/>
                <w:szCs w:val="23"/>
              </w:rPr>
            </w:pPr>
          </w:p>
          <w:tbl>
            <w:tblPr>
              <w:tblpPr w:leftFromText="180" w:rightFromText="180" w:vertAnchor="text" w:horzAnchor="margin" w:tblpY="59"/>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081EED" w:rsidRPr="00876A85" w14:paraId="598B5AE1" w14:textId="77777777" w:rsidTr="00667B5F">
              <w:trPr>
                <w:trHeight w:val="465"/>
              </w:trPr>
              <w:tc>
                <w:tcPr>
                  <w:tcW w:w="9720" w:type="dxa"/>
                  <w:shd w:val="clear" w:color="auto" w:fill="000000"/>
                  <w:vAlign w:val="center"/>
                </w:tcPr>
                <w:p w14:paraId="2ACEC5EA" w14:textId="77777777" w:rsidR="00081EED" w:rsidRPr="00876A85" w:rsidRDefault="00081EED" w:rsidP="00667B5F">
                  <w:pPr>
                    <w:rPr>
                      <w:rFonts w:ascii="Calibri" w:hAnsi="Calibri"/>
                      <w:b/>
                      <w:color w:val="FFFFFF"/>
                    </w:rPr>
                  </w:pPr>
                  <w:r w:rsidRPr="00876A85">
                    <w:rPr>
                      <w:rFonts w:ascii="Calibri" w:hAnsi="Calibri"/>
                      <w:b/>
                      <w:color w:val="FFFFFF"/>
                    </w:rPr>
                    <w:t>6.  SCHEME PAYMENTS, COSTS AND FUNDING (ER/VR/CR)</w:t>
                  </w:r>
                </w:p>
              </w:tc>
            </w:tr>
            <w:tr w:rsidR="00081EED" w:rsidRPr="00876A85" w14:paraId="661F6830" w14:textId="77777777" w:rsidTr="00667B5F">
              <w:trPr>
                <w:trHeight w:val="3397"/>
              </w:trPr>
              <w:tc>
                <w:tcPr>
                  <w:tcW w:w="9720" w:type="dxa"/>
                </w:tcPr>
                <w:p w14:paraId="522A3E68" w14:textId="77777777" w:rsidR="00081EED" w:rsidRPr="00876A85" w:rsidRDefault="00081EED" w:rsidP="00667B5F">
                  <w:pPr>
                    <w:tabs>
                      <w:tab w:val="left" w:pos="1080"/>
                    </w:tabs>
                    <w:rPr>
                      <w:rFonts w:ascii="Calibri" w:hAnsi="Calibri"/>
                      <w:sz w:val="16"/>
                      <w:szCs w:val="16"/>
                    </w:rPr>
                  </w:pPr>
                </w:p>
                <w:p w14:paraId="39A8FF5D" w14:textId="77777777" w:rsidR="00081EED" w:rsidRPr="00876A85" w:rsidRDefault="00081EED" w:rsidP="00667B5F">
                  <w:pPr>
                    <w:pStyle w:val="Default"/>
                    <w:ind w:left="720" w:right="283"/>
                    <w:jc w:val="both"/>
                    <w:rPr>
                      <w:rFonts w:ascii="Calibri" w:hAnsi="Calibri"/>
                      <w:b/>
                      <w:bCs/>
                      <w:szCs w:val="23"/>
                    </w:rPr>
                  </w:pPr>
                  <w:r w:rsidRPr="00876A85">
                    <w:rPr>
                      <w:rFonts w:ascii="Calibri" w:hAnsi="Calibri"/>
                      <w:b/>
                      <w:bCs/>
                      <w:szCs w:val="23"/>
                    </w:rPr>
                    <w:t xml:space="preserve">VR and CR Payments </w:t>
                  </w:r>
                </w:p>
                <w:p w14:paraId="235955A0"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Subject to </w:t>
                  </w:r>
                  <w:r w:rsidRPr="00876A85">
                    <w:rPr>
                      <w:rFonts w:ascii="Calibri" w:hAnsi="Calibri"/>
                      <w:b/>
                      <w:bCs/>
                      <w:szCs w:val="23"/>
                    </w:rPr>
                    <w:t xml:space="preserve">the total cost to the Council of early release of pension and/or severance payment being limited to the equivalent of 52 weeks’ pay </w:t>
                  </w:r>
                  <w:r w:rsidRPr="00876A85">
                    <w:rPr>
                      <w:rFonts w:ascii="Calibri" w:hAnsi="Calibri"/>
                      <w:szCs w:val="23"/>
                    </w:rPr>
                    <w:t xml:space="preserve">for the employee concerned (see Note 1), the following provisions will apply in cases of Voluntary Redundancy (VR) and Compulsory Redundancy (CR): </w:t>
                  </w:r>
                </w:p>
                <w:p w14:paraId="35368F80" w14:textId="77777777" w:rsidR="00081EED" w:rsidRPr="00876A85" w:rsidRDefault="00081EED" w:rsidP="00667B5F">
                  <w:pPr>
                    <w:pStyle w:val="Default"/>
                    <w:ind w:left="720" w:right="283"/>
                    <w:jc w:val="both"/>
                    <w:rPr>
                      <w:rFonts w:ascii="Calibri" w:hAnsi="Calibri"/>
                      <w:szCs w:val="23"/>
                    </w:rPr>
                  </w:pPr>
                </w:p>
                <w:p w14:paraId="092BFA12" w14:textId="77777777" w:rsidR="00081EED" w:rsidRPr="00876A85" w:rsidRDefault="00081EED" w:rsidP="00667B5F">
                  <w:pPr>
                    <w:pStyle w:val="Default"/>
                    <w:ind w:left="720" w:right="283"/>
                    <w:jc w:val="both"/>
                    <w:rPr>
                      <w:rFonts w:ascii="Calibri" w:hAnsi="Calibri"/>
                      <w:szCs w:val="23"/>
                    </w:rPr>
                  </w:pPr>
                  <w:r w:rsidRPr="00876A85">
                    <w:rPr>
                      <w:rFonts w:ascii="Calibri" w:hAnsi="Calibri"/>
                      <w:b/>
                      <w:bCs/>
                      <w:szCs w:val="23"/>
                    </w:rPr>
                    <w:t xml:space="preserve">early release of pension </w:t>
                  </w:r>
                  <w:r w:rsidRPr="00876A85">
                    <w:rPr>
                      <w:rFonts w:ascii="Calibri" w:hAnsi="Calibri"/>
                      <w:szCs w:val="23"/>
                    </w:rPr>
                    <w:t>for “qualifying” employees (see Note 2</w:t>
                  </w:r>
                  <w:proofErr w:type="gramStart"/>
                  <w:r w:rsidRPr="00876A85">
                    <w:rPr>
                      <w:rFonts w:ascii="Calibri" w:hAnsi="Calibri"/>
                      <w:szCs w:val="23"/>
                    </w:rPr>
                    <w:t>);</w:t>
                  </w:r>
                  <w:proofErr w:type="gramEnd"/>
                  <w:r w:rsidRPr="00876A85">
                    <w:rPr>
                      <w:rFonts w:ascii="Calibri" w:hAnsi="Calibri"/>
                      <w:szCs w:val="23"/>
                    </w:rPr>
                    <w:t xml:space="preserve"> </w:t>
                  </w:r>
                </w:p>
                <w:p w14:paraId="77252C79" w14:textId="77777777" w:rsidR="00081EED" w:rsidRPr="00876A85" w:rsidRDefault="00081EED" w:rsidP="00667B5F">
                  <w:pPr>
                    <w:pStyle w:val="Default"/>
                    <w:ind w:left="720" w:right="283"/>
                    <w:jc w:val="both"/>
                    <w:rPr>
                      <w:rFonts w:ascii="Calibri" w:hAnsi="Calibri"/>
                      <w:szCs w:val="23"/>
                    </w:rPr>
                  </w:pPr>
                </w:p>
                <w:p w14:paraId="6828170A"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lump sum </w:t>
                  </w:r>
                  <w:r w:rsidRPr="00876A85">
                    <w:rPr>
                      <w:rFonts w:ascii="Calibri" w:hAnsi="Calibri"/>
                      <w:b/>
                      <w:bCs/>
                      <w:szCs w:val="23"/>
                    </w:rPr>
                    <w:t xml:space="preserve">statutory redundancy payment </w:t>
                  </w:r>
                  <w:r w:rsidRPr="00876A85">
                    <w:rPr>
                      <w:rFonts w:ascii="Calibri" w:hAnsi="Calibri"/>
                      <w:szCs w:val="23"/>
                    </w:rPr>
                    <w:t xml:space="preserve">(see Note 3), using the </w:t>
                  </w:r>
                  <w:proofErr w:type="gramStart"/>
                  <w:r w:rsidRPr="00876A85">
                    <w:rPr>
                      <w:rFonts w:ascii="Calibri" w:hAnsi="Calibri"/>
                      <w:szCs w:val="23"/>
                    </w:rPr>
                    <w:t>30 week</w:t>
                  </w:r>
                  <w:proofErr w:type="gramEnd"/>
                  <w:r w:rsidRPr="00876A85">
                    <w:rPr>
                      <w:rFonts w:ascii="Calibri" w:hAnsi="Calibri"/>
                      <w:szCs w:val="23"/>
                    </w:rPr>
                    <w:t xml:space="preserve"> Statutory Redundancy table (Appendix A); </w:t>
                  </w:r>
                </w:p>
                <w:p w14:paraId="6508C8DA" w14:textId="77777777" w:rsidR="00081EED" w:rsidRPr="00876A85" w:rsidRDefault="00081EED" w:rsidP="00667B5F">
                  <w:pPr>
                    <w:pStyle w:val="Default"/>
                    <w:ind w:left="720" w:right="283"/>
                    <w:jc w:val="both"/>
                    <w:rPr>
                      <w:rFonts w:ascii="Calibri" w:hAnsi="Calibri"/>
                      <w:szCs w:val="23"/>
                    </w:rPr>
                  </w:pPr>
                </w:p>
                <w:p w14:paraId="1D0E3474"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Lump sum </w:t>
                  </w:r>
                  <w:r w:rsidRPr="00876A85">
                    <w:rPr>
                      <w:rFonts w:ascii="Calibri" w:hAnsi="Calibri"/>
                      <w:b/>
                      <w:bCs/>
                      <w:szCs w:val="23"/>
                    </w:rPr>
                    <w:t>discretionary compensation payment</w:t>
                  </w:r>
                  <w:r w:rsidRPr="00876A85">
                    <w:rPr>
                      <w:rFonts w:ascii="Calibri" w:hAnsi="Calibri"/>
                      <w:szCs w:val="23"/>
                    </w:rPr>
                    <w:t xml:space="preserve">, using the Council’s </w:t>
                  </w:r>
                  <w:proofErr w:type="gramStart"/>
                  <w:r w:rsidRPr="00876A85">
                    <w:rPr>
                      <w:rFonts w:ascii="Calibri" w:hAnsi="Calibri"/>
                      <w:szCs w:val="23"/>
                    </w:rPr>
                    <w:t>45 week</w:t>
                  </w:r>
                  <w:proofErr w:type="gramEnd"/>
                  <w:r w:rsidRPr="00876A85">
                    <w:rPr>
                      <w:rFonts w:ascii="Calibri" w:hAnsi="Calibri"/>
                      <w:szCs w:val="23"/>
                    </w:rPr>
                    <w:t xml:space="preserve"> table (Appendix B), (reduced by the statutory redundancy payment referred to above). </w:t>
                  </w:r>
                </w:p>
                <w:p w14:paraId="44FF1723" w14:textId="77777777" w:rsidR="00081EED" w:rsidRPr="00876A85" w:rsidRDefault="00081EED" w:rsidP="00667B5F">
                  <w:pPr>
                    <w:pStyle w:val="Default"/>
                    <w:ind w:left="720" w:right="283"/>
                    <w:jc w:val="both"/>
                    <w:rPr>
                      <w:rFonts w:ascii="Calibri" w:hAnsi="Calibri"/>
                      <w:szCs w:val="23"/>
                    </w:rPr>
                  </w:pPr>
                </w:p>
                <w:p w14:paraId="0927811F"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Where the total cost of early access to pension and the cost of statutory redundancy payments equates to more than 52 weeks’ pay, the payback period may be extended “up to 104 weeks”, </w:t>
                  </w:r>
                  <w:r w:rsidRPr="00876A85">
                    <w:rPr>
                      <w:rFonts w:ascii="Calibri" w:hAnsi="Calibri"/>
                      <w:b/>
                      <w:bCs/>
                      <w:szCs w:val="23"/>
                    </w:rPr>
                    <w:t xml:space="preserve">but subject to only early access to pension plus statutory redundancy pay being applicable (i.e. no discretionary severance payment) </w:t>
                  </w:r>
                </w:p>
                <w:p w14:paraId="4B9128D9" w14:textId="77777777" w:rsidR="00081EED" w:rsidRPr="00876A85" w:rsidRDefault="00081EED" w:rsidP="00667B5F">
                  <w:pPr>
                    <w:pStyle w:val="Default"/>
                    <w:ind w:left="720" w:right="283"/>
                    <w:jc w:val="both"/>
                    <w:rPr>
                      <w:rFonts w:ascii="Calibri" w:hAnsi="Calibri"/>
                      <w:szCs w:val="23"/>
                    </w:rPr>
                  </w:pPr>
                </w:p>
                <w:p w14:paraId="1AD8FB94" w14:textId="77777777" w:rsidR="00081EED" w:rsidRPr="00876A85" w:rsidRDefault="00081EED" w:rsidP="00667B5F">
                  <w:pPr>
                    <w:pStyle w:val="Default"/>
                    <w:ind w:left="720" w:right="283"/>
                    <w:jc w:val="both"/>
                    <w:rPr>
                      <w:rFonts w:ascii="Calibri" w:hAnsi="Calibri"/>
                      <w:b/>
                      <w:bCs/>
                      <w:szCs w:val="23"/>
                    </w:rPr>
                  </w:pPr>
                  <w:r w:rsidRPr="00876A85">
                    <w:rPr>
                      <w:rFonts w:ascii="Calibri" w:hAnsi="Calibri"/>
                      <w:b/>
                      <w:bCs/>
                      <w:szCs w:val="23"/>
                    </w:rPr>
                    <w:t xml:space="preserve">ER Payments </w:t>
                  </w:r>
                </w:p>
                <w:p w14:paraId="11382214"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Subject to </w:t>
                  </w:r>
                  <w:r w:rsidRPr="00876A85">
                    <w:rPr>
                      <w:rFonts w:ascii="Calibri" w:hAnsi="Calibri"/>
                      <w:b/>
                      <w:bCs/>
                      <w:szCs w:val="23"/>
                    </w:rPr>
                    <w:t xml:space="preserve">the total cost to the Council of early release of pension being limited to the equivalent of 52 weeks’ pay </w:t>
                  </w:r>
                  <w:r w:rsidRPr="00876A85">
                    <w:rPr>
                      <w:rFonts w:ascii="Calibri" w:hAnsi="Calibri"/>
                      <w:szCs w:val="23"/>
                    </w:rPr>
                    <w:t xml:space="preserve">(see Note 1), the following will apply in cases of Early Retirement (ER):  Early release of pension for “qualifying” employees (see Note 2). </w:t>
                  </w:r>
                </w:p>
                <w:p w14:paraId="31800D6B" w14:textId="77777777" w:rsidR="00081EED" w:rsidRPr="00876A85" w:rsidRDefault="00081EED" w:rsidP="00667B5F">
                  <w:pPr>
                    <w:pStyle w:val="Default"/>
                    <w:ind w:left="720" w:right="283"/>
                    <w:jc w:val="both"/>
                    <w:rPr>
                      <w:rFonts w:ascii="Calibri" w:hAnsi="Calibri"/>
                      <w:szCs w:val="23"/>
                    </w:rPr>
                  </w:pPr>
                </w:p>
                <w:p w14:paraId="188F8589" w14:textId="77777777" w:rsidR="00081EED" w:rsidRPr="00876A85" w:rsidRDefault="00081EED" w:rsidP="00667B5F">
                  <w:pPr>
                    <w:pStyle w:val="Default"/>
                    <w:ind w:left="720" w:right="283"/>
                    <w:jc w:val="both"/>
                    <w:rPr>
                      <w:rFonts w:ascii="Calibri" w:hAnsi="Calibri"/>
                      <w:b/>
                      <w:bCs/>
                      <w:szCs w:val="23"/>
                    </w:rPr>
                  </w:pPr>
                  <w:r w:rsidRPr="00876A85">
                    <w:rPr>
                      <w:rFonts w:ascii="Calibri" w:hAnsi="Calibri"/>
                      <w:b/>
                      <w:bCs/>
                      <w:szCs w:val="23"/>
                    </w:rPr>
                    <w:t xml:space="preserve">ER, VR and CR Funding </w:t>
                  </w:r>
                </w:p>
                <w:p w14:paraId="55028D12"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Early retirement, statutory redundancy and discretionary compensation payment costs will all be met by the employing Directorate, with the exception of school Governing Bodies where the costs will be met from a separately identified element of schools’ delegated budgets. </w:t>
                  </w:r>
                </w:p>
                <w:p w14:paraId="5DEABD22" w14:textId="77777777" w:rsidR="00081EED" w:rsidRPr="00876A85" w:rsidRDefault="00081EED" w:rsidP="00667B5F">
                  <w:pPr>
                    <w:pStyle w:val="Default"/>
                    <w:ind w:left="720" w:right="283"/>
                    <w:jc w:val="both"/>
                    <w:rPr>
                      <w:rFonts w:ascii="Calibri" w:hAnsi="Calibri"/>
                      <w:szCs w:val="23"/>
                    </w:rPr>
                  </w:pPr>
                </w:p>
                <w:p w14:paraId="1166BA24"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Any severance package in respect of early termination of employment that exceeds a threshold of £100,000 must be approved beforehand by Full Council. </w:t>
                  </w:r>
                </w:p>
                <w:p w14:paraId="2CFFA310" w14:textId="77777777" w:rsidR="00081EED" w:rsidRPr="00876A85" w:rsidRDefault="00081EED" w:rsidP="00667B5F">
                  <w:pPr>
                    <w:tabs>
                      <w:tab w:val="left" w:pos="1080"/>
                    </w:tabs>
                    <w:rPr>
                      <w:rFonts w:ascii="Calibri" w:hAnsi="Calibri"/>
                    </w:rPr>
                  </w:pPr>
                </w:p>
              </w:tc>
            </w:tr>
          </w:tbl>
          <w:p w14:paraId="5DECEF4C" w14:textId="77777777" w:rsidR="00081EED" w:rsidRPr="00876A85" w:rsidRDefault="00081EED" w:rsidP="00667B5F"/>
        </w:tc>
      </w:tr>
    </w:tbl>
    <w:p w14:paraId="0C998DBB" w14:textId="77777777" w:rsidR="00081EED" w:rsidRPr="00876A85" w:rsidRDefault="00081EED" w:rsidP="00081EED"/>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081EED" w:rsidRPr="00876A85" w14:paraId="7B0900AA" w14:textId="77777777" w:rsidTr="00667B5F">
        <w:trPr>
          <w:trHeight w:val="465"/>
        </w:trPr>
        <w:tc>
          <w:tcPr>
            <w:tcW w:w="9720" w:type="dxa"/>
            <w:shd w:val="clear" w:color="auto" w:fill="000000"/>
            <w:vAlign w:val="center"/>
          </w:tcPr>
          <w:p w14:paraId="79DEFFD1" w14:textId="77777777" w:rsidR="00081EED" w:rsidRPr="00876A85" w:rsidRDefault="00081EED" w:rsidP="00667B5F">
            <w:pPr>
              <w:rPr>
                <w:rFonts w:ascii="Calibri" w:hAnsi="Calibri"/>
                <w:b/>
                <w:color w:val="FFFFFF"/>
              </w:rPr>
            </w:pPr>
            <w:r w:rsidRPr="00876A85">
              <w:rPr>
                <w:rFonts w:ascii="Calibri" w:hAnsi="Calibri"/>
                <w:b/>
                <w:color w:val="FFFFFF"/>
              </w:rPr>
              <w:t>7. POST EMPLOYMENT NOTICE PAY (PENP)</w:t>
            </w:r>
          </w:p>
        </w:tc>
      </w:tr>
      <w:tr w:rsidR="00081EED" w:rsidRPr="00876A85" w14:paraId="03035012" w14:textId="77777777" w:rsidTr="00667B5F">
        <w:trPr>
          <w:trHeight w:val="7757"/>
        </w:trPr>
        <w:tc>
          <w:tcPr>
            <w:tcW w:w="9720" w:type="dxa"/>
          </w:tcPr>
          <w:p w14:paraId="236B70D2" w14:textId="77777777" w:rsidR="00081EED" w:rsidRPr="00876A85" w:rsidRDefault="00081EED" w:rsidP="00667B5F">
            <w:pPr>
              <w:pStyle w:val="NormalWeb"/>
              <w:rPr>
                <w:rFonts w:ascii="Calibri" w:hAnsi="Calibri"/>
                <w:lang w:val="en"/>
              </w:rPr>
            </w:pPr>
            <w:r w:rsidRPr="00876A85">
              <w:rPr>
                <w:rFonts w:ascii="Calibri" w:hAnsi="Calibri"/>
                <w:lang w:val="en"/>
              </w:rPr>
              <w:t>With effect from 6</w:t>
            </w:r>
            <w:r w:rsidRPr="00876A85">
              <w:rPr>
                <w:rFonts w:ascii="Calibri" w:hAnsi="Calibri"/>
                <w:vertAlign w:val="superscript"/>
                <w:lang w:val="en"/>
              </w:rPr>
              <w:t>th</w:t>
            </w:r>
            <w:r w:rsidRPr="00876A85">
              <w:rPr>
                <w:rFonts w:ascii="Calibri" w:hAnsi="Calibri"/>
                <w:lang w:val="en"/>
              </w:rPr>
              <w:t xml:space="preserve"> April 2018, the HMRC has changed the way employers must deal with termination payments.  </w:t>
            </w:r>
          </w:p>
          <w:p w14:paraId="6BD3F3E4" w14:textId="77777777" w:rsidR="00081EED" w:rsidRPr="00876A85" w:rsidRDefault="00081EED" w:rsidP="00667B5F">
            <w:pPr>
              <w:pStyle w:val="NormalWeb"/>
              <w:rPr>
                <w:rFonts w:ascii="Calibri" w:hAnsi="Calibri"/>
                <w:lang w:val="en"/>
              </w:rPr>
            </w:pPr>
            <w:r w:rsidRPr="00876A85">
              <w:rPr>
                <w:rFonts w:ascii="Calibri" w:hAnsi="Calibri"/>
                <w:lang w:val="en"/>
              </w:rPr>
              <w:t xml:space="preserve">The changes introduce the concept of post–employment notice pay (PENP), which represents the amount of basic pay the employee will not receive because their employment was terminated without full notice being given.  PENP is calculated by applying a formula for the total amount of the payment, or benefits paid in connection with the termination of employment.  This element of the payment will be subject to tax and National Insurance Contributions (NICs).  Any remaining balance of the termination payment, which is not </w:t>
            </w:r>
            <w:proofErr w:type="gramStart"/>
            <w:r w:rsidRPr="00876A85">
              <w:rPr>
                <w:rFonts w:ascii="Calibri" w:hAnsi="Calibri"/>
                <w:lang w:val="en"/>
              </w:rPr>
              <w:t>a PENP</w:t>
            </w:r>
            <w:proofErr w:type="gramEnd"/>
            <w:r w:rsidRPr="00876A85">
              <w:rPr>
                <w:rFonts w:ascii="Calibri" w:hAnsi="Calibri"/>
                <w:lang w:val="en"/>
              </w:rPr>
              <w:t xml:space="preserve"> may be included within the overall £30,000 exemption for tax purposes and is free from NICs.</w:t>
            </w:r>
          </w:p>
          <w:p w14:paraId="3D40563C" w14:textId="77777777" w:rsidR="00081EED" w:rsidRPr="00876A85" w:rsidRDefault="00081EED" w:rsidP="00667B5F">
            <w:pPr>
              <w:pStyle w:val="NormalWeb"/>
              <w:rPr>
                <w:rFonts w:ascii="Calibri" w:hAnsi="Calibri"/>
                <w:lang w:val="en"/>
              </w:rPr>
            </w:pPr>
            <w:r w:rsidRPr="00876A85">
              <w:rPr>
                <w:rFonts w:ascii="Calibri" w:hAnsi="Calibri"/>
                <w:lang w:val="en"/>
              </w:rPr>
              <w:t>What this means for employees considering taking VR is if the contractual notice is worked, then no tax and national insurance would be deducted from the VR payment.  However, if the contractual notice period is not worked then tax and national insurance would be deducted from the VR payment, at an amount depending on the termination date and the date the VR acceptance is signed.</w:t>
            </w:r>
          </w:p>
          <w:p w14:paraId="6838FE8E" w14:textId="77777777" w:rsidR="00081EED" w:rsidRPr="00876A85" w:rsidRDefault="00081EED" w:rsidP="00667B5F">
            <w:pPr>
              <w:pStyle w:val="NormalWeb"/>
              <w:rPr>
                <w:rFonts w:ascii="Calibri" w:hAnsi="Calibri"/>
                <w:lang w:val="en"/>
              </w:rPr>
            </w:pPr>
            <w:r w:rsidRPr="00876A85">
              <w:rPr>
                <w:rFonts w:ascii="Calibri" w:hAnsi="Calibri"/>
                <w:lang w:val="en"/>
              </w:rPr>
              <w:t>This change applies to payments, or benefits received on, or after, 6 April 2018 in circumstances where the employment also ended on, or after, 6 April 2018.</w:t>
            </w:r>
          </w:p>
          <w:p w14:paraId="6D8A87B7" w14:textId="77777777" w:rsidR="00081EED" w:rsidRPr="00876A85" w:rsidRDefault="00081EED" w:rsidP="00667B5F">
            <w:pPr>
              <w:pStyle w:val="NormalWeb"/>
              <w:rPr>
                <w:rFonts w:ascii="Calibri" w:hAnsi="Calibri"/>
                <w:lang w:val="en"/>
              </w:rPr>
            </w:pPr>
            <w:r w:rsidRPr="00876A85">
              <w:rPr>
                <w:rFonts w:ascii="Calibri" w:hAnsi="Calibri"/>
                <w:lang w:val="en"/>
              </w:rPr>
              <w:t xml:space="preserve">Further guidance is available by </w:t>
            </w:r>
            <w:proofErr w:type="gramStart"/>
            <w:r w:rsidRPr="00876A85">
              <w:rPr>
                <w:rFonts w:ascii="Calibri" w:hAnsi="Calibri"/>
                <w:lang w:val="en"/>
              </w:rPr>
              <w:t>visiting:-</w:t>
            </w:r>
            <w:proofErr w:type="gramEnd"/>
          </w:p>
          <w:p w14:paraId="76857A87" w14:textId="77777777" w:rsidR="00081EED" w:rsidRPr="00876A85" w:rsidRDefault="00081EED" w:rsidP="00815F74">
            <w:pPr>
              <w:pStyle w:val="NormalWeb"/>
              <w:rPr>
                <w:rFonts w:ascii="Calibri" w:hAnsi="Calibri"/>
                <w:lang w:val="en"/>
              </w:rPr>
            </w:pPr>
            <w:hyperlink r:id="rId20" w:history="1">
              <w:r w:rsidRPr="00876A85">
                <w:rPr>
                  <w:rStyle w:val="Hyperlink"/>
                  <w:rFonts w:ascii="Calibri" w:hAnsi="Calibri"/>
                  <w:lang w:val="en"/>
                </w:rPr>
                <w:t>https://www.gov.uk/government/news/new-rules-for-taxation-of-termination-payments</w:t>
              </w:r>
            </w:hyperlink>
          </w:p>
          <w:p w14:paraId="79BA8167" w14:textId="77777777" w:rsidR="00815F74" w:rsidRPr="00876A85" w:rsidRDefault="00815F74" w:rsidP="00815F74">
            <w:pPr>
              <w:pStyle w:val="NormalWeb"/>
              <w:rPr>
                <w:rFonts w:ascii="Calibri" w:hAnsi="Calibri"/>
                <w:lang w:val="en"/>
              </w:rPr>
            </w:pPr>
          </w:p>
        </w:tc>
      </w:tr>
    </w:tbl>
    <w:p w14:paraId="31237B90" w14:textId="77777777" w:rsidR="00815F74" w:rsidRPr="00876A85" w:rsidRDefault="00815F74">
      <w:r w:rsidRPr="00876A85">
        <w:br w:type="page"/>
      </w:r>
    </w:p>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081EED" w:rsidRPr="00876A85" w14:paraId="1A23DCEE" w14:textId="77777777" w:rsidTr="00667B5F">
        <w:trPr>
          <w:trHeight w:val="356"/>
        </w:trPr>
        <w:tc>
          <w:tcPr>
            <w:tcW w:w="9720" w:type="dxa"/>
            <w:shd w:val="clear" w:color="auto" w:fill="000000"/>
          </w:tcPr>
          <w:p w14:paraId="3947FF8F" w14:textId="77777777" w:rsidR="00081EED" w:rsidRPr="00876A85" w:rsidRDefault="00081EED" w:rsidP="00667B5F">
            <w:pPr>
              <w:pStyle w:val="NormalWeb"/>
              <w:rPr>
                <w:lang w:val="en"/>
              </w:rPr>
            </w:pPr>
            <w:r w:rsidRPr="00876A85">
              <w:rPr>
                <w:rFonts w:ascii="Calibri" w:hAnsi="Calibri"/>
                <w:b/>
                <w:color w:val="FFFFFF"/>
              </w:rPr>
              <w:lastRenderedPageBreak/>
              <w:t>7.  OTHER ER/VR/CR PROVISIONS</w:t>
            </w:r>
          </w:p>
        </w:tc>
      </w:tr>
      <w:tr w:rsidR="00081EED" w:rsidRPr="00876A85" w14:paraId="5E22612F" w14:textId="77777777" w:rsidTr="00667B5F">
        <w:trPr>
          <w:trHeight w:val="7757"/>
        </w:trPr>
        <w:tc>
          <w:tcPr>
            <w:tcW w:w="9720" w:type="dxa"/>
          </w:tcPr>
          <w:p w14:paraId="6CDF50FA" w14:textId="77777777" w:rsidR="00081EED" w:rsidRPr="00876A85" w:rsidRDefault="00081EED" w:rsidP="00667B5F">
            <w:pPr>
              <w:pStyle w:val="Default"/>
            </w:pPr>
          </w:p>
          <w:p w14:paraId="4E3281B4"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In cases of </w:t>
            </w:r>
            <w:r w:rsidRPr="00876A85">
              <w:rPr>
                <w:rFonts w:ascii="Calibri" w:hAnsi="Calibri"/>
                <w:b/>
                <w:bCs/>
                <w:szCs w:val="23"/>
              </w:rPr>
              <w:t>compulsory redundancy (CR)</w:t>
            </w:r>
            <w:r w:rsidRPr="00876A85">
              <w:rPr>
                <w:rFonts w:ascii="Calibri" w:hAnsi="Calibri"/>
                <w:szCs w:val="23"/>
              </w:rPr>
              <w:t xml:space="preserve">, there will be a presumption that employees will continue to be employed during the statutory notice period, particularly as this will maximise the prospects of potential redeployment. Employees in this situation must arrange to take any outstanding annual leave during the notice period but, if not practicable and certified accordingly by the relevant Head of Service, an employee will be paid for any untaken annual leave which remains outstanding on expiry of the notice period. Any annual leave entitlement exceeded will be recovered from pay. Exceptionally, pay in lieu of notice, which is subject to tax and National Insurance, may be granted. </w:t>
            </w:r>
          </w:p>
          <w:p w14:paraId="02A6AC0A" w14:textId="77777777" w:rsidR="00081EED" w:rsidRPr="00876A85" w:rsidRDefault="00081EED" w:rsidP="00667B5F">
            <w:pPr>
              <w:pStyle w:val="Default"/>
              <w:ind w:left="720" w:right="283"/>
              <w:jc w:val="both"/>
              <w:rPr>
                <w:rFonts w:ascii="Calibri" w:hAnsi="Calibri"/>
                <w:szCs w:val="23"/>
              </w:rPr>
            </w:pPr>
          </w:p>
          <w:p w14:paraId="4F22A059"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Employees leaving the Council’s employment on the grounds of </w:t>
            </w:r>
            <w:r w:rsidRPr="00876A85">
              <w:rPr>
                <w:rFonts w:ascii="Calibri" w:hAnsi="Calibri"/>
                <w:b/>
                <w:bCs/>
                <w:szCs w:val="23"/>
              </w:rPr>
              <w:t xml:space="preserve">ER or VR </w:t>
            </w:r>
            <w:r w:rsidRPr="00876A85">
              <w:rPr>
                <w:rFonts w:ascii="Calibri" w:hAnsi="Calibri"/>
                <w:szCs w:val="23"/>
              </w:rPr>
              <w:t xml:space="preserve">will do so on the basis of a </w:t>
            </w:r>
            <w:r w:rsidRPr="00876A85">
              <w:rPr>
                <w:rFonts w:ascii="Calibri" w:hAnsi="Calibri"/>
                <w:b/>
                <w:bCs/>
                <w:szCs w:val="23"/>
              </w:rPr>
              <w:t xml:space="preserve">mutually agreed termination date, with no notice period being applicable on either side </w:t>
            </w:r>
            <w:r w:rsidRPr="00876A85">
              <w:rPr>
                <w:rFonts w:ascii="Calibri" w:hAnsi="Calibri"/>
                <w:szCs w:val="23"/>
              </w:rPr>
              <w:t xml:space="preserve">and with </w:t>
            </w:r>
            <w:r w:rsidRPr="00876A85">
              <w:rPr>
                <w:rFonts w:ascii="Calibri" w:hAnsi="Calibri"/>
                <w:b/>
                <w:bCs/>
                <w:szCs w:val="23"/>
              </w:rPr>
              <w:t xml:space="preserve">no extra payment being made </w:t>
            </w:r>
            <w:r w:rsidRPr="00876A85">
              <w:rPr>
                <w:rFonts w:ascii="Calibri" w:hAnsi="Calibri"/>
                <w:szCs w:val="23"/>
              </w:rPr>
              <w:t xml:space="preserve">for any outstanding holidays, time off in lieu or flexi leave. </w:t>
            </w:r>
          </w:p>
          <w:p w14:paraId="7E6E5052" w14:textId="77777777" w:rsidR="00081EED" w:rsidRPr="00876A85" w:rsidRDefault="00081EED" w:rsidP="00667B5F">
            <w:pPr>
              <w:pStyle w:val="Default"/>
              <w:ind w:left="720" w:right="283"/>
              <w:jc w:val="both"/>
              <w:rPr>
                <w:rFonts w:ascii="Calibri" w:hAnsi="Calibri"/>
                <w:szCs w:val="23"/>
              </w:rPr>
            </w:pPr>
          </w:p>
          <w:p w14:paraId="690C5066"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Employees who leave the Council’s employment on the grounds of early retirement (ER) or voluntary redundancy (VR) who are employed on LGS Grades 11, 12 and 13 or equivalent, will not normally not be permitted to return to any paid temporary or permanent NPT Council employment (which includes schools) or be re-engaged as an agency worker or on a consultancy basis.  However, in exceptional circumstances, re-employment may be permitted if the “employing” Head of Service is able to provide a robust business case for doing so which is acceptable to the </w:t>
            </w:r>
            <w:r w:rsidR="00815F74" w:rsidRPr="00876A85">
              <w:rPr>
                <w:rFonts w:asciiTheme="minorHAnsi" w:hAnsiTheme="minorHAnsi" w:cstheme="minorHAnsi"/>
              </w:rPr>
              <w:t xml:space="preserve">Chief Finance </w:t>
            </w:r>
            <w:proofErr w:type="gramStart"/>
            <w:r w:rsidR="00815F74" w:rsidRPr="00876A85">
              <w:rPr>
                <w:rFonts w:asciiTheme="minorHAnsi" w:hAnsiTheme="minorHAnsi" w:cstheme="minorHAnsi"/>
              </w:rPr>
              <w:t>Officer</w:t>
            </w:r>
            <w:r w:rsidRPr="00876A85">
              <w:rPr>
                <w:rFonts w:ascii="Calibri" w:hAnsi="Calibri"/>
                <w:szCs w:val="23"/>
              </w:rPr>
              <w:t xml:space="preserve">  and</w:t>
            </w:r>
            <w:proofErr w:type="gramEnd"/>
            <w:r w:rsidRPr="00876A85">
              <w:rPr>
                <w:rFonts w:ascii="Calibri" w:hAnsi="Calibri"/>
                <w:szCs w:val="23"/>
              </w:rPr>
              <w:t xml:space="preserve"> </w:t>
            </w:r>
            <w:r w:rsidR="00815F74" w:rsidRPr="00876A85">
              <w:rPr>
                <w:rFonts w:ascii="Calibri" w:hAnsi="Calibri"/>
                <w:szCs w:val="23"/>
              </w:rPr>
              <w:t>Head of People and Organisational Development</w:t>
            </w:r>
            <w:r w:rsidRPr="00876A85">
              <w:rPr>
                <w:rFonts w:ascii="Calibri" w:hAnsi="Calibri"/>
                <w:szCs w:val="23"/>
              </w:rPr>
              <w:t xml:space="preserve">, in consultation with the relevant trade union/s. </w:t>
            </w:r>
          </w:p>
          <w:p w14:paraId="18754794" w14:textId="77777777" w:rsidR="00081EED" w:rsidRPr="00876A85" w:rsidRDefault="00081EED" w:rsidP="00667B5F">
            <w:pPr>
              <w:pStyle w:val="Default"/>
              <w:ind w:left="720" w:right="283"/>
              <w:jc w:val="both"/>
              <w:rPr>
                <w:rFonts w:ascii="Calibri" w:hAnsi="Calibri"/>
                <w:szCs w:val="23"/>
              </w:rPr>
            </w:pPr>
          </w:p>
          <w:p w14:paraId="6647A92B" w14:textId="77777777" w:rsidR="00081EED" w:rsidRPr="00876A85" w:rsidRDefault="00081EED" w:rsidP="00667B5F">
            <w:pPr>
              <w:pStyle w:val="Default"/>
              <w:ind w:left="720" w:right="283"/>
              <w:jc w:val="both"/>
              <w:rPr>
                <w:rFonts w:ascii="Calibri" w:hAnsi="Calibri"/>
                <w:szCs w:val="23"/>
              </w:rPr>
            </w:pPr>
            <w:r w:rsidRPr="00876A85">
              <w:rPr>
                <w:rFonts w:ascii="Calibri" w:hAnsi="Calibri"/>
                <w:szCs w:val="23"/>
              </w:rPr>
              <w:t xml:space="preserve">All other employees who leave the Council’s employment on the grounds of early retirement (ER) or voluntary redundancy (VR) will not be permitted to return to employment with the Council for a period of 12 months following their leaving date.  However, in exceptional circumstances, earlier re-employment may be permitted if the “employing” Head of Service is able to provide a robust business case for doing so which is acceptable to the </w:t>
            </w:r>
            <w:r w:rsidR="00815F74" w:rsidRPr="00876A85">
              <w:rPr>
                <w:rFonts w:asciiTheme="minorHAnsi" w:hAnsiTheme="minorHAnsi" w:cstheme="minorHAnsi"/>
              </w:rPr>
              <w:t>Chief Finance Officer</w:t>
            </w:r>
            <w:r w:rsidRPr="00876A85">
              <w:rPr>
                <w:rFonts w:ascii="Calibri" w:hAnsi="Calibri"/>
                <w:szCs w:val="23"/>
              </w:rPr>
              <w:t xml:space="preserve"> and </w:t>
            </w:r>
            <w:r w:rsidR="00815F74" w:rsidRPr="00876A85">
              <w:rPr>
                <w:rFonts w:ascii="Calibri" w:hAnsi="Calibri"/>
                <w:szCs w:val="23"/>
              </w:rPr>
              <w:t>Head of People and Organisational Development</w:t>
            </w:r>
            <w:r w:rsidRPr="00876A85">
              <w:rPr>
                <w:rFonts w:ascii="Calibri" w:hAnsi="Calibri"/>
                <w:szCs w:val="23"/>
              </w:rPr>
              <w:t xml:space="preserve">, in consultation with the relevant trade union/s. </w:t>
            </w:r>
          </w:p>
          <w:p w14:paraId="6631BD7F" w14:textId="77777777" w:rsidR="00081EED" w:rsidRPr="00876A85" w:rsidRDefault="00081EED" w:rsidP="00667B5F">
            <w:pPr>
              <w:pStyle w:val="Default"/>
              <w:ind w:left="720" w:right="283"/>
              <w:jc w:val="both"/>
              <w:rPr>
                <w:rFonts w:ascii="Calibri" w:hAnsi="Calibri"/>
                <w:szCs w:val="23"/>
              </w:rPr>
            </w:pPr>
          </w:p>
          <w:p w14:paraId="1D3F9A0A" w14:textId="77777777" w:rsidR="00081EED" w:rsidRPr="00876A85" w:rsidRDefault="00081EED" w:rsidP="00667B5F">
            <w:pPr>
              <w:pStyle w:val="Default"/>
              <w:ind w:left="720" w:right="283"/>
              <w:jc w:val="both"/>
              <w:rPr>
                <w:rFonts w:ascii="Calibri" w:hAnsi="Calibri"/>
                <w:szCs w:val="23"/>
              </w:rPr>
            </w:pPr>
          </w:p>
          <w:p w14:paraId="2C053080" w14:textId="77777777" w:rsidR="00081EED" w:rsidRPr="00876A85" w:rsidRDefault="00081EED" w:rsidP="00667B5F">
            <w:pPr>
              <w:pStyle w:val="Default"/>
              <w:ind w:left="720" w:right="283"/>
              <w:jc w:val="both"/>
              <w:rPr>
                <w:rFonts w:ascii="Calibri" w:hAnsi="Calibri"/>
                <w:szCs w:val="23"/>
              </w:rPr>
            </w:pPr>
          </w:p>
        </w:tc>
      </w:tr>
      <w:tr w:rsidR="00081EED" w:rsidRPr="00876A85" w14:paraId="12A873F8" w14:textId="77777777" w:rsidTr="00667B5F">
        <w:trPr>
          <w:trHeight w:val="465"/>
        </w:trPr>
        <w:tc>
          <w:tcPr>
            <w:tcW w:w="9720" w:type="dxa"/>
            <w:shd w:val="clear" w:color="auto" w:fill="000000"/>
            <w:vAlign w:val="center"/>
          </w:tcPr>
          <w:p w14:paraId="67F73B3D" w14:textId="77777777" w:rsidR="00081EED" w:rsidRPr="00876A85" w:rsidRDefault="00081EED" w:rsidP="00667B5F">
            <w:pPr>
              <w:rPr>
                <w:rFonts w:ascii="Calibri" w:hAnsi="Calibri"/>
                <w:b/>
                <w:color w:val="FFFFFF"/>
              </w:rPr>
            </w:pPr>
            <w:r w:rsidRPr="00876A85">
              <w:rPr>
                <w:rFonts w:ascii="Calibri" w:hAnsi="Calibri"/>
                <w:b/>
                <w:color w:val="FFFFFF"/>
              </w:rPr>
              <w:t>8.  NOTES</w:t>
            </w:r>
          </w:p>
        </w:tc>
      </w:tr>
      <w:tr w:rsidR="00081EED" w:rsidRPr="00876A85" w14:paraId="582F9DF9" w14:textId="77777777" w:rsidTr="00081EED">
        <w:trPr>
          <w:trHeight w:val="51"/>
        </w:trPr>
        <w:tc>
          <w:tcPr>
            <w:tcW w:w="9720" w:type="dxa"/>
          </w:tcPr>
          <w:p w14:paraId="6375BEA5" w14:textId="77777777" w:rsidR="00081EED" w:rsidRPr="00876A85" w:rsidRDefault="00081EED" w:rsidP="00667B5F">
            <w:pPr>
              <w:tabs>
                <w:tab w:val="left" w:pos="720"/>
              </w:tabs>
              <w:rPr>
                <w:rFonts w:ascii="Calibri" w:hAnsi="Calibri"/>
                <w:b/>
                <w:color w:val="000000"/>
              </w:rPr>
            </w:pPr>
          </w:p>
          <w:p w14:paraId="371F99B5" w14:textId="77777777" w:rsidR="00081EED" w:rsidRPr="00876A85" w:rsidRDefault="00081EED" w:rsidP="00667B5F">
            <w:pPr>
              <w:pStyle w:val="Default"/>
              <w:ind w:left="720" w:right="283"/>
              <w:rPr>
                <w:rFonts w:ascii="Calibri" w:hAnsi="Calibri"/>
              </w:rPr>
            </w:pPr>
            <w:r w:rsidRPr="00876A85">
              <w:rPr>
                <w:rFonts w:ascii="Calibri" w:hAnsi="Calibri"/>
                <w:b/>
                <w:bCs/>
              </w:rPr>
              <w:t xml:space="preserve">Note 1: </w:t>
            </w:r>
            <w:r w:rsidRPr="00876A85">
              <w:rPr>
                <w:rFonts w:ascii="Calibri" w:hAnsi="Calibri"/>
              </w:rPr>
              <w:t xml:space="preserve">All employees who are made redundant are entitled to a statutory redundancy payment (see Note 3 below). </w:t>
            </w:r>
          </w:p>
          <w:p w14:paraId="52587F75" w14:textId="77777777" w:rsidR="00081EED" w:rsidRPr="00876A85" w:rsidRDefault="00081EED" w:rsidP="00667B5F">
            <w:pPr>
              <w:pStyle w:val="Default"/>
              <w:ind w:left="720" w:right="283"/>
              <w:rPr>
                <w:rFonts w:ascii="Calibri" w:hAnsi="Calibri"/>
              </w:rPr>
            </w:pPr>
          </w:p>
          <w:p w14:paraId="281E8904" w14:textId="77777777" w:rsidR="00081EED" w:rsidRPr="00876A85" w:rsidRDefault="00081EED" w:rsidP="00667B5F">
            <w:pPr>
              <w:pStyle w:val="Default"/>
              <w:ind w:left="720" w:right="283"/>
              <w:rPr>
                <w:rFonts w:ascii="Calibri" w:hAnsi="Calibri"/>
              </w:rPr>
            </w:pPr>
            <w:r w:rsidRPr="00876A85">
              <w:rPr>
                <w:rFonts w:ascii="Calibri" w:hAnsi="Calibri"/>
              </w:rPr>
              <w:t xml:space="preserve">“Qualifying” employees are also entitled to early release of pension if their employment is terminated on the grounds of redundancy (or in the interest of efficiency of the service). Statutory redundancy payments may be enhanced through the payment of discretionary compensation payments and will be calculated having regard to the total cost of: </w:t>
            </w:r>
          </w:p>
          <w:p w14:paraId="367B2C4E" w14:textId="77777777" w:rsidR="00081EED" w:rsidRPr="00876A85" w:rsidRDefault="00081EED" w:rsidP="00667B5F">
            <w:pPr>
              <w:pStyle w:val="Default"/>
              <w:ind w:left="720" w:right="283"/>
              <w:rPr>
                <w:rFonts w:ascii="Calibri" w:hAnsi="Calibri"/>
              </w:rPr>
            </w:pPr>
          </w:p>
          <w:p w14:paraId="2E5F7B9D" w14:textId="77777777" w:rsidR="00081EED" w:rsidRPr="00876A85" w:rsidRDefault="00081EED" w:rsidP="00667B5F">
            <w:pPr>
              <w:pStyle w:val="Default"/>
              <w:ind w:left="1417" w:right="283"/>
              <w:rPr>
                <w:rFonts w:ascii="Calibri" w:hAnsi="Calibri"/>
              </w:rPr>
            </w:pPr>
            <w:r w:rsidRPr="00876A85">
              <w:rPr>
                <w:rFonts w:ascii="Calibri" w:hAnsi="Calibri"/>
              </w:rPr>
              <w:t xml:space="preserve">(a) early release of pension, </w:t>
            </w:r>
          </w:p>
          <w:p w14:paraId="2015F042" w14:textId="77777777" w:rsidR="00081EED" w:rsidRPr="00876A85" w:rsidRDefault="00081EED" w:rsidP="00667B5F">
            <w:pPr>
              <w:pStyle w:val="Default"/>
              <w:ind w:left="1417" w:right="283"/>
              <w:rPr>
                <w:rFonts w:ascii="Calibri" w:hAnsi="Calibri"/>
              </w:rPr>
            </w:pPr>
            <w:r w:rsidRPr="00876A85">
              <w:rPr>
                <w:rFonts w:ascii="Calibri" w:hAnsi="Calibri"/>
              </w:rPr>
              <w:t xml:space="preserve">(b) statutory redundancy payments and </w:t>
            </w:r>
          </w:p>
          <w:p w14:paraId="04AECCA0" w14:textId="77777777" w:rsidR="00081EED" w:rsidRPr="00876A85" w:rsidRDefault="00081EED" w:rsidP="00667B5F">
            <w:pPr>
              <w:pStyle w:val="Default"/>
              <w:ind w:left="1417" w:right="283"/>
              <w:rPr>
                <w:rFonts w:ascii="Calibri" w:hAnsi="Calibri"/>
              </w:rPr>
            </w:pPr>
            <w:r w:rsidRPr="00876A85">
              <w:rPr>
                <w:rFonts w:ascii="Calibri" w:hAnsi="Calibri"/>
              </w:rPr>
              <w:t>(c) discretionary compensation payments not exceeding - in total – the</w:t>
            </w:r>
          </w:p>
          <w:p w14:paraId="40ECD5E4" w14:textId="77777777" w:rsidR="00081EED" w:rsidRPr="00876A85" w:rsidRDefault="00081EED" w:rsidP="00667B5F">
            <w:pPr>
              <w:pStyle w:val="Default"/>
              <w:ind w:left="1417" w:right="283"/>
              <w:rPr>
                <w:rFonts w:ascii="Calibri" w:hAnsi="Calibri"/>
              </w:rPr>
            </w:pPr>
            <w:r w:rsidRPr="00876A85">
              <w:rPr>
                <w:rFonts w:ascii="Calibri" w:hAnsi="Calibri"/>
              </w:rPr>
              <w:t xml:space="preserve">      equivalent of 52 weeks’ </w:t>
            </w:r>
            <w:proofErr w:type="gramStart"/>
            <w:r w:rsidRPr="00876A85">
              <w:rPr>
                <w:rFonts w:ascii="Calibri" w:hAnsi="Calibri"/>
              </w:rPr>
              <w:t>pay</w:t>
            </w:r>
            <w:proofErr w:type="gramEnd"/>
            <w:r w:rsidRPr="00876A85">
              <w:rPr>
                <w:rFonts w:ascii="Calibri" w:hAnsi="Calibri"/>
              </w:rPr>
              <w:t xml:space="preserve"> for the employee concerned. </w:t>
            </w:r>
          </w:p>
          <w:p w14:paraId="58D65568" w14:textId="77777777" w:rsidR="00081EED" w:rsidRPr="00876A85" w:rsidRDefault="00081EED" w:rsidP="00667B5F">
            <w:pPr>
              <w:pStyle w:val="Default"/>
              <w:ind w:left="720" w:right="283"/>
              <w:rPr>
                <w:rFonts w:ascii="Calibri" w:hAnsi="Calibri"/>
              </w:rPr>
            </w:pPr>
          </w:p>
          <w:p w14:paraId="31975EDC" w14:textId="77777777" w:rsidR="00081EED" w:rsidRPr="00876A85" w:rsidRDefault="00081EED" w:rsidP="00667B5F">
            <w:pPr>
              <w:pStyle w:val="Default"/>
              <w:ind w:left="720" w:right="283"/>
              <w:rPr>
                <w:rFonts w:ascii="Calibri" w:hAnsi="Calibri"/>
              </w:rPr>
            </w:pPr>
          </w:p>
          <w:p w14:paraId="171EDCDD" w14:textId="77777777" w:rsidR="00081EED" w:rsidRPr="00876A85" w:rsidRDefault="00081EED" w:rsidP="00667B5F">
            <w:pPr>
              <w:pStyle w:val="Default"/>
              <w:ind w:left="720" w:right="283"/>
              <w:rPr>
                <w:rFonts w:ascii="Calibri" w:hAnsi="Calibri"/>
              </w:rPr>
            </w:pPr>
            <w:r w:rsidRPr="00876A85">
              <w:rPr>
                <w:rFonts w:ascii="Calibri" w:hAnsi="Calibri"/>
              </w:rPr>
              <w:t xml:space="preserve">For example, where an employee’s entitlement under the </w:t>
            </w:r>
            <w:proofErr w:type="gramStart"/>
            <w:r w:rsidRPr="00876A85">
              <w:rPr>
                <w:rFonts w:ascii="Calibri" w:hAnsi="Calibri"/>
              </w:rPr>
              <w:t>45 week</w:t>
            </w:r>
            <w:proofErr w:type="gramEnd"/>
            <w:r w:rsidRPr="00876A85">
              <w:rPr>
                <w:rFonts w:ascii="Calibri" w:hAnsi="Calibri"/>
              </w:rPr>
              <w:t xml:space="preserve"> table takes the total cost above the value of his/her annual pay, the number of weeks of redundancy and/or discretionary compensation payments and/or the weekly pay calculator rate will be adjusted downwards as necessary. </w:t>
            </w:r>
          </w:p>
          <w:p w14:paraId="160BD3F1" w14:textId="77777777" w:rsidR="00081EED" w:rsidRPr="00876A85" w:rsidRDefault="00081EED" w:rsidP="00667B5F">
            <w:pPr>
              <w:pStyle w:val="Default"/>
              <w:ind w:left="720" w:right="283"/>
              <w:rPr>
                <w:rFonts w:ascii="Calibri" w:hAnsi="Calibri"/>
              </w:rPr>
            </w:pPr>
          </w:p>
          <w:p w14:paraId="5ECE8D3B" w14:textId="77777777" w:rsidR="00081EED" w:rsidRPr="00876A85" w:rsidRDefault="00081EED" w:rsidP="00667B5F">
            <w:pPr>
              <w:pStyle w:val="Default"/>
              <w:ind w:left="720" w:right="283"/>
              <w:rPr>
                <w:rFonts w:ascii="Calibri" w:hAnsi="Calibri"/>
              </w:rPr>
            </w:pPr>
            <w:r w:rsidRPr="00876A85">
              <w:rPr>
                <w:rFonts w:ascii="Calibri" w:hAnsi="Calibri"/>
              </w:rPr>
              <w:t xml:space="preserve">The definition of a “week’s pay” will be in accordance with statutory provisions for redundancy pay calculation purposes. </w:t>
            </w:r>
          </w:p>
          <w:p w14:paraId="350CF19E" w14:textId="77777777" w:rsidR="00081EED" w:rsidRPr="00876A85" w:rsidRDefault="00081EED" w:rsidP="00667B5F">
            <w:pPr>
              <w:pStyle w:val="Default"/>
              <w:ind w:left="720" w:right="283"/>
              <w:rPr>
                <w:rFonts w:ascii="Calibri" w:hAnsi="Calibri"/>
              </w:rPr>
            </w:pPr>
          </w:p>
          <w:p w14:paraId="4C9E046D" w14:textId="77777777" w:rsidR="00081EED" w:rsidRPr="00876A85" w:rsidRDefault="00081EED" w:rsidP="00667B5F">
            <w:pPr>
              <w:pStyle w:val="Default"/>
              <w:ind w:left="720" w:right="283"/>
              <w:rPr>
                <w:rFonts w:ascii="Calibri" w:hAnsi="Calibri"/>
              </w:rPr>
            </w:pPr>
            <w:r w:rsidRPr="00876A85">
              <w:rPr>
                <w:rFonts w:ascii="Calibri" w:hAnsi="Calibri"/>
              </w:rPr>
              <w:t>In summary, this will be the gross amount payable for a week’s work in accordance with the employee’s contract of employment as applicable on the “calculation date”, which will be the pay period immediately preceding the first day of his/her notice period. If an employee’s remuneration is variable, a 12 weekly average will be calculated. Sections 220 to 229 and Section 234 of ERA 1996 further define the calculation of a “week’s pay”.</w:t>
            </w:r>
          </w:p>
          <w:p w14:paraId="651CB51E" w14:textId="77777777" w:rsidR="00081EED" w:rsidRPr="00876A85" w:rsidRDefault="00081EED" w:rsidP="00667B5F">
            <w:pPr>
              <w:pStyle w:val="Default"/>
              <w:ind w:left="720" w:right="283"/>
              <w:rPr>
                <w:rFonts w:ascii="Calibri" w:hAnsi="Calibri"/>
              </w:rPr>
            </w:pPr>
          </w:p>
          <w:p w14:paraId="195D32D7" w14:textId="77777777" w:rsidR="00081EED" w:rsidRPr="00876A85" w:rsidRDefault="00081EED" w:rsidP="00667B5F">
            <w:pPr>
              <w:pStyle w:val="Default"/>
              <w:ind w:left="720" w:right="283"/>
              <w:rPr>
                <w:rFonts w:ascii="Calibri" w:hAnsi="Calibri"/>
              </w:rPr>
            </w:pPr>
            <w:r w:rsidRPr="00876A85">
              <w:rPr>
                <w:rFonts w:ascii="Calibri" w:hAnsi="Calibri"/>
                <w:b/>
                <w:bCs/>
              </w:rPr>
              <w:t xml:space="preserve">Note 2: </w:t>
            </w:r>
            <w:r w:rsidRPr="00876A85">
              <w:rPr>
                <w:rFonts w:ascii="Calibri" w:hAnsi="Calibri"/>
              </w:rPr>
              <w:t>“</w:t>
            </w:r>
            <w:r w:rsidRPr="00876A85">
              <w:rPr>
                <w:rFonts w:ascii="Calibri" w:hAnsi="Calibri"/>
                <w:b/>
                <w:bCs/>
              </w:rPr>
              <w:t>Qualifying</w:t>
            </w:r>
            <w:r w:rsidRPr="00876A85">
              <w:rPr>
                <w:rFonts w:ascii="Calibri" w:hAnsi="Calibri"/>
              </w:rPr>
              <w:t xml:space="preserve">” generally means aged 55 years, or over, with 3 months’ membership of the Local Government Pension Scheme (LGPS). The definition of “qualifying” is covered by LGPS Regulations and may change as a result of future legislative changes. </w:t>
            </w:r>
          </w:p>
          <w:p w14:paraId="27742E02" w14:textId="77777777" w:rsidR="00081EED" w:rsidRPr="00876A85" w:rsidRDefault="00081EED" w:rsidP="00667B5F">
            <w:pPr>
              <w:pStyle w:val="Default"/>
              <w:ind w:left="720" w:right="283"/>
              <w:rPr>
                <w:rFonts w:ascii="Calibri" w:hAnsi="Calibri"/>
              </w:rPr>
            </w:pPr>
          </w:p>
          <w:p w14:paraId="2F15DCA4" w14:textId="77777777" w:rsidR="00081EED" w:rsidRPr="00876A85" w:rsidRDefault="00081EED" w:rsidP="00667B5F">
            <w:pPr>
              <w:tabs>
                <w:tab w:val="left" w:pos="720"/>
              </w:tabs>
              <w:ind w:left="720"/>
              <w:rPr>
                <w:rFonts w:ascii="Calibri" w:hAnsi="Calibri"/>
              </w:rPr>
            </w:pPr>
            <w:r w:rsidRPr="00876A85">
              <w:rPr>
                <w:rFonts w:ascii="Calibri" w:hAnsi="Calibri"/>
                <w:b/>
                <w:bCs/>
              </w:rPr>
              <w:t xml:space="preserve">Note 3: </w:t>
            </w:r>
            <w:r w:rsidRPr="00876A85">
              <w:rPr>
                <w:rFonts w:ascii="Calibri" w:hAnsi="Calibri"/>
              </w:rPr>
              <w:t>To use the statutory redundancy table in Appendix A, firstly look up the employee’s age and number of years’ continuous service with the Council (&amp; its predecessor authorities). Where the two intersect on the table, this is the number of weeks’ pay which becomes payable. The “week’s pay” to be used to calculate the lump sum statutory redundancy payment will be in accordance with statutory provisions (maximum of £508 per week with effect from 6</w:t>
            </w:r>
            <w:r w:rsidRPr="00876A85">
              <w:rPr>
                <w:rFonts w:ascii="Calibri" w:hAnsi="Calibri"/>
                <w:vertAlign w:val="superscript"/>
              </w:rPr>
              <w:t>th</w:t>
            </w:r>
            <w:r w:rsidRPr="00876A85">
              <w:rPr>
                <w:rFonts w:ascii="Calibri" w:hAnsi="Calibri"/>
              </w:rPr>
              <w:t xml:space="preserve"> April 2018).</w:t>
            </w:r>
          </w:p>
          <w:p w14:paraId="74BE5837" w14:textId="77777777" w:rsidR="00081EED" w:rsidRPr="00876A85" w:rsidRDefault="00081EED" w:rsidP="00667B5F">
            <w:pPr>
              <w:tabs>
                <w:tab w:val="left" w:pos="720"/>
              </w:tabs>
              <w:rPr>
                <w:rFonts w:ascii="Calibri" w:hAnsi="Calibri"/>
              </w:rPr>
            </w:pPr>
          </w:p>
          <w:p w14:paraId="454B319D" w14:textId="77777777" w:rsidR="00081EED" w:rsidRPr="00876A85" w:rsidRDefault="00081EED" w:rsidP="00667B5F">
            <w:pPr>
              <w:tabs>
                <w:tab w:val="left" w:pos="720"/>
              </w:tabs>
              <w:rPr>
                <w:rFonts w:ascii="Calibri" w:hAnsi="Calibri"/>
              </w:rPr>
            </w:pPr>
          </w:p>
          <w:p w14:paraId="70BB22C8" w14:textId="77777777" w:rsidR="00081EED" w:rsidRPr="00876A85" w:rsidRDefault="00081EED" w:rsidP="00667B5F">
            <w:pPr>
              <w:tabs>
                <w:tab w:val="left" w:pos="720"/>
              </w:tabs>
              <w:rPr>
                <w:rFonts w:ascii="Calibri" w:hAnsi="Calibri"/>
              </w:rPr>
            </w:pPr>
          </w:p>
          <w:p w14:paraId="56324F30" w14:textId="77777777" w:rsidR="00081EED" w:rsidRPr="00876A85" w:rsidRDefault="00081EED" w:rsidP="00667B5F">
            <w:pPr>
              <w:tabs>
                <w:tab w:val="left" w:pos="720"/>
              </w:tabs>
              <w:rPr>
                <w:rFonts w:ascii="Calibri" w:hAnsi="Calibri"/>
              </w:rPr>
            </w:pPr>
          </w:p>
          <w:p w14:paraId="6314BA14" w14:textId="77777777" w:rsidR="00081EED" w:rsidRPr="00876A85" w:rsidRDefault="00081EED" w:rsidP="00667B5F">
            <w:pPr>
              <w:tabs>
                <w:tab w:val="left" w:pos="720"/>
              </w:tabs>
              <w:rPr>
                <w:rFonts w:ascii="Calibri" w:hAnsi="Calibri"/>
              </w:rPr>
            </w:pPr>
          </w:p>
          <w:p w14:paraId="2D3382B5" w14:textId="77777777" w:rsidR="00081EED" w:rsidRPr="00876A85" w:rsidRDefault="00081EED" w:rsidP="00667B5F">
            <w:pPr>
              <w:tabs>
                <w:tab w:val="left" w:pos="720"/>
              </w:tabs>
              <w:rPr>
                <w:rFonts w:ascii="Calibri" w:hAnsi="Calibri"/>
              </w:rPr>
            </w:pPr>
          </w:p>
          <w:p w14:paraId="2C2A33BF" w14:textId="77777777" w:rsidR="00081EED" w:rsidRPr="00876A85" w:rsidRDefault="00081EED" w:rsidP="00667B5F">
            <w:pPr>
              <w:tabs>
                <w:tab w:val="left" w:pos="720"/>
              </w:tabs>
              <w:rPr>
                <w:rFonts w:ascii="Calibri" w:hAnsi="Calibri"/>
              </w:rPr>
            </w:pPr>
          </w:p>
          <w:p w14:paraId="6A0FDFA1" w14:textId="77777777" w:rsidR="00081EED" w:rsidRPr="00876A85" w:rsidRDefault="00081EED" w:rsidP="00667B5F">
            <w:pPr>
              <w:tabs>
                <w:tab w:val="left" w:pos="720"/>
              </w:tabs>
              <w:rPr>
                <w:rFonts w:ascii="Calibri" w:hAnsi="Calibri"/>
              </w:rPr>
            </w:pPr>
          </w:p>
          <w:p w14:paraId="7E031AFF" w14:textId="77777777" w:rsidR="00081EED" w:rsidRPr="00876A85" w:rsidRDefault="00081EED" w:rsidP="00667B5F">
            <w:pPr>
              <w:tabs>
                <w:tab w:val="left" w:pos="720"/>
              </w:tabs>
              <w:rPr>
                <w:rFonts w:ascii="Calibri" w:hAnsi="Calibri"/>
                <w:color w:val="000000"/>
              </w:rPr>
            </w:pPr>
          </w:p>
        </w:tc>
      </w:tr>
    </w:tbl>
    <w:p w14:paraId="35CC44AE" w14:textId="77777777" w:rsidR="00081EED" w:rsidRPr="00876A85" w:rsidRDefault="00081EED" w:rsidP="00081EED"/>
    <w:p w14:paraId="78739E46" w14:textId="77777777" w:rsidR="00081EED" w:rsidRPr="00876A85" w:rsidRDefault="00081EED" w:rsidP="00081EED">
      <w:r w:rsidRPr="00876A85">
        <w:rPr>
          <w:noProof/>
          <w:lang w:eastAsia="en-GB"/>
        </w:rPr>
        <w:lastRenderedPageBreak/>
        <w:drawing>
          <wp:anchor distT="0" distB="0" distL="114300" distR="114300" simplePos="0" relativeHeight="251660800" behindDoc="0" locked="0" layoutInCell="1" allowOverlap="1" wp14:anchorId="02BE2EE3" wp14:editId="551973B6">
            <wp:simplePos x="0" y="0"/>
            <wp:positionH relativeFrom="column">
              <wp:posOffset>-317638</wp:posOffset>
            </wp:positionH>
            <wp:positionV relativeFrom="paragraph">
              <wp:posOffset>-316120</wp:posOffset>
            </wp:positionV>
            <wp:extent cx="6673215" cy="89134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3215" cy="8913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BE62F" w14:textId="77777777" w:rsidR="00081EED" w:rsidRPr="00876A85" w:rsidRDefault="00081EED" w:rsidP="00081EED"/>
    <w:p w14:paraId="400A4B34" w14:textId="77777777" w:rsidR="00081EED" w:rsidRPr="00876A85" w:rsidRDefault="00081EED" w:rsidP="00081EED"/>
    <w:p w14:paraId="65F3D138" w14:textId="77777777" w:rsidR="00081EED" w:rsidRPr="00876A85" w:rsidRDefault="00081EED" w:rsidP="00081EED"/>
    <w:p w14:paraId="55AE4E8C" w14:textId="77777777" w:rsidR="00081EED" w:rsidRPr="00876A85" w:rsidRDefault="00081EED" w:rsidP="00081EED"/>
    <w:p w14:paraId="1B083EB5" w14:textId="77777777" w:rsidR="00081EED" w:rsidRPr="00876A85" w:rsidRDefault="00081EED" w:rsidP="00081EED"/>
    <w:p w14:paraId="265A642C" w14:textId="77777777" w:rsidR="00081EED" w:rsidRPr="00876A85" w:rsidRDefault="00081EED" w:rsidP="00081EED"/>
    <w:p w14:paraId="74C1AB39" w14:textId="77777777" w:rsidR="00081EED" w:rsidRPr="00876A85" w:rsidRDefault="00081EED" w:rsidP="00081EED"/>
    <w:p w14:paraId="44D28F3C" w14:textId="77777777" w:rsidR="00081EED" w:rsidRPr="00876A85" w:rsidRDefault="00081EED" w:rsidP="00081EED"/>
    <w:p w14:paraId="5CCDCF6E" w14:textId="77777777" w:rsidR="00081EED" w:rsidRPr="00876A85" w:rsidRDefault="00081EED" w:rsidP="00081EED"/>
    <w:p w14:paraId="5E9B989C" w14:textId="77777777" w:rsidR="00081EED" w:rsidRPr="00876A85" w:rsidRDefault="00081EED" w:rsidP="00081EED"/>
    <w:p w14:paraId="123A76DC" w14:textId="77777777" w:rsidR="00081EED" w:rsidRPr="00876A85" w:rsidRDefault="00081EED" w:rsidP="00081EED"/>
    <w:p w14:paraId="67EE95C2" w14:textId="77777777" w:rsidR="00081EED" w:rsidRPr="00876A85" w:rsidRDefault="00081EED" w:rsidP="00081EED"/>
    <w:p w14:paraId="46F42A63" w14:textId="77777777" w:rsidR="00081EED" w:rsidRPr="00876A85" w:rsidRDefault="00081EED" w:rsidP="00081EED"/>
    <w:p w14:paraId="200AFBEC" w14:textId="77777777" w:rsidR="00081EED" w:rsidRPr="00876A85" w:rsidRDefault="00081EED" w:rsidP="00081EED"/>
    <w:p w14:paraId="606F4C0C" w14:textId="77777777" w:rsidR="00081EED" w:rsidRPr="00876A85" w:rsidRDefault="00081EED" w:rsidP="00081EED"/>
    <w:p w14:paraId="28C554DB" w14:textId="77777777" w:rsidR="00081EED" w:rsidRPr="00876A85" w:rsidRDefault="00081EED" w:rsidP="00081EED"/>
    <w:p w14:paraId="35552FFF" w14:textId="77777777" w:rsidR="00081EED" w:rsidRPr="00876A85" w:rsidRDefault="00081EED" w:rsidP="00081EED"/>
    <w:p w14:paraId="201F2CB2" w14:textId="77777777" w:rsidR="00081EED" w:rsidRPr="00876A85" w:rsidRDefault="00081EED" w:rsidP="00081EED"/>
    <w:p w14:paraId="67026115" w14:textId="77777777" w:rsidR="00081EED" w:rsidRPr="00876A85" w:rsidRDefault="00081EED" w:rsidP="00081EED"/>
    <w:p w14:paraId="61535A36" w14:textId="77777777" w:rsidR="00081EED" w:rsidRPr="00876A85" w:rsidRDefault="00081EED" w:rsidP="00081EED"/>
    <w:p w14:paraId="55B8C5EC" w14:textId="77777777" w:rsidR="00081EED" w:rsidRPr="00876A85" w:rsidRDefault="00081EED" w:rsidP="00081EED"/>
    <w:p w14:paraId="2C8DD5B0" w14:textId="77777777" w:rsidR="00081EED" w:rsidRPr="00876A85" w:rsidRDefault="00081EED" w:rsidP="00081EED"/>
    <w:p w14:paraId="584B8A71" w14:textId="77777777" w:rsidR="00081EED" w:rsidRPr="00876A85" w:rsidRDefault="00081EED" w:rsidP="00081EED"/>
    <w:p w14:paraId="650AF228" w14:textId="77777777" w:rsidR="00081EED" w:rsidRPr="00876A85" w:rsidRDefault="00081EED" w:rsidP="00081EED"/>
    <w:p w14:paraId="6FF8D1F4" w14:textId="77777777" w:rsidR="00081EED" w:rsidRPr="00876A85" w:rsidRDefault="00081EED" w:rsidP="00081EED"/>
    <w:p w14:paraId="379B6D49" w14:textId="77777777" w:rsidR="00081EED" w:rsidRPr="00876A85" w:rsidRDefault="00081EED" w:rsidP="00081EED"/>
    <w:p w14:paraId="60BC55DF" w14:textId="77777777" w:rsidR="00081EED" w:rsidRPr="00876A85" w:rsidRDefault="00081EED" w:rsidP="00081EED"/>
    <w:p w14:paraId="34372960" w14:textId="77777777" w:rsidR="00081EED" w:rsidRPr="00876A85" w:rsidRDefault="00081EED" w:rsidP="00081EED"/>
    <w:p w14:paraId="433B07CA" w14:textId="77777777" w:rsidR="00081EED" w:rsidRPr="00876A85" w:rsidRDefault="00081EED" w:rsidP="00081EED"/>
    <w:p w14:paraId="4AA6A7E6" w14:textId="77777777" w:rsidR="00081EED" w:rsidRPr="00876A85" w:rsidRDefault="00081EED" w:rsidP="00081EED"/>
    <w:p w14:paraId="76840263" w14:textId="77777777" w:rsidR="00081EED" w:rsidRPr="00876A85" w:rsidRDefault="00081EED" w:rsidP="00081EED"/>
    <w:p w14:paraId="415C7604" w14:textId="77777777" w:rsidR="00081EED" w:rsidRPr="00876A85" w:rsidRDefault="00081EED" w:rsidP="00081EED">
      <w:pPr>
        <w:tabs>
          <w:tab w:val="left" w:pos="1305"/>
        </w:tabs>
        <w:jc w:val="right"/>
        <w:rPr>
          <w:rFonts w:ascii="Calibri" w:hAnsi="Calibri"/>
          <w:b/>
        </w:rPr>
      </w:pPr>
      <w:r w:rsidRPr="00876A85">
        <w:rPr>
          <w:rFonts w:ascii="Calibri" w:hAnsi="Calibri"/>
          <w:b/>
        </w:rPr>
        <w:lastRenderedPageBreak/>
        <w:t>Appendix B</w:t>
      </w:r>
    </w:p>
    <w:p w14:paraId="13286095" w14:textId="77777777" w:rsidR="00081EED" w:rsidRPr="00876A85" w:rsidRDefault="00081EED" w:rsidP="00081EED">
      <w:pPr>
        <w:jc w:val="center"/>
        <w:rPr>
          <w:rFonts w:ascii="Calibri" w:hAnsi="Calibri"/>
          <w:b/>
          <w:u w:val="single"/>
        </w:rPr>
      </w:pPr>
      <w:r w:rsidRPr="00876A85">
        <w:rPr>
          <w:rFonts w:ascii="Calibri" w:hAnsi="Calibri"/>
          <w:b/>
          <w:u w:val="single"/>
        </w:rPr>
        <w:t>45 WEEK DISCRETIONARY COMPENSATION PAYMENTS TABLE</w:t>
      </w:r>
    </w:p>
    <w:p w14:paraId="0F0DE18A" w14:textId="77777777" w:rsidR="00081EED" w:rsidRPr="00876A85" w:rsidRDefault="00081EED" w:rsidP="00081EED">
      <w:pPr>
        <w:ind w:hanging="567"/>
      </w:pPr>
      <w:r w:rsidRPr="00876A85">
        <w:rPr>
          <w:noProof/>
          <w:lang w:eastAsia="en-GB"/>
        </w:rPr>
        <w:drawing>
          <wp:inline distT="0" distB="0" distL="0" distR="0" wp14:anchorId="4C78DE44" wp14:editId="53F3BCAE">
            <wp:extent cx="6052820" cy="47656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2820" cy="4765675"/>
                    </a:xfrm>
                    <a:prstGeom prst="rect">
                      <a:avLst/>
                    </a:prstGeom>
                    <a:noFill/>
                    <a:ln>
                      <a:noFill/>
                    </a:ln>
                  </pic:spPr>
                </pic:pic>
              </a:graphicData>
            </a:graphic>
          </wp:inline>
        </w:drawing>
      </w:r>
    </w:p>
    <w:p w14:paraId="22922175" w14:textId="77777777" w:rsidR="00081EED" w:rsidRPr="00876A85" w:rsidRDefault="00081EED" w:rsidP="00081EED">
      <w:pPr>
        <w:jc w:val="center"/>
        <w:rPr>
          <w:rFonts w:ascii="Calibri" w:hAnsi="Calibri"/>
          <w:b/>
          <w:u w:val="single"/>
        </w:rPr>
      </w:pPr>
    </w:p>
    <w:p w14:paraId="5B1A536E" w14:textId="77777777" w:rsidR="00081EED" w:rsidRPr="00876A85" w:rsidRDefault="00081EED" w:rsidP="00081EED">
      <w:pPr>
        <w:jc w:val="right"/>
        <w:rPr>
          <w:rFonts w:ascii="Calibri" w:hAnsi="Calibri"/>
        </w:rPr>
      </w:pPr>
      <w:r w:rsidRPr="00876A85">
        <w:rPr>
          <w:rFonts w:ascii="Calibri" w:hAnsi="Calibri"/>
        </w:rPr>
        <w:br w:type="page"/>
      </w:r>
      <w:r w:rsidRPr="00876A85">
        <w:rPr>
          <w:rFonts w:ascii="Calibri" w:hAnsi="Calibri"/>
        </w:rPr>
        <w:lastRenderedPageBreak/>
        <w:t>APPENDIX C</w:t>
      </w:r>
    </w:p>
    <w:p w14:paraId="1BFF7935" w14:textId="77777777" w:rsidR="00081EED" w:rsidRPr="00876A85" w:rsidRDefault="00081EED" w:rsidP="00081EED">
      <w:pPr>
        <w:tabs>
          <w:tab w:val="left" w:pos="1260"/>
        </w:tabs>
      </w:pPr>
    </w:p>
    <w:tbl>
      <w:tblPr>
        <w:tblpPr w:leftFromText="180" w:rightFromText="180" w:vertAnchor="page" w:horzAnchor="margin" w:tblpXSpec="center" w:tblpY="1216"/>
        <w:tblW w:w="96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78"/>
        <w:gridCol w:w="2994"/>
      </w:tblGrid>
      <w:tr w:rsidR="00081EED" w:rsidRPr="00876A85" w14:paraId="25F840EA" w14:textId="77777777" w:rsidTr="00667B5F">
        <w:trPr>
          <w:trHeight w:val="1470"/>
        </w:trPr>
        <w:tc>
          <w:tcPr>
            <w:tcW w:w="6678" w:type="dxa"/>
            <w:tcBorders>
              <w:right w:val="nil"/>
            </w:tcBorders>
          </w:tcPr>
          <w:p w14:paraId="32D99C5A" w14:textId="77777777" w:rsidR="00081EED" w:rsidRPr="00876A85" w:rsidRDefault="00081EED" w:rsidP="00667B5F">
            <w:pPr>
              <w:widowControl w:val="0"/>
              <w:autoSpaceDE w:val="0"/>
              <w:autoSpaceDN w:val="0"/>
              <w:adjustRightInd w:val="0"/>
              <w:spacing w:line="16" w:lineRule="exact"/>
              <w:rPr>
                <w:rFonts w:ascii="Calibri" w:hAnsi="Calibri"/>
                <w:sz w:val="20"/>
                <w:szCs w:val="20"/>
              </w:rPr>
            </w:pPr>
          </w:p>
          <w:p w14:paraId="61500814" w14:textId="77777777" w:rsidR="00081EED" w:rsidRPr="00876A85" w:rsidRDefault="00081EED" w:rsidP="00667B5F">
            <w:pPr>
              <w:rPr>
                <w:b/>
                <w:sz w:val="44"/>
                <w:szCs w:val="44"/>
              </w:rPr>
            </w:pPr>
            <w:r w:rsidRPr="00876A85">
              <w:rPr>
                <w:b/>
                <w:sz w:val="44"/>
                <w:szCs w:val="44"/>
              </w:rPr>
              <w:t xml:space="preserve">Business Case – </w:t>
            </w:r>
          </w:p>
          <w:p w14:paraId="5652C9DF" w14:textId="77777777" w:rsidR="00081EED" w:rsidRPr="00876A85" w:rsidRDefault="00081EED" w:rsidP="00667B5F">
            <w:pPr>
              <w:rPr>
                <w:b/>
                <w:sz w:val="44"/>
                <w:szCs w:val="44"/>
              </w:rPr>
            </w:pPr>
            <w:r w:rsidRPr="00876A85">
              <w:rPr>
                <w:b/>
                <w:sz w:val="44"/>
                <w:szCs w:val="44"/>
              </w:rPr>
              <w:t>Voluntary Redundancy</w:t>
            </w:r>
          </w:p>
          <w:p w14:paraId="41174B59" w14:textId="77777777" w:rsidR="00081EED" w:rsidRPr="00876A85" w:rsidRDefault="00081EED" w:rsidP="00667B5F">
            <w:pPr>
              <w:widowControl w:val="0"/>
              <w:autoSpaceDE w:val="0"/>
              <w:autoSpaceDN w:val="0"/>
              <w:adjustRightInd w:val="0"/>
              <w:rPr>
                <w:rFonts w:ascii="Calibri" w:hAnsi="Calibri"/>
                <w:sz w:val="20"/>
                <w:szCs w:val="20"/>
              </w:rPr>
            </w:pPr>
            <w:r w:rsidRPr="00876A85">
              <w:rPr>
                <w:sz w:val="32"/>
                <w:szCs w:val="32"/>
              </w:rPr>
              <w:t xml:space="preserve">Human Resources </w:t>
            </w:r>
            <w:r w:rsidRPr="00876A85">
              <w:rPr>
                <w:rFonts w:ascii="Calibri" w:hAnsi="Calibri"/>
                <w:sz w:val="32"/>
                <w:szCs w:val="32"/>
              </w:rPr>
              <w:t xml:space="preserve"> </w:t>
            </w:r>
          </w:p>
        </w:tc>
        <w:tc>
          <w:tcPr>
            <w:tcW w:w="2994" w:type="dxa"/>
            <w:tcBorders>
              <w:left w:val="nil"/>
            </w:tcBorders>
          </w:tcPr>
          <w:p w14:paraId="35B27F48" w14:textId="77777777" w:rsidR="00081EED" w:rsidRPr="00876A85" w:rsidRDefault="00081EED" w:rsidP="00667B5F">
            <w:pPr>
              <w:rPr>
                <w:rFonts w:ascii="Calibri" w:hAnsi="Calibri"/>
                <w:sz w:val="20"/>
                <w:szCs w:val="20"/>
              </w:rPr>
            </w:pPr>
            <w:r w:rsidRPr="00876A85">
              <w:rPr>
                <w:rFonts w:ascii="Calibri" w:hAnsi="Calibri"/>
                <w:noProof/>
                <w:sz w:val="28"/>
                <w:szCs w:val="20"/>
                <w:lang w:eastAsia="en-GB"/>
              </w:rPr>
              <w:drawing>
                <wp:inline distT="0" distB="0" distL="0" distR="0" wp14:anchorId="489A4138" wp14:editId="60C4CB4C">
                  <wp:extent cx="1828800" cy="487045"/>
                  <wp:effectExtent l="0" t="0" r="0" b="8255"/>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487045"/>
                          </a:xfrm>
                          <a:prstGeom prst="rect">
                            <a:avLst/>
                          </a:prstGeom>
                          <a:noFill/>
                          <a:ln>
                            <a:noFill/>
                          </a:ln>
                        </pic:spPr>
                      </pic:pic>
                    </a:graphicData>
                  </a:graphic>
                </wp:inline>
              </w:drawing>
            </w:r>
          </w:p>
          <w:p w14:paraId="1BC9C0DB" w14:textId="77777777" w:rsidR="00081EED" w:rsidRPr="00876A85" w:rsidRDefault="00081EED" w:rsidP="00667B5F">
            <w:pPr>
              <w:widowControl w:val="0"/>
              <w:autoSpaceDE w:val="0"/>
              <w:autoSpaceDN w:val="0"/>
              <w:adjustRightInd w:val="0"/>
              <w:rPr>
                <w:rFonts w:ascii="Calibri" w:hAnsi="Calibri"/>
                <w:sz w:val="20"/>
                <w:szCs w:val="20"/>
              </w:rPr>
            </w:pPr>
          </w:p>
        </w:tc>
      </w:tr>
    </w:tbl>
    <w:p w14:paraId="3FDF230E" w14:textId="77777777" w:rsidR="00081EED" w:rsidRPr="00876A85" w:rsidRDefault="00081EED" w:rsidP="00081EED">
      <w:pPr>
        <w:jc w:val="center"/>
        <w:rPr>
          <w:rFonts w:ascii="Arial" w:hAnsi="Arial"/>
          <w:b/>
          <w:szCs w:val="20"/>
        </w:rPr>
      </w:pPr>
      <w:r w:rsidRPr="00876A85">
        <w:rPr>
          <w:rFonts w:ascii="Arial" w:hAnsi="Arial"/>
          <w:b/>
          <w:szCs w:val="20"/>
        </w:rPr>
        <w:t>TO BE COMPLETED BY MANAGEMENT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89"/>
        <w:gridCol w:w="675"/>
        <w:gridCol w:w="591"/>
        <w:gridCol w:w="401"/>
        <w:gridCol w:w="227"/>
        <w:gridCol w:w="1389"/>
        <w:gridCol w:w="227"/>
        <w:gridCol w:w="708"/>
        <w:gridCol w:w="72"/>
        <w:gridCol w:w="1437"/>
        <w:gridCol w:w="334"/>
        <w:gridCol w:w="709"/>
      </w:tblGrid>
      <w:tr w:rsidR="00081EED" w:rsidRPr="00876A85" w14:paraId="14DD04D4" w14:textId="77777777" w:rsidTr="00667B5F">
        <w:trPr>
          <w:trHeight w:val="647"/>
        </w:trPr>
        <w:tc>
          <w:tcPr>
            <w:tcW w:w="9215" w:type="dxa"/>
            <w:gridSpan w:val="13"/>
            <w:tcBorders>
              <w:bottom w:val="single" w:sz="4" w:space="0" w:color="auto"/>
            </w:tcBorders>
            <w:shd w:val="pct25" w:color="auto" w:fill="auto"/>
          </w:tcPr>
          <w:p w14:paraId="6E50A5F4" w14:textId="77777777" w:rsidR="00081EED" w:rsidRPr="00876A85" w:rsidRDefault="00081EED" w:rsidP="00667B5F">
            <w:pPr>
              <w:jc w:val="center"/>
              <w:rPr>
                <w:rFonts w:ascii="Arial" w:eastAsia="Calibri" w:hAnsi="Arial"/>
                <w:b/>
                <w:szCs w:val="20"/>
              </w:rPr>
            </w:pPr>
          </w:p>
          <w:p w14:paraId="26FB61A0" w14:textId="77777777" w:rsidR="00081EED" w:rsidRPr="00876A85" w:rsidRDefault="00081EED" w:rsidP="00667B5F">
            <w:pPr>
              <w:jc w:val="center"/>
              <w:rPr>
                <w:rFonts w:ascii="Arial" w:eastAsia="Calibri" w:hAnsi="Arial"/>
                <w:b/>
                <w:szCs w:val="20"/>
              </w:rPr>
            </w:pPr>
            <w:r w:rsidRPr="00876A85">
              <w:rPr>
                <w:rFonts w:ascii="Arial" w:eastAsia="Calibri" w:hAnsi="Arial"/>
                <w:b/>
                <w:szCs w:val="20"/>
              </w:rPr>
              <w:t>BUSINESS CASE – VOLUNTARY REDUNDANCY</w:t>
            </w:r>
          </w:p>
        </w:tc>
      </w:tr>
      <w:tr w:rsidR="00081EED" w:rsidRPr="00876A85" w14:paraId="1FA73786" w14:textId="77777777" w:rsidTr="00667B5F">
        <w:trPr>
          <w:trHeight w:val="325"/>
        </w:trPr>
        <w:tc>
          <w:tcPr>
            <w:tcW w:w="9215" w:type="dxa"/>
            <w:gridSpan w:val="13"/>
            <w:shd w:val="pct25" w:color="auto" w:fill="auto"/>
          </w:tcPr>
          <w:p w14:paraId="7E0EFA5A" w14:textId="77777777" w:rsidR="00081EED" w:rsidRPr="00876A85" w:rsidRDefault="00081EED" w:rsidP="00667B5F">
            <w:pPr>
              <w:jc w:val="center"/>
              <w:rPr>
                <w:rFonts w:ascii="Calibri" w:eastAsia="Calibri" w:hAnsi="Calibri"/>
                <w:b/>
                <w:szCs w:val="20"/>
              </w:rPr>
            </w:pPr>
            <w:r w:rsidRPr="00876A85">
              <w:rPr>
                <w:rFonts w:ascii="Calibri" w:eastAsia="Calibri" w:hAnsi="Calibri"/>
                <w:b/>
                <w:szCs w:val="20"/>
              </w:rPr>
              <w:t>Part A – Introduction</w:t>
            </w:r>
          </w:p>
        </w:tc>
      </w:tr>
      <w:tr w:rsidR="00081EED" w:rsidRPr="00876A85" w14:paraId="46774FD4" w14:textId="77777777" w:rsidTr="00667B5F">
        <w:trPr>
          <w:trHeight w:val="2476"/>
        </w:trPr>
        <w:tc>
          <w:tcPr>
            <w:tcW w:w="9215" w:type="dxa"/>
            <w:gridSpan w:val="13"/>
            <w:tcBorders>
              <w:bottom w:val="single" w:sz="4" w:space="0" w:color="auto"/>
            </w:tcBorders>
          </w:tcPr>
          <w:p w14:paraId="6D09C7A6" w14:textId="77777777" w:rsidR="00081EED" w:rsidRPr="00876A85" w:rsidRDefault="00081EED" w:rsidP="00081EED">
            <w:pPr>
              <w:numPr>
                <w:ilvl w:val="0"/>
                <w:numId w:val="22"/>
              </w:numPr>
              <w:spacing w:after="0" w:line="240" w:lineRule="auto"/>
              <w:contextualSpacing/>
              <w:rPr>
                <w:rFonts w:ascii="Calibri" w:eastAsia="Calibri" w:hAnsi="Calibri"/>
                <w:b/>
                <w:szCs w:val="20"/>
              </w:rPr>
            </w:pPr>
            <w:r w:rsidRPr="00876A85">
              <w:rPr>
                <w:rFonts w:ascii="Calibri" w:eastAsia="Calibri" w:hAnsi="Calibri"/>
                <w:b/>
                <w:szCs w:val="20"/>
              </w:rPr>
              <w:t xml:space="preserve">All decisions concerning voluntary redundancy are subject to a business case being approved by the “employing” Head of Service. The </w:t>
            </w:r>
            <w:r w:rsidR="00815F74" w:rsidRPr="00876A85">
              <w:rPr>
                <w:rFonts w:ascii="Calibri" w:hAnsi="Calibri"/>
                <w:szCs w:val="23"/>
              </w:rPr>
              <w:t xml:space="preserve">Head of People and Organisational Development </w:t>
            </w:r>
            <w:r w:rsidRPr="00876A85">
              <w:rPr>
                <w:rFonts w:ascii="Calibri" w:eastAsia="Calibri" w:hAnsi="Calibri"/>
                <w:b/>
                <w:szCs w:val="20"/>
              </w:rPr>
              <w:t>has an advisory and monitoring role.</w:t>
            </w:r>
          </w:p>
          <w:p w14:paraId="2B3D1F72" w14:textId="77777777" w:rsidR="00081EED" w:rsidRPr="00876A85" w:rsidRDefault="00081EED" w:rsidP="00667B5F">
            <w:pPr>
              <w:ind w:left="720"/>
              <w:contextualSpacing/>
              <w:rPr>
                <w:rFonts w:ascii="Calibri" w:eastAsia="Calibri" w:hAnsi="Calibri"/>
                <w:b/>
                <w:szCs w:val="20"/>
              </w:rPr>
            </w:pPr>
          </w:p>
          <w:p w14:paraId="62EC20DE" w14:textId="77777777" w:rsidR="00081EED" w:rsidRPr="00876A85" w:rsidRDefault="00081EED" w:rsidP="00081EED">
            <w:pPr>
              <w:numPr>
                <w:ilvl w:val="0"/>
                <w:numId w:val="22"/>
              </w:numPr>
              <w:spacing w:after="0" w:line="240" w:lineRule="auto"/>
              <w:contextualSpacing/>
              <w:rPr>
                <w:rFonts w:ascii="Calibri" w:eastAsia="Calibri" w:hAnsi="Calibri"/>
                <w:b/>
                <w:szCs w:val="20"/>
              </w:rPr>
            </w:pPr>
            <w:r w:rsidRPr="00876A85">
              <w:rPr>
                <w:rFonts w:ascii="Calibri" w:eastAsia="Calibri" w:hAnsi="Calibri"/>
                <w:b/>
                <w:szCs w:val="20"/>
              </w:rPr>
              <w:t>Once Parts B-E have been completed, this form should be forwarded to your designated HR Officer.</w:t>
            </w:r>
          </w:p>
          <w:p w14:paraId="17B5D74B" w14:textId="77777777" w:rsidR="00081EED" w:rsidRPr="00876A85" w:rsidRDefault="00081EED" w:rsidP="00667B5F">
            <w:pPr>
              <w:rPr>
                <w:rFonts w:ascii="Calibri" w:eastAsia="Calibri" w:hAnsi="Calibri"/>
                <w:b/>
                <w:szCs w:val="20"/>
              </w:rPr>
            </w:pPr>
          </w:p>
          <w:p w14:paraId="36110847" w14:textId="77777777" w:rsidR="00081EED" w:rsidRPr="00876A85" w:rsidRDefault="00081EED" w:rsidP="00081EED">
            <w:pPr>
              <w:numPr>
                <w:ilvl w:val="0"/>
                <w:numId w:val="22"/>
              </w:numPr>
              <w:spacing w:after="0" w:line="240" w:lineRule="auto"/>
              <w:contextualSpacing/>
              <w:rPr>
                <w:rFonts w:ascii="Calibri" w:eastAsia="Calibri" w:hAnsi="Calibri"/>
                <w:b/>
                <w:szCs w:val="20"/>
              </w:rPr>
            </w:pPr>
            <w:r w:rsidRPr="00876A85">
              <w:rPr>
                <w:rFonts w:ascii="Calibri" w:eastAsia="Calibri" w:hAnsi="Calibri"/>
                <w:b/>
                <w:szCs w:val="20"/>
              </w:rPr>
              <w:t>All requests for Pensions estimates must be sent to the City &amp; County of Swansea Pension Section by HR/Payroll, not by the individual or his/her line manager</w:t>
            </w:r>
          </w:p>
        </w:tc>
      </w:tr>
      <w:tr w:rsidR="00081EED" w:rsidRPr="00876A85" w14:paraId="736F94E2" w14:textId="77777777" w:rsidTr="00667B5F">
        <w:trPr>
          <w:trHeight w:val="271"/>
        </w:trPr>
        <w:tc>
          <w:tcPr>
            <w:tcW w:w="9215" w:type="dxa"/>
            <w:gridSpan w:val="13"/>
            <w:tcBorders>
              <w:bottom w:val="single" w:sz="4" w:space="0" w:color="auto"/>
            </w:tcBorders>
            <w:shd w:val="pct25" w:color="auto" w:fill="auto"/>
          </w:tcPr>
          <w:p w14:paraId="6A3E4F28" w14:textId="77777777" w:rsidR="00081EED" w:rsidRPr="00876A85" w:rsidRDefault="00081EED" w:rsidP="00667B5F">
            <w:pPr>
              <w:jc w:val="center"/>
              <w:rPr>
                <w:rFonts w:ascii="Calibri" w:eastAsia="Calibri" w:hAnsi="Calibri"/>
                <w:b/>
              </w:rPr>
            </w:pPr>
            <w:r w:rsidRPr="00876A85">
              <w:rPr>
                <w:rFonts w:ascii="Calibri" w:eastAsia="Calibri" w:hAnsi="Calibri"/>
                <w:b/>
              </w:rPr>
              <w:t>Part B – Employee Details</w:t>
            </w:r>
          </w:p>
        </w:tc>
      </w:tr>
      <w:tr w:rsidR="00081EED" w:rsidRPr="00876A85" w14:paraId="3268D614" w14:textId="77777777" w:rsidTr="00667B5F">
        <w:trPr>
          <w:trHeight w:val="55"/>
        </w:trPr>
        <w:tc>
          <w:tcPr>
            <w:tcW w:w="4112" w:type="dxa"/>
            <w:gridSpan w:val="5"/>
          </w:tcPr>
          <w:p w14:paraId="1AAF9CC3" w14:textId="77777777" w:rsidR="00081EED" w:rsidRPr="00876A85" w:rsidRDefault="001703BF" w:rsidP="001703BF">
            <w:pPr>
              <w:jc w:val="center"/>
              <w:rPr>
                <w:rFonts w:ascii="Calibri" w:eastAsia="Calibri" w:hAnsi="Calibri"/>
                <w:b/>
              </w:rPr>
            </w:pPr>
            <w:r w:rsidRPr="00876A85">
              <w:rPr>
                <w:rFonts w:ascii="Calibri" w:eastAsia="Calibri" w:hAnsi="Calibri"/>
                <w:b/>
              </w:rPr>
              <w:t>Full Name</w:t>
            </w:r>
          </w:p>
        </w:tc>
        <w:tc>
          <w:tcPr>
            <w:tcW w:w="5103" w:type="dxa"/>
            <w:gridSpan w:val="8"/>
          </w:tcPr>
          <w:p w14:paraId="5E1DA5A7" w14:textId="77777777" w:rsidR="00081EED" w:rsidRPr="00876A85" w:rsidRDefault="00081EED" w:rsidP="001703BF">
            <w:pPr>
              <w:rPr>
                <w:rFonts w:ascii="Calibri" w:eastAsia="Calibri" w:hAnsi="Calibri"/>
                <w:b/>
              </w:rPr>
            </w:pPr>
          </w:p>
        </w:tc>
      </w:tr>
      <w:tr w:rsidR="00081EED" w:rsidRPr="00876A85" w14:paraId="453BFFA8" w14:textId="77777777" w:rsidTr="00667B5F">
        <w:trPr>
          <w:trHeight w:val="50"/>
        </w:trPr>
        <w:tc>
          <w:tcPr>
            <w:tcW w:w="4112" w:type="dxa"/>
            <w:gridSpan w:val="5"/>
          </w:tcPr>
          <w:p w14:paraId="7AE99202" w14:textId="77777777" w:rsidR="00081EED" w:rsidRPr="00876A85" w:rsidRDefault="00081EED" w:rsidP="001703BF">
            <w:pPr>
              <w:jc w:val="center"/>
              <w:rPr>
                <w:rFonts w:ascii="Calibri" w:eastAsia="Calibri" w:hAnsi="Calibri"/>
                <w:b/>
              </w:rPr>
            </w:pPr>
            <w:r w:rsidRPr="00876A85">
              <w:rPr>
                <w:rFonts w:ascii="Calibri" w:eastAsia="Calibri" w:hAnsi="Calibri"/>
                <w:b/>
              </w:rPr>
              <w:t>Job Title and</w:t>
            </w:r>
            <w:r w:rsidR="001703BF" w:rsidRPr="00876A85">
              <w:rPr>
                <w:rFonts w:ascii="Calibri" w:eastAsia="Calibri" w:hAnsi="Calibri"/>
                <w:b/>
              </w:rPr>
              <w:t xml:space="preserve"> </w:t>
            </w:r>
            <w:r w:rsidRPr="00876A85">
              <w:rPr>
                <w:rFonts w:ascii="Calibri" w:eastAsia="Calibri" w:hAnsi="Calibri"/>
                <w:b/>
              </w:rPr>
              <w:t>Workplace</w:t>
            </w:r>
          </w:p>
        </w:tc>
        <w:tc>
          <w:tcPr>
            <w:tcW w:w="5103" w:type="dxa"/>
            <w:gridSpan w:val="8"/>
          </w:tcPr>
          <w:p w14:paraId="6D934146" w14:textId="77777777" w:rsidR="00081EED" w:rsidRPr="00876A85" w:rsidRDefault="00081EED" w:rsidP="00667B5F">
            <w:pPr>
              <w:jc w:val="center"/>
              <w:rPr>
                <w:rFonts w:ascii="Calibri" w:eastAsia="Calibri" w:hAnsi="Calibri"/>
                <w:b/>
              </w:rPr>
            </w:pPr>
          </w:p>
        </w:tc>
      </w:tr>
      <w:tr w:rsidR="00081EED" w:rsidRPr="00876A85" w14:paraId="7BA3F1A8" w14:textId="77777777" w:rsidTr="00667B5F">
        <w:trPr>
          <w:trHeight w:val="50"/>
        </w:trPr>
        <w:tc>
          <w:tcPr>
            <w:tcW w:w="4112" w:type="dxa"/>
            <w:gridSpan w:val="5"/>
          </w:tcPr>
          <w:p w14:paraId="29CBB928" w14:textId="77777777" w:rsidR="00081EED" w:rsidRPr="00876A85" w:rsidRDefault="00081EED" w:rsidP="001703BF">
            <w:pPr>
              <w:jc w:val="center"/>
              <w:rPr>
                <w:rFonts w:ascii="Calibri" w:eastAsia="Calibri" w:hAnsi="Calibri"/>
                <w:b/>
              </w:rPr>
            </w:pPr>
            <w:r w:rsidRPr="00876A85">
              <w:rPr>
                <w:rFonts w:ascii="Calibri" w:eastAsia="Calibri" w:hAnsi="Calibri"/>
                <w:b/>
              </w:rPr>
              <w:t>Direc</w:t>
            </w:r>
            <w:r w:rsidR="001703BF" w:rsidRPr="00876A85">
              <w:rPr>
                <w:rFonts w:ascii="Calibri" w:eastAsia="Calibri" w:hAnsi="Calibri"/>
                <w:b/>
              </w:rPr>
              <w:t>torate</w:t>
            </w:r>
          </w:p>
        </w:tc>
        <w:tc>
          <w:tcPr>
            <w:tcW w:w="5103" w:type="dxa"/>
            <w:gridSpan w:val="8"/>
          </w:tcPr>
          <w:p w14:paraId="078B074E" w14:textId="77777777" w:rsidR="00081EED" w:rsidRPr="00876A85" w:rsidRDefault="00081EED" w:rsidP="00667B5F">
            <w:pPr>
              <w:jc w:val="center"/>
              <w:rPr>
                <w:rFonts w:ascii="Calibri" w:eastAsia="Calibri" w:hAnsi="Calibri"/>
                <w:b/>
              </w:rPr>
            </w:pPr>
          </w:p>
        </w:tc>
      </w:tr>
      <w:tr w:rsidR="00081EED" w:rsidRPr="00876A85" w14:paraId="65B74D5E" w14:textId="77777777" w:rsidTr="00667B5F">
        <w:trPr>
          <w:trHeight w:val="50"/>
        </w:trPr>
        <w:tc>
          <w:tcPr>
            <w:tcW w:w="4112" w:type="dxa"/>
            <w:gridSpan w:val="5"/>
          </w:tcPr>
          <w:p w14:paraId="5B7AAE52" w14:textId="77777777" w:rsidR="00081EED" w:rsidRPr="00876A85" w:rsidRDefault="00081EED" w:rsidP="001703BF">
            <w:pPr>
              <w:jc w:val="center"/>
              <w:rPr>
                <w:rFonts w:ascii="Calibri" w:eastAsia="Calibri" w:hAnsi="Calibri"/>
                <w:b/>
              </w:rPr>
            </w:pPr>
            <w:r w:rsidRPr="00876A85">
              <w:rPr>
                <w:rFonts w:ascii="Calibri" w:eastAsia="Calibri" w:hAnsi="Calibri"/>
                <w:b/>
              </w:rPr>
              <w:t>National Insurance</w:t>
            </w:r>
            <w:r w:rsidR="001703BF" w:rsidRPr="00876A85">
              <w:rPr>
                <w:rFonts w:ascii="Calibri" w:eastAsia="Calibri" w:hAnsi="Calibri"/>
                <w:b/>
              </w:rPr>
              <w:t xml:space="preserve"> </w:t>
            </w:r>
            <w:r w:rsidRPr="00876A85">
              <w:rPr>
                <w:rFonts w:ascii="Calibri" w:eastAsia="Calibri" w:hAnsi="Calibri"/>
                <w:b/>
              </w:rPr>
              <w:t>Number</w:t>
            </w:r>
          </w:p>
        </w:tc>
        <w:tc>
          <w:tcPr>
            <w:tcW w:w="5103" w:type="dxa"/>
            <w:gridSpan w:val="8"/>
          </w:tcPr>
          <w:p w14:paraId="0C7E5609" w14:textId="77777777" w:rsidR="00081EED" w:rsidRPr="00876A85" w:rsidRDefault="00081EED" w:rsidP="00667B5F">
            <w:pPr>
              <w:jc w:val="center"/>
              <w:rPr>
                <w:rFonts w:ascii="Calibri" w:eastAsia="Calibri" w:hAnsi="Calibri"/>
                <w:b/>
              </w:rPr>
            </w:pPr>
          </w:p>
        </w:tc>
      </w:tr>
      <w:tr w:rsidR="00081EED" w:rsidRPr="00876A85" w14:paraId="0802E06E" w14:textId="77777777" w:rsidTr="00667B5F">
        <w:trPr>
          <w:trHeight w:val="50"/>
        </w:trPr>
        <w:tc>
          <w:tcPr>
            <w:tcW w:w="4112" w:type="dxa"/>
            <w:gridSpan w:val="5"/>
          </w:tcPr>
          <w:p w14:paraId="441FEE88" w14:textId="77777777" w:rsidR="00081EED" w:rsidRPr="00876A85" w:rsidRDefault="00081EED" w:rsidP="001703BF">
            <w:pPr>
              <w:jc w:val="center"/>
              <w:rPr>
                <w:rFonts w:ascii="Calibri" w:eastAsia="Calibri" w:hAnsi="Calibri"/>
                <w:b/>
              </w:rPr>
            </w:pPr>
            <w:r w:rsidRPr="00876A85">
              <w:rPr>
                <w:rFonts w:ascii="Calibri" w:eastAsia="Calibri" w:hAnsi="Calibri"/>
                <w:b/>
              </w:rPr>
              <w:t>Post Reference</w:t>
            </w:r>
            <w:r w:rsidR="001703BF" w:rsidRPr="00876A85">
              <w:rPr>
                <w:rFonts w:ascii="Calibri" w:eastAsia="Calibri" w:hAnsi="Calibri"/>
                <w:b/>
              </w:rPr>
              <w:t xml:space="preserve"> </w:t>
            </w:r>
            <w:r w:rsidRPr="00876A85">
              <w:rPr>
                <w:rFonts w:ascii="Calibri" w:eastAsia="Calibri" w:hAnsi="Calibri"/>
                <w:b/>
              </w:rPr>
              <w:t>Number</w:t>
            </w:r>
          </w:p>
        </w:tc>
        <w:tc>
          <w:tcPr>
            <w:tcW w:w="5103" w:type="dxa"/>
            <w:gridSpan w:val="8"/>
          </w:tcPr>
          <w:p w14:paraId="180EBA04" w14:textId="77777777" w:rsidR="00081EED" w:rsidRPr="00876A85" w:rsidRDefault="00081EED" w:rsidP="00667B5F">
            <w:pPr>
              <w:jc w:val="center"/>
              <w:rPr>
                <w:rFonts w:ascii="Calibri" w:eastAsia="Calibri" w:hAnsi="Calibri"/>
                <w:b/>
              </w:rPr>
            </w:pPr>
          </w:p>
        </w:tc>
      </w:tr>
      <w:tr w:rsidR="00081EED" w:rsidRPr="00876A85" w14:paraId="6485CA60" w14:textId="77777777" w:rsidTr="00667B5F">
        <w:trPr>
          <w:trHeight w:val="50"/>
        </w:trPr>
        <w:tc>
          <w:tcPr>
            <w:tcW w:w="4112" w:type="dxa"/>
            <w:gridSpan w:val="5"/>
          </w:tcPr>
          <w:p w14:paraId="71689F8B" w14:textId="77777777" w:rsidR="00081EED" w:rsidRPr="00876A85" w:rsidRDefault="00081EED" w:rsidP="001703BF">
            <w:pPr>
              <w:jc w:val="center"/>
              <w:rPr>
                <w:rFonts w:ascii="Calibri" w:eastAsia="Calibri" w:hAnsi="Calibri"/>
                <w:b/>
              </w:rPr>
            </w:pPr>
            <w:r w:rsidRPr="00876A85">
              <w:rPr>
                <w:rFonts w:ascii="Calibri" w:eastAsia="Calibri" w:hAnsi="Calibri"/>
                <w:b/>
              </w:rPr>
              <w:t>Payroll Number</w:t>
            </w:r>
          </w:p>
        </w:tc>
        <w:tc>
          <w:tcPr>
            <w:tcW w:w="5103" w:type="dxa"/>
            <w:gridSpan w:val="8"/>
          </w:tcPr>
          <w:p w14:paraId="55BD918E" w14:textId="77777777" w:rsidR="00081EED" w:rsidRPr="00876A85" w:rsidRDefault="00081EED" w:rsidP="00667B5F">
            <w:pPr>
              <w:jc w:val="center"/>
              <w:rPr>
                <w:rFonts w:ascii="Calibri" w:eastAsia="Calibri" w:hAnsi="Calibri"/>
                <w:b/>
              </w:rPr>
            </w:pPr>
          </w:p>
        </w:tc>
      </w:tr>
      <w:tr w:rsidR="00081EED" w:rsidRPr="00876A85" w14:paraId="63CD80DA" w14:textId="77777777" w:rsidTr="00667B5F">
        <w:trPr>
          <w:trHeight w:val="50"/>
        </w:trPr>
        <w:tc>
          <w:tcPr>
            <w:tcW w:w="4112" w:type="dxa"/>
            <w:gridSpan w:val="5"/>
          </w:tcPr>
          <w:p w14:paraId="7BB1C440" w14:textId="77777777" w:rsidR="00081EED" w:rsidRPr="00876A85" w:rsidRDefault="00081EED" w:rsidP="001703BF">
            <w:pPr>
              <w:jc w:val="center"/>
              <w:rPr>
                <w:rFonts w:ascii="Calibri" w:eastAsia="Calibri" w:hAnsi="Calibri"/>
                <w:b/>
              </w:rPr>
            </w:pPr>
            <w:r w:rsidRPr="00876A85">
              <w:rPr>
                <w:rFonts w:ascii="Calibri" w:eastAsia="Calibri" w:hAnsi="Calibri"/>
                <w:b/>
              </w:rPr>
              <w:t>Date of Birth</w:t>
            </w:r>
          </w:p>
        </w:tc>
        <w:tc>
          <w:tcPr>
            <w:tcW w:w="5103" w:type="dxa"/>
            <w:gridSpan w:val="8"/>
          </w:tcPr>
          <w:p w14:paraId="6DC2C35C" w14:textId="77777777" w:rsidR="00081EED" w:rsidRPr="00876A85" w:rsidRDefault="00081EED" w:rsidP="00667B5F">
            <w:pPr>
              <w:jc w:val="center"/>
              <w:rPr>
                <w:rFonts w:ascii="Calibri" w:eastAsia="Calibri" w:hAnsi="Calibri"/>
                <w:b/>
              </w:rPr>
            </w:pPr>
          </w:p>
        </w:tc>
      </w:tr>
      <w:tr w:rsidR="00081EED" w:rsidRPr="00876A85" w14:paraId="4A6FF2A4" w14:textId="77777777" w:rsidTr="00667B5F">
        <w:trPr>
          <w:trHeight w:val="50"/>
        </w:trPr>
        <w:tc>
          <w:tcPr>
            <w:tcW w:w="4112" w:type="dxa"/>
            <w:gridSpan w:val="5"/>
            <w:tcBorders>
              <w:bottom w:val="single" w:sz="4" w:space="0" w:color="auto"/>
            </w:tcBorders>
          </w:tcPr>
          <w:p w14:paraId="5DD522B4" w14:textId="77777777" w:rsidR="00081EED" w:rsidRPr="00876A85" w:rsidRDefault="00081EED" w:rsidP="001703BF">
            <w:pPr>
              <w:jc w:val="center"/>
              <w:rPr>
                <w:rFonts w:ascii="Calibri" w:eastAsia="Calibri" w:hAnsi="Calibri"/>
                <w:b/>
              </w:rPr>
            </w:pPr>
            <w:r w:rsidRPr="00876A85">
              <w:rPr>
                <w:rFonts w:ascii="Calibri" w:eastAsia="Calibri" w:hAnsi="Calibri"/>
                <w:b/>
              </w:rPr>
              <w:t>Proposed Leaving</w:t>
            </w:r>
            <w:r w:rsidR="001703BF" w:rsidRPr="00876A85">
              <w:rPr>
                <w:rFonts w:ascii="Calibri" w:eastAsia="Calibri" w:hAnsi="Calibri"/>
                <w:b/>
              </w:rPr>
              <w:t xml:space="preserve"> </w:t>
            </w:r>
            <w:r w:rsidRPr="00876A85">
              <w:rPr>
                <w:rFonts w:ascii="Calibri" w:eastAsia="Calibri" w:hAnsi="Calibri"/>
                <w:b/>
              </w:rPr>
              <w:t>Date</w:t>
            </w:r>
          </w:p>
        </w:tc>
        <w:tc>
          <w:tcPr>
            <w:tcW w:w="5103" w:type="dxa"/>
            <w:gridSpan w:val="8"/>
            <w:tcBorders>
              <w:bottom w:val="single" w:sz="4" w:space="0" w:color="auto"/>
            </w:tcBorders>
          </w:tcPr>
          <w:p w14:paraId="54A148BA" w14:textId="77777777" w:rsidR="00081EED" w:rsidRPr="00876A85" w:rsidRDefault="00081EED" w:rsidP="00667B5F">
            <w:pPr>
              <w:jc w:val="center"/>
              <w:rPr>
                <w:rFonts w:ascii="Calibri" w:eastAsia="Calibri" w:hAnsi="Calibri"/>
                <w:b/>
              </w:rPr>
            </w:pPr>
          </w:p>
        </w:tc>
      </w:tr>
      <w:tr w:rsidR="00081EED" w:rsidRPr="00876A85" w14:paraId="2EB1302B" w14:textId="77777777" w:rsidTr="00667B5F">
        <w:trPr>
          <w:trHeight w:val="316"/>
        </w:trPr>
        <w:tc>
          <w:tcPr>
            <w:tcW w:w="9215" w:type="dxa"/>
            <w:gridSpan w:val="13"/>
            <w:shd w:val="pct25" w:color="auto" w:fill="auto"/>
          </w:tcPr>
          <w:p w14:paraId="43BC6D12" w14:textId="77777777" w:rsidR="00081EED" w:rsidRPr="00876A85" w:rsidRDefault="00081EED" w:rsidP="00667B5F">
            <w:pPr>
              <w:jc w:val="center"/>
              <w:rPr>
                <w:rFonts w:ascii="Calibri" w:eastAsia="Calibri" w:hAnsi="Calibri"/>
                <w:b/>
              </w:rPr>
            </w:pPr>
            <w:r w:rsidRPr="00876A85">
              <w:rPr>
                <w:rFonts w:ascii="Calibri" w:eastAsia="Calibri" w:hAnsi="Calibri"/>
                <w:b/>
              </w:rPr>
              <w:t>Part C – Further Required Information</w:t>
            </w:r>
          </w:p>
        </w:tc>
      </w:tr>
      <w:tr w:rsidR="00081EED" w:rsidRPr="00876A85" w14:paraId="177E134B" w14:textId="77777777" w:rsidTr="00667B5F">
        <w:trPr>
          <w:trHeight w:val="50"/>
        </w:trPr>
        <w:tc>
          <w:tcPr>
            <w:tcW w:w="9215" w:type="dxa"/>
            <w:gridSpan w:val="13"/>
          </w:tcPr>
          <w:p w14:paraId="5E91B949" w14:textId="77777777" w:rsidR="00081EED" w:rsidRPr="00876A85" w:rsidRDefault="00081EED" w:rsidP="00667B5F">
            <w:pPr>
              <w:jc w:val="center"/>
              <w:rPr>
                <w:rFonts w:ascii="Calibri" w:eastAsia="Calibri" w:hAnsi="Calibri"/>
                <w:b/>
              </w:rPr>
            </w:pPr>
            <w:r w:rsidRPr="00876A85">
              <w:rPr>
                <w:rFonts w:ascii="Calibri" w:eastAsia="Calibri" w:hAnsi="Calibri"/>
                <w:b/>
              </w:rPr>
              <w:t>Please explain how it is proposed that the service area concerned will operate in future if this employee (and any other(s)) leaves the Council’s employment in accordance with this Scheme. Full supporting details to be attached.</w:t>
            </w:r>
          </w:p>
        </w:tc>
      </w:tr>
      <w:tr w:rsidR="00081EED" w:rsidRPr="00876A85" w14:paraId="71426E55" w14:textId="77777777" w:rsidTr="00667B5F">
        <w:trPr>
          <w:trHeight w:val="50"/>
        </w:trPr>
        <w:tc>
          <w:tcPr>
            <w:tcW w:w="9215" w:type="dxa"/>
            <w:gridSpan w:val="13"/>
          </w:tcPr>
          <w:p w14:paraId="5AB6DBB1" w14:textId="77777777" w:rsidR="00081EED" w:rsidRPr="00876A85" w:rsidRDefault="00081EED" w:rsidP="00667B5F">
            <w:pPr>
              <w:jc w:val="center"/>
              <w:rPr>
                <w:rFonts w:ascii="Calibri" w:eastAsia="Calibri" w:hAnsi="Calibri"/>
                <w:b/>
              </w:rPr>
            </w:pPr>
          </w:p>
          <w:p w14:paraId="3416FF07" w14:textId="77777777" w:rsidR="00081EED" w:rsidRPr="00876A85" w:rsidRDefault="00081EED" w:rsidP="001703BF">
            <w:pPr>
              <w:rPr>
                <w:rFonts w:ascii="Calibri" w:eastAsia="Calibri" w:hAnsi="Calibri"/>
                <w:b/>
              </w:rPr>
            </w:pPr>
          </w:p>
        </w:tc>
      </w:tr>
      <w:tr w:rsidR="00081EED" w:rsidRPr="00876A85" w14:paraId="3939F294" w14:textId="77777777" w:rsidTr="00667B5F">
        <w:trPr>
          <w:trHeight w:val="100"/>
        </w:trPr>
        <w:tc>
          <w:tcPr>
            <w:tcW w:w="4112" w:type="dxa"/>
            <w:gridSpan w:val="5"/>
          </w:tcPr>
          <w:p w14:paraId="1C8F94F6" w14:textId="77777777" w:rsidR="00081EED" w:rsidRPr="00876A85" w:rsidRDefault="00081EED" w:rsidP="00667B5F">
            <w:pPr>
              <w:jc w:val="center"/>
              <w:rPr>
                <w:rFonts w:ascii="Calibri" w:eastAsia="Calibri" w:hAnsi="Calibri"/>
                <w:b/>
              </w:rPr>
            </w:pPr>
            <w:r w:rsidRPr="00876A85">
              <w:rPr>
                <w:rFonts w:ascii="Calibri" w:eastAsia="Calibri" w:hAnsi="Calibri"/>
                <w:b/>
              </w:rPr>
              <w:lastRenderedPageBreak/>
              <w:t>If this business case is supported, will the person qualify for the early payment of their pension benefits? (see Note 2 of Transitional VR Scheme)</w:t>
            </w:r>
          </w:p>
        </w:tc>
        <w:tc>
          <w:tcPr>
            <w:tcW w:w="1843" w:type="dxa"/>
            <w:gridSpan w:val="3"/>
          </w:tcPr>
          <w:p w14:paraId="4B52725D"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Pr>
          <w:p w14:paraId="34FA4130" w14:textId="77777777" w:rsidR="00081EED" w:rsidRPr="00876A85" w:rsidRDefault="00081EED" w:rsidP="00667B5F">
            <w:pPr>
              <w:jc w:val="center"/>
              <w:rPr>
                <w:rFonts w:ascii="Calibri" w:eastAsia="Calibri" w:hAnsi="Calibri"/>
                <w:b/>
              </w:rPr>
            </w:pPr>
          </w:p>
        </w:tc>
        <w:tc>
          <w:tcPr>
            <w:tcW w:w="1843" w:type="dxa"/>
            <w:gridSpan w:val="3"/>
          </w:tcPr>
          <w:p w14:paraId="7FA39B63"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Pr>
          <w:p w14:paraId="428D13B6" w14:textId="77777777" w:rsidR="00081EED" w:rsidRPr="00876A85" w:rsidRDefault="00081EED" w:rsidP="00667B5F">
            <w:pPr>
              <w:jc w:val="center"/>
              <w:rPr>
                <w:rFonts w:ascii="Calibri" w:eastAsia="Calibri" w:hAnsi="Calibri"/>
                <w:b/>
              </w:rPr>
            </w:pPr>
          </w:p>
        </w:tc>
      </w:tr>
      <w:tr w:rsidR="00081EED" w:rsidRPr="00876A85" w14:paraId="00988F50" w14:textId="77777777" w:rsidTr="00667B5F">
        <w:trPr>
          <w:trHeight w:val="100"/>
        </w:trPr>
        <w:tc>
          <w:tcPr>
            <w:tcW w:w="9215" w:type="dxa"/>
            <w:gridSpan w:val="13"/>
          </w:tcPr>
          <w:p w14:paraId="7F1BD9D9" w14:textId="77777777" w:rsidR="00081EED" w:rsidRPr="00876A85" w:rsidRDefault="00081EED" w:rsidP="00667B5F">
            <w:pPr>
              <w:jc w:val="center"/>
              <w:rPr>
                <w:rFonts w:ascii="Calibri" w:eastAsia="Calibri" w:hAnsi="Calibri"/>
                <w:b/>
              </w:rPr>
            </w:pPr>
            <w:r w:rsidRPr="00876A85">
              <w:rPr>
                <w:rFonts w:ascii="Calibri" w:eastAsia="Calibri" w:hAnsi="Calibri"/>
                <w:b/>
              </w:rPr>
              <w:t>Leaving Reason</w:t>
            </w:r>
          </w:p>
          <w:p w14:paraId="6A8161F9" w14:textId="77777777" w:rsidR="00081EED" w:rsidRPr="00876A85" w:rsidRDefault="00081EED" w:rsidP="00667B5F">
            <w:pPr>
              <w:jc w:val="center"/>
              <w:rPr>
                <w:rFonts w:ascii="Calibri" w:eastAsia="Calibri" w:hAnsi="Calibri"/>
                <w:b/>
              </w:rPr>
            </w:pPr>
            <w:r w:rsidRPr="00876A85">
              <w:rPr>
                <w:rFonts w:ascii="Calibri" w:eastAsia="Calibri" w:hAnsi="Calibri"/>
                <w:b/>
              </w:rPr>
              <w:t xml:space="preserve">Please tick the relevant box below to confirm which Leaving Reason this employee’s employment will be terminated </w:t>
            </w:r>
            <w:proofErr w:type="gramStart"/>
            <w:r w:rsidRPr="00876A85">
              <w:rPr>
                <w:rFonts w:ascii="Calibri" w:eastAsia="Calibri" w:hAnsi="Calibri"/>
                <w:b/>
              </w:rPr>
              <w:t>on:-</w:t>
            </w:r>
            <w:proofErr w:type="gramEnd"/>
          </w:p>
        </w:tc>
      </w:tr>
      <w:tr w:rsidR="00081EED" w:rsidRPr="00876A85" w14:paraId="059C40A8" w14:textId="77777777" w:rsidTr="00667B5F">
        <w:trPr>
          <w:trHeight w:val="100"/>
        </w:trPr>
        <w:tc>
          <w:tcPr>
            <w:tcW w:w="4112" w:type="dxa"/>
            <w:gridSpan w:val="5"/>
            <w:tcBorders>
              <w:bottom w:val="single" w:sz="4" w:space="0" w:color="auto"/>
            </w:tcBorders>
          </w:tcPr>
          <w:p w14:paraId="77BE9B38" w14:textId="77777777" w:rsidR="00081EED" w:rsidRPr="00876A85" w:rsidRDefault="001703BF" w:rsidP="001703BF">
            <w:pPr>
              <w:jc w:val="center"/>
              <w:rPr>
                <w:rFonts w:ascii="Calibri" w:eastAsia="Calibri" w:hAnsi="Calibri"/>
                <w:b/>
              </w:rPr>
            </w:pPr>
            <w:r w:rsidRPr="00876A85">
              <w:rPr>
                <w:rFonts w:ascii="Calibri" w:eastAsia="Calibri" w:hAnsi="Calibri"/>
                <w:b/>
              </w:rPr>
              <w:t>VOLUNTARY REDUNDANCY</w:t>
            </w:r>
          </w:p>
        </w:tc>
        <w:tc>
          <w:tcPr>
            <w:tcW w:w="1843" w:type="dxa"/>
            <w:gridSpan w:val="3"/>
            <w:tcBorders>
              <w:bottom w:val="single" w:sz="4" w:space="0" w:color="auto"/>
            </w:tcBorders>
          </w:tcPr>
          <w:p w14:paraId="6655A529"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Borders>
              <w:bottom w:val="single" w:sz="4" w:space="0" w:color="auto"/>
            </w:tcBorders>
          </w:tcPr>
          <w:p w14:paraId="7EADF7F9" w14:textId="77777777" w:rsidR="00081EED" w:rsidRPr="00876A85" w:rsidRDefault="00081EED" w:rsidP="00667B5F">
            <w:pPr>
              <w:jc w:val="center"/>
              <w:rPr>
                <w:rFonts w:ascii="Calibri" w:eastAsia="Calibri" w:hAnsi="Calibri"/>
                <w:b/>
              </w:rPr>
            </w:pPr>
          </w:p>
        </w:tc>
        <w:tc>
          <w:tcPr>
            <w:tcW w:w="1843" w:type="dxa"/>
            <w:gridSpan w:val="3"/>
            <w:tcBorders>
              <w:bottom w:val="single" w:sz="4" w:space="0" w:color="auto"/>
            </w:tcBorders>
          </w:tcPr>
          <w:p w14:paraId="730F02BD"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Borders>
              <w:bottom w:val="single" w:sz="4" w:space="0" w:color="auto"/>
            </w:tcBorders>
          </w:tcPr>
          <w:p w14:paraId="21E91375" w14:textId="77777777" w:rsidR="00081EED" w:rsidRPr="00876A85" w:rsidRDefault="00081EED" w:rsidP="00667B5F">
            <w:pPr>
              <w:jc w:val="center"/>
              <w:rPr>
                <w:rFonts w:ascii="Calibri" w:eastAsia="Calibri" w:hAnsi="Calibri"/>
                <w:b/>
              </w:rPr>
            </w:pPr>
          </w:p>
        </w:tc>
      </w:tr>
      <w:tr w:rsidR="00081EED" w:rsidRPr="00876A85" w14:paraId="28FE9FED" w14:textId="77777777" w:rsidTr="00667B5F">
        <w:trPr>
          <w:trHeight w:val="100"/>
        </w:trPr>
        <w:tc>
          <w:tcPr>
            <w:tcW w:w="4112" w:type="dxa"/>
            <w:gridSpan w:val="5"/>
            <w:tcBorders>
              <w:bottom w:val="single" w:sz="4" w:space="0" w:color="auto"/>
            </w:tcBorders>
          </w:tcPr>
          <w:p w14:paraId="566915A4" w14:textId="77777777" w:rsidR="00081EED" w:rsidRPr="00876A85" w:rsidRDefault="001703BF" w:rsidP="001703BF">
            <w:pPr>
              <w:jc w:val="center"/>
              <w:rPr>
                <w:rFonts w:ascii="Calibri" w:eastAsia="Calibri" w:hAnsi="Calibri"/>
                <w:b/>
              </w:rPr>
            </w:pPr>
            <w:r w:rsidRPr="00876A85">
              <w:rPr>
                <w:rFonts w:ascii="Calibri" w:eastAsia="Calibri" w:hAnsi="Calibri"/>
                <w:b/>
              </w:rPr>
              <w:t>VR – WITH SETTLEMENT AGREEMENT</w:t>
            </w:r>
          </w:p>
        </w:tc>
        <w:tc>
          <w:tcPr>
            <w:tcW w:w="1843" w:type="dxa"/>
            <w:gridSpan w:val="3"/>
            <w:tcBorders>
              <w:bottom w:val="single" w:sz="4" w:space="0" w:color="auto"/>
            </w:tcBorders>
          </w:tcPr>
          <w:p w14:paraId="18701FA7"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Borders>
              <w:bottom w:val="single" w:sz="4" w:space="0" w:color="auto"/>
            </w:tcBorders>
          </w:tcPr>
          <w:p w14:paraId="207B12CD" w14:textId="77777777" w:rsidR="00081EED" w:rsidRPr="00876A85" w:rsidRDefault="00081EED" w:rsidP="00667B5F">
            <w:pPr>
              <w:jc w:val="center"/>
              <w:rPr>
                <w:rFonts w:ascii="Calibri" w:eastAsia="Calibri" w:hAnsi="Calibri"/>
                <w:b/>
              </w:rPr>
            </w:pPr>
          </w:p>
        </w:tc>
        <w:tc>
          <w:tcPr>
            <w:tcW w:w="1843" w:type="dxa"/>
            <w:gridSpan w:val="3"/>
            <w:tcBorders>
              <w:bottom w:val="single" w:sz="4" w:space="0" w:color="auto"/>
            </w:tcBorders>
          </w:tcPr>
          <w:p w14:paraId="2C8D00BD"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Borders>
              <w:bottom w:val="single" w:sz="4" w:space="0" w:color="auto"/>
            </w:tcBorders>
          </w:tcPr>
          <w:p w14:paraId="38622A54" w14:textId="77777777" w:rsidR="00081EED" w:rsidRPr="00876A85" w:rsidRDefault="00081EED" w:rsidP="00667B5F">
            <w:pPr>
              <w:jc w:val="center"/>
              <w:rPr>
                <w:rFonts w:ascii="Calibri" w:eastAsia="Calibri" w:hAnsi="Calibri"/>
                <w:b/>
              </w:rPr>
            </w:pPr>
          </w:p>
        </w:tc>
      </w:tr>
      <w:tr w:rsidR="00081EED" w:rsidRPr="00876A85" w14:paraId="75E75931" w14:textId="77777777" w:rsidTr="00667B5F">
        <w:trPr>
          <w:trHeight w:val="100"/>
        </w:trPr>
        <w:tc>
          <w:tcPr>
            <w:tcW w:w="4112" w:type="dxa"/>
            <w:gridSpan w:val="5"/>
            <w:tcBorders>
              <w:bottom w:val="single" w:sz="4" w:space="0" w:color="auto"/>
            </w:tcBorders>
          </w:tcPr>
          <w:p w14:paraId="4B49FE8B" w14:textId="77777777" w:rsidR="00081EED" w:rsidRPr="00876A85" w:rsidRDefault="00081EED" w:rsidP="00667B5F">
            <w:pPr>
              <w:jc w:val="center"/>
              <w:rPr>
                <w:rFonts w:ascii="Calibri" w:eastAsia="Calibri" w:hAnsi="Calibri"/>
                <w:b/>
              </w:rPr>
            </w:pPr>
            <w:r w:rsidRPr="00876A85">
              <w:rPr>
                <w:rFonts w:ascii="Calibri" w:eastAsia="Calibri" w:hAnsi="Calibri"/>
                <w:b/>
              </w:rPr>
              <w:t>VR – BUMPED REDUNDANCY</w:t>
            </w:r>
          </w:p>
          <w:p w14:paraId="70B70438" w14:textId="77777777" w:rsidR="00081EED" w:rsidRPr="00876A85" w:rsidRDefault="00081EED" w:rsidP="001703BF">
            <w:pPr>
              <w:jc w:val="center"/>
              <w:rPr>
                <w:rFonts w:ascii="Calibri" w:eastAsia="Calibri" w:hAnsi="Calibri"/>
                <w:b/>
              </w:rPr>
            </w:pPr>
            <w:r w:rsidRPr="00876A85">
              <w:rPr>
                <w:rFonts w:ascii="Calibri" w:eastAsia="Calibri" w:hAnsi="Calibri"/>
                <w:b/>
              </w:rPr>
              <w:t xml:space="preserve"> (Please state which post/grade </w:t>
            </w:r>
            <w:r w:rsidR="001703BF" w:rsidRPr="00876A85">
              <w:rPr>
                <w:rFonts w:ascii="Calibri" w:eastAsia="Calibri" w:hAnsi="Calibri"/>
                <w:b/>
              </w:rPr>
              <w:t>on structure is being deleted):</w:t>
            </w:r>
          </w:p>
        </w:tc>
        <w:tc>
          <w:tcPr>
            <w:tcW w:w="1843" w:type="dxa"/>
            <w:gridSpan w:val="3"/>
            <w:tcBorders>
              <w:bottom w:val="single" w:sz="4" w:space="0" w:color="auto"/>
            </w:tcBorders>
          </w:tcPr>
          <w:p w14:paraId="3829BD7F"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Borders>
              <w:bottom w:val="single" w:sz="4" w:space="0" w:color="auto"/>
            </w:tcBorders>
          </w:tcPr>
          <w:p w14:paraId="3457935E" w14:textId="77777777" w:rsidR="00081EED" w:rsidRPr="00876A85" w:rsidRDefault="00081EED" w:rsidP="00667B5F">
            <w:pPr>
              <w:jc w:val="center"/>
              <w:rPr>
                <w:rFonts w:ascii="Calibri" w:eastAsia="Calibri" w:hAnsi="Calibri"/>
                <w:b/>
              </w:rPr>
            </w:pPr>
          </w:p>
        </w:tc>
        <w:tc>
          <w:tcPr>
            <w:tcW w:w="1843" w:type="dxa"/>
            <w:gridSpan w:val="3"/>
            <w:tcBorders>
              <w:bottom w:val="single" w:sz="4" w:space="0" w:color="auto"/>
            </w:tcBorders>
          </w:tcPr>
          <w:p w14:paraId="1EBD5C03"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Borders>
              <w:bottom w:val="single" w:sz="4" w:space="0" w:color="auto"/>
            </w:tcBorders>
          </w:tcPr>
          <w:p w14:paraId="617F90EA" w14:textId="77777777" w:rsidR="00081EED" w:rsidRPr="00876A85" w:rsidRDefault="00081EED" w:rsidP="00667B5F">
            <w:pPr>
              <w:jc w:val="center"/>
              <w:rPr>
                <w:rFonts w:ascii="Calibri" w:eastAsia="Calibri" w:hAnsi="Calibri"/>
                <w:b/>
              </w:rPr>
            </w:pPr>
          </w:p>
        </w:tc>
      </w:tr>
      <w:tr w:rsidR="00081EED" w:rsidRPr="00876A85" w14:paraId="16C3CD0C" w14:textId="77777777" w:rsidTr="00667B5F">
        <w:trPr>
          <w:trHeight w:val="100"/>
        </w:trPr>
        <w:tc>
          <w:tcPr>
            <w:tcW w:w="4112" w:type="dxa"/>
            <w:gridSpan w:val="5"/>
            <w:tcBorders>
              <w:bottom w:val="single" w:sz="4" w:space="0" w:color="auto"/>
            </w:tcBorders>
          </w:tcPr>
          <w:p w14:paraId="47559420" w14:textId="77777777" w:rsidR="00081EED" w:rsidRPr="00876A85" w:rsidRDefault="00081EED" w:rsidP="00667B5F">
            <w:pPr>
              <w:jc w:val="center"/>
              <w:rPr>
                <w:rFonts w:ascii="Calibri" w:eastAsia="Calibri" w:hAnsi="Calibri"/>
                <w:b/>
              </w:rPr>
            </w:pPr>
            <w:r w:rsidRPr="00876A85">
              <w:rPr>
                <w:rFonts w:ascii="Calibri" w:eastAsia="Calibri" w:hAnsi="Calibri"/>
                <w:b/>
              </w:rPr>
              <w:t>VR – BUMPED REDUNDANCY WITH SETTLEMENT AGREEMENT</w:t>
            </w:r>
          </w:p>
          <w:p w14:paraId="39207C0C" w14:textId="77777777" w:rsidR="00081EED" w:rsidRPr="00876A85" w:rsidRDefault="00081EED" w:rsidP="001703BF">
            <w:pPr>
              <w:jc w:val="center"/>
              <w:rPr>
                <w:rFonts w:ascii="Calibri" w:eastAsia="Calibri" w:hAnsi="Calibri"/>
                <w:b/>
              </w:rPr>
            </w:pPr>
            <w:r w:rsidRPr="00876A85">
              <w:rPr>
                <w:rFonts w:ascii="Calibri" w:eastAsia="Calibri" w:hAnsi="Calibri"/>
                <w:b/>
              </w:rPr>
              <w:t xml:space="preserve"> (Please state which post/grade on structure is being deleted</w:t>
            </w:r>
          </w:p>
        </w:tc>
        <w:tc>
          <w:tcPr>
            <w:tcW w:w="1843" w:type="dxa"/>
            <w:gridSpan w:val="3"/>
            <w:tcBorders>
              <w:bottom w:val="single" w:sz="4" w:space="0" w:color="auto"/>
            </w:tcBorders>
          </w:tcPr>
          <w:p w14:paraId="2E43ABD5"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Borders>
              <w:bottom w:val="single" w:sz="4" w:space="0" w:color="auto"/>
            </w:tcBorders>
          </w:tcPr>
          <w:p w14:paraId="7523CB30" w14:textId="77777777" w:rsidR="00081EED" w:rsidRPr="00876A85" w:rsidRDefault="00081EED" w:rsidP="00667B5F">
            <w:pPr>
              <w:jc w:val="center"/>
              <w:rPr>
                <w:rFonts w:ascii="Calibri" w:eastAsia="Calibri" w:hAnsi="Calibri"/>
                <w:b/>
              </w:rPr>
            </w:pPr>
          </w:p>
        </w:tc>
        <w:tc>
          <w:tcPr>
            <w:tcW w:w="1843" w:type="dxa"/>
            <w:gridSpan w:val="3"/>
            <w:tcBorders>
              <w:bottom w:val="single" w:sz="4" w:space="0" w:color="auto"/>
            </w:tcBorders>
          </w:tcPr>
          <w:p w14:paraId="7936F535"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Borders>
              <w:bottom w:val="single" w:sz="4" w:space="0" w:color="auto"/>
            </w:tcBorders>
          </w:tcPr>
          <w:p w14:paraId="4C69ED5C" w14:textId="77777777" w:rsidR="00081EED" w:rsidRPr="00876A85" w:rsidRDefault="00081EED" w:rsidP="00667B5F">
            <w:pPr>
              <w:jc w:val="center"/>
              <w:rPr>
                <w:rFonts w:ascii="Calibri" w:eastAsia="Calibri" w:hAnsi="Calibri"/>
                <w:b/>
              </w:rPr>
            </w:pPr>
          </w:p>
        </w:tc>
      </w:tr>
      <w:tr w:rsidR="00081EED" w:rsidRPr="00876A85" w14:paraId="7A1A7BFC" w14:textId="77777777" w:rsidTr="00667B5F">
        <w:trPr>
          <w:trHeight w:val="392"/>
        </w:trPr>
        <w:tc>
          <w:tcPr>
            <w:tcW w:w="9215" w:type="dxa"/>
            <w:gridSpan w:val="13"/>
            <w:shd w:val="pct25" w:color="auto" w:fill="auto"/>
          </w:tcPr>
          <w:p w14:paraId="709E0B0A" w14:textId="77777777" w:rsidR="00081EED" w:rsidRPr="00876A85" w:rsidRDefault="00081EED" w:rsidP="00667B5F">
            <w:pPr>
              <w:jc w:val="center"/>
              <w:rPr>
                <w:rFonts w:ascii="Calibri" w:eastAsia="Calibri" w:hAnsi="Calibri"/>
                <w:b/>
              </w:rPr>
            </w:pPr>
            <w:r w:rsidRPr="00876A85">
              <w:rPr>
                <w:rFonts w:ascii="Calibri" w:eastAsia="Calibri" w:hAnsi="Calibri"/>
                <w:b/>
              </w:rPr>
              <w:t>Part D - Declaration</w:t>
            </w:r>
          </w:p>
        </w:tc>
      </w:tr>
      <w:tr w:rsidR="00081EED" w:rsidRPr="00876A85" w14:paraId="169ABF6C" w14:textId="77777777" w:rsidTr="00667B5F">
        <w:trPr>
          <w:trHeight w:val="4821"/>
        </w:trPr>
        <w:tc>
          <w:tcPr>
            <w:tcW w:w="9215" w:type="dxa"/>
            <w:gridSpan w:val="13"/>
          </w:tcPr>
          <w:p w14:paraId="65136E67" w14:textId="77777777" w:rsidR="00081EED" w:rsidRPr="00876A85" w:rsidRDefault="00081EED" w:rsidP="00081EED">
            <w:pPr>
              <w:numPr>
                <w:ilvl w:val="0"/>
                <w:numId w:val="23"/>
              </w:numPr>
              <w:spacing w:after="0" w:line="240" w:lineRule="auto"/>
              <w:contextualSpacing/>
              <w:rPr>
                <w:rFonts w:ascii="Calibri" w:eastAsia="Calibri" w:hAnsi="Calibri"/>
                <w:b/>
              </w:rPr>
            </w:pPr>
            <w:r w:rsidRPr="00876A85">
              <w:rPr>
                <w:rFonts w:ascii="Calibri" w:eastAsia="Calibri" w:hAnsi="Calibri"/>
                <w:b/>
              </w:rPr>
              <w:t>I have not made, and will not make, an agreement with this employee concerning re-employment by the Council in any paid capacity.</w:t>
            </w:r>
          </w:p>
          <w:p w14:paraId="357F4900" w14:textId="77777777" w:rsidR="00081EED" w:rsidRPr="00876A85" w:rsidRDefault="00081EED" w:rsidP="00081EED">
            <w:pPr>
              <w:numPr>
                <w:ilvl w:val="0"/>
                <w:numId w:val="23"/>
              </w:numPr>
              <w:spacing w:after="0" w:line="240" w:lineRule="auto"/>
              <w:contextualSpacing/>
              <w:rPr>
                <w:rFonts w:ascii="Calibri" w:eastAsia="Calibri" w:hAnsi="Calibri"/>
                <w:b/>
              </w:rPr>
            </w:pPr>
            <w:r w:rsidRPr="00876A85">
              <w:rPr>
                <w:rFonts w:ascii="Calibri" w:eastAsia="Calibri" w:hAnsi="Calibri"/>
                <w:b/>
              </w:rPr>
              <w:t>My support for this application is not as a result of any capability or disciplinary issues or concerns in relation to this employee</w:t>
            </w:r>
          </w:p>
          <w:p w14:paraId="6F2047D5" w14:textId="77777777" w:rsidR="00081EED" w:rsidRPr="00876A85" w:rsidRDefault="00081EED" w:rsidP="00081EED">
            <w:pPr>
              <w:numPr>
                <w:ilvl w:val="0"/>
                <w:numId w:val="23"/>
              </w:numPr>
              <w:spacing w:after="0" w:line="240" w:lineRule="auto"/>
              <w:contextualSpacing/>
              <w:rPr>
                <w:rFonts w:ascii="Calibri" w:eastAsia="Calibri" w:hAnsi="Calibri"/>
                <w:b/>
              </w:rPr>
            </w:pPr>
            <w:r w:rsidRPr="00876A85">
              <w:rPr>
                <w:rFonts w:ascii="Calibri" w:eastAsia="Calibri" w:hAnsi="Calibri"/>
                <w:b/>
              </w:rPr>
              <w:t xml:space="preserve">There are no outstanding concerns or formal processes regarding this employee’s ability to attend work on a regular </w:t>
            </w:r>
            <w:proofErr w:type="gramStart"/>
            <w:r w:rsidRPr="00876A85">
              <w:rPr>
                <w:rFonts w:ascii="Calibri" w:eastAsia="Calibri" w:hAnsi="Calibri"/>
                <w:b/>
              </w:rPr>
              <w:t>basis;</w:t>
            </w:r>
            <w:proofErr w:type="gramEnd"/>
          </w:p>
          <w:p w14:paraId="4470B77B" w14:textId="77777777" w:rsidR="00081EED" w:rsidRPr="00876A85" w:rsidRDefault="00081EED" w:rsidP="00081EED">
            <w:pPr>
              <w:numPr>
                <w:ilvl w:val="0"/>
                <w:numId w:val="23"/>
              </w:numPr>
              <w:spacing w:after="0" w:line="240" w:lineRule="auto"/>
              <w:contextualSpacing/>
              <w:rPr>
                <w:rFonts w:ascii="Calibri" w:eastAsia="Calibri" w:hAnsi="Calibri"/>
                <w:b/>
              </w:rPr>
            </w:pPr>
            <w:r w:rsidRPr="00876A85">
              <w:rPr>
                <w:rFonts w:ascii="Calibri" w:eastAsia="Calibri" w:hAnsi="Calibri"/>
                <w:b/>
              </w:rPr>
              <w:t xml:space="preserve">The savings which will accrue from implementation of this business case cannot be achieved in a different way through the non-filling of vacancies, or known leavers, and no suitable alternative employment is available within the Council for this </w:t>
            </w:r>
            <w:proofErr w:type="gramStart"/>
            <w:r w:rsidRPr="00876A85">
              <w:rPr>
                <w:rFonts w:ascii="Calibri" w:eastAsia="Calibri" w:hAnsi="Calibri"/>
                <w:b/>
              </w:rPr>
              <w:t>employee;</w:t>
            </w:r>
            <w:proofErr w:type="gramEnd"/>
          </w:p>
          <w:p w14:paraId="333BC253" w14:textId="77777777" w:rsidR="00081EED" w:rsidRPr="00876A85" w:rsidRDefault="00081EED" w:rsidP="00081EED">
            <w:pPr>
              <w:numPr>
                <w:ilvl w:val="0"/>
                <w:numId w:val="23"/>
              </w:numPr>
              <w:spacing w:after="0" w:line="240" w:lineRule="auto"/>
              <w:contextualSpacing/>
              <w:rPr>
                <w:rFonts w:ascii="Calibri" w:eastAsia="Calibri" w:hAnsi="Calibri"/>
                <w:b/>
              </w:rPr>
            </w:pPr>
            <w:r w:rsidRPr="00876A85">
              <w:rPr>
                <w:rFonts w:ascii="Calibri" w:eastAsia="Calibri" w:hAnsi="Calibri"/>
                <w:b/>
              </w:rPr>
              <w:t>This business case is supported by the relevant Directorate Management Team, as appropriate, and has been recorded accordingly.</w:t>
            </w:r>
          </w:p>
        </w:tc>
      </w:tr>
      <w:tr w:rsidR="00081EED" w:rsidRPr="00876A85" w14:paraId="0732C2A2" w14:textId="77777777" w:rsidTr="00667B5F">
        <w:trPr>
          <w:trHeight w:val="424"/>
        </w:trPr>
        <w:tc>
          <w:tcPr>
            <w:tcW w:w="2256" w:type="dxa"/>
          </w:tcPr>
          <w:p w14:paraId="49AE60D5" w14:textId="77777777" w:rsidR="00081EED" w:rsidRPr="00876A85" w:rsidRDefault="00081EED" w:rsidP="00667B5F">
            <w:pPr>
              <w:jc w:val="center"/>
              <w:rPr>
                <w:rFonts w:ascii="Calibri" w:eastAsia="Calibri" w:hAnsi="Calibri"/>
                <w:b/>
              </w:rPr>
            </w:pPr>
            <w:r w:rsidRPr="00876A85">
              <w:rPr>
                <w:rFonts w:ascii="Calibri" w:eastAsia="Calibri" w:hAnsi="Calibri"/>
                <w:b/>
              </w:rPr>
              <w:t>Signed</w:t>
            </w:r>
          </w:p>
          <w:p w14:paraId="41C5B9F9" w14:textId="77777777" w:rsidR="00081EED" w:rsidRPr="00876A85" w:rsidRDefault="00081EED" w:rsidP="00667B5F">
            <w:pPr>
              <w:jc w:val="center"/>
              <w:rPr>
                <w:rFonts w:ascii="Calibri" w:eastAsia="Calibri" w:hAnsi="Calibri"/>
                <w:b/>
              </w:rPr>
            </w:pPr>
            <w:r w:rsidRPr="00876A85">
              <w:rPr>
                <w:rFonts w:ascii="Calibri" w:eastAsia="Calibri" w:hAnsi="Calibri"/>
                <w:b/>
              </w:rPr>
              <w:t>Head of Service</w:t>
            </w:r>
          </w:p>
        </w:tc>
        <w:tc>
          <w:tcPr>
            <w:tcW w:w="3699" w:type="dxa"/>
            <w:gridSpan w:val="7"/>
          </w:tcPr>
          <w:p w14:paraId="597C6331" w14:textId="77777777" w:rsidR="00081EED" w:rsidRPr="00876A85" w:rsidRDefault="00081EED" w:rsidP="00667B5F">
            <w:pPr>
              <w:jc w:val="center"/>
              <w:rPr>
                <w:rFonts w:ascii="Calibri" w:eastAsia="Calibri" w:hAnsi="Calibri"/>
                <w:b/>
              </w:rPr>
            </w:pPr>
          </w:p>
        </w:tc>
        <w:tc>
          <w:tcPr>
            <w:tcW w:w="708" w:type="dxa"/>
          </w:tcPr>
          <w:p w14:paraId="13F6318F" w14:textId="77777777" w:rsidR="00081EED" w:rsidRPr="00876A85" w:rsidRDefault="00081EED" w:rsidP="00667B5F">
            <w:pPr>
              <w:jc w:val="center"/>
              <w:rPr>
                <w:rFonts w:ascii="Calibri" w:eastAsia="Calibri" w:hAnsi="Calibri"/>
                <w:b/>
              </w:rPr>
            </w:pPr>
            <w:r w:rsidRPr="00876A85">
              <w:rPr>
                <w:rFonts w:ascii="Calibri" w:eastAsia="Calibri" w:hAnsi="Calibri"/>
                <w:b/>
              </w:rPr>
              <w:t>Date</w:t>
            </w:r>
          </w:p>
        </w:tc>
        <w:tc>
          <w:tcPr>
            <w:tcW w:w="2552" w:type="dxa"/>
            <w:gridSpan w:val="4"/>
          </w:tcPr>
          <w:p w14:paraId="66D7FDDC" w14:textId="77777777" w:rsidR="00081EED" w:rsidRPr="00876A85" w:rsidRDefault="00081EED" w:rsidP="00667B5F">
            <w:pPr>
              <w:jc w:val="center"/>
              <w:rPr>
                <w:rFonts w:ascii="Calibri" w:eastAsia="Calibri" w:hAnsi="Calibri"/>
                <w:b/>
              </w:rPr>
            </w:pPr>
          </w:p>
        </w:tc>
      </w:tr>
      <w:tr w:rsidR="00081EED" w:rsidRPr="00876A85" w14:paraId="51E99580" w14:textId="77777777" w:rsidTr="00667B5F">
        <w:trPr>
          <w:trHeight w:val="424"/>
        </w:trPr>
        <w:tc>
          <w:tcPr>
            <w:tcW w:w="9215" w:type="dxa"/>
            <w:gridSpan w:val="13"/>
          </w:tcPr>
          <w:p w14:paraId="41616EEF" w14:textId="77777777" w:rsidR="00081EED" w:rsidRPr="00876A85" w:rsidRDefault="00081EED" w:rsidP="00667B5F">
            <w:pPr>
              <w:jc w:val="center"/>
              <w:rPr>
                <w:rFonts w:ascii="Calibri" w:eastAsia="Calibri" w:hAnsi="Calibri"/>
                <w:b/>
              </w:rPr>
            </w:pPr>
            <w:r w:rsidRPr="00876A85">
              <w:rPr>
                <w:rFonts w:ascii="Calibri" w:eastAsia="Calibri" w:hAnsi="Calibri"/>
                <w:b/>
              </w:rPr>
              <w:t>If you cannot give this declaration, please state the reason below:</w:t>
            </w:r>
          </w:p>
        </w:tc>
      </w:tr>
      <w:tr w:rsidR="00081EED" w:rsidRPr="00876A85" w14:paraId="7E578581" w14:textId="77777777" w:rsidTr="00667B5F">
        <w:trPr>
          <w:trHeight w:val="424"/>
        </w:trPr>
        <w:tc>
          <w:tcPr>
            <w:tcW w:w="9215" w:type="dxa"/>
            <w:gridSpan w:val="13"/>
            <w:tcBorders>
              <w:bottom w:val="single" w:sz="4" w:space="0" w:color="auto"/>
            </w:tcBorders>
          </w:tcPr>
          <w:p w14:paraId="09191EB4" w14:textId="77777777" w:rsidR="00081EED" w:rsidRPr="00876A85" w:rsidRDefault="00081EED" w:rsidP="00667B5F">
            <w:pPr>
              <w:jc w:val="center"/>
              <w:rPr>
                <w:rFonts w:ascii="Calibri" w:eastAsia="Calibri" w:hAnsi="Calibri"/>
                <w:b/>
              </w:rPr>
            </w:pPr>
          </w:p>
          <w:p w14:paraId="23BB92A5" w14:textId="77777777" w:rsidR="00081EED" w:rsidRPr="00876A85" w:rsidRDefault="00081EED" w:rsidP="00667B5F">
            <w:pPr>
              <w:jc w:val="center"/>
              <w:rPr>
                <w:rFonts w:ascii="Calibri" w:eastAsia="Calibri" w:hAnsi="Calibri"/>
                <w:b/>
              </w:rPr>
            </w:pPr>
          </w:p>
          <w:p w14:paraId="6DF580B5" w14:textId="77777777" w:rsidR="001703BF" w:rsidRPr="00876A85" w:rsidRDefault="001703BF" w:rsidP="00667B5F">
            <w:pPr>
              <w:jc w:val="center"/>
              <w:rPr>
                <w:rFonts w:ascii="Calibri" w:eastAsia="Calibri" w:hAnsi="Calibri"/>
                <w:b/>
              </w:rPr>
            </w:pPr>
          </w:p>
        </w:tc>
      </w:tr>
      <w:tr w:rsidR="00081EED" w:rsidRPr="00876A85" w14:paraId="4B71C1A6" w14:textId="77777777" w:rsidTr="00667B5F">
        <w:trPr>
          <w:trHeight w:val="424"/>
        </w:trPr>
        <w:tc>
          <w:tcPr>
            <w:tcW w:w="9215" w:type="dxa"/>
            <w:gridSpan w:val="13"/>
            <w:tcBorders>
              <w:bottom w:val="single" w:sz="4" w:space="0" w:color="auto"/>
            </w:tcBorders>
            <w:shd w:val="pct25" w:color="auto" w:fill="auto"/>
          </w:tcPr>
          <w:p w14:paraId="7EA99979" w14:textId="77777777" w:rsidR="00081EED" w:rsidRPr="00876A85" w:rsidRDefault="00081EED" w:rsidP="00667B5F">
            <w:pPr>
              <w:jc w:val="center"/>
              <w:rPr>
                <w:rFonts w:ascii="Calibri" w:eastAsia="Calibri" w:hAnsi="Calibri"/>
                <w:b/>
              </w:rPr>
            </w:pPr>
            <w:r w:rsidRPr="00876A85">
              <w:rPr>
                <w:rFonts w:ascii="Calibri" w:eastAsia="Calibri" w:hAnsi="Calibri"/>
                <w:b/>
              </w:rPr>
              <w:lastRenderedPageBreak/>
              <w:t>Part E – Fixed Term or Temporary Employees</w:t>
            </w:r>
          </w:p>
        </w:tc>
      </w:tr>
      <w:tr w:rsidR="00081EED" w:rsidRPr="00876A85" w14:paraId="5ACB93DB" w14:textId="77777777" w:rsidTr="00667B5F">
        <w:trPr>
          <w:trHeight w:val="210"/>
        </w:trPr>
        <w:tc>
          <w:tcPr>
            <w:tcW w:w="4112" w:type="dxa"/>
            <w:gridSpan w:val="5"/>
          </w:tcPr>
          <w:p w14:paraId="661EDF89" w14:textId="77777777" w:rsidR="00081EED" w:rsidRPr="00876A85" w:rsidRDefault="00081EED" w:rsidP="00667B5F">
            <w:pPr>
              <w:jc w:val="center"/>
              <w:rPr>
                <w:rFonts w:ascii="Calibri" w:eastAsia="Calibri" w:hAnsi="Calibri"/>
                <w:b/>
              </w:rPr>
            </w:pPr>
            <w:r w:rsidRPr="00876A85">
              <w:rPr>
                <w:rFonts w:ascii="Calibri" w:eastAsia="Calibri" w:hAnsi="Calibri"/>
                <w:b/>
              </w:rPr>
              <w:t>Is the employee engaged on a temporary or fixed term contract?</w:t>
            </w:r>
          </w:p>
        </w:tc>
        <w:tc>
          <w:tcPr>
            <w:tcW w:w="1843" w:type="dxa"/>
            <w:gridSpan w:val="3"/>
          </w:tcPr>
          <w:p w14:paraId="497269A1" w14:textId="77777777" w:rsidR="00081EED" w:rsidRPr="00876A85" w:rsidRDefault="00081EED" w:rsidP="00667B5F">
            <w:pPr>
              <w:jc w:val="center"/>
              <w:rPr>
                <w:rFonts w:ascii="Calibri" w:eastAsia="Calibri" w:hAnsi="Calibri"/>
                <w:b/>
              </w:rPr>
            </w:pPr>
            <w:r w:rsidRPr="00876A85">
              <w:rPr>
                <w:rFonts w:ascii="Calibri" w:eastAsia="Calibri" w:hAnsi="Calibri"/>
                <w:b/>
              </w:rPr>
              <w:t>Yes</w:t>
            </w:r>
          </w:p>
        </w:tc>
        <w:tc>
          <w:tcPr>
            <w:tcW w:w="708" w:type="dxa"/>
          </w:tcPr>
          <w:p w14:paraId="454B1DAE" w14:textId="77777777" w:rsidR="00081EED" w:rsidRPr="00876A85" w:rsidRDefault="00081EED" w:rsidP="00667B5F">
            <w:pPr>
              <w:jc w:val="center"/>
              <w:rPr>
                <w:rFonts w:ascii="Calibri" w:eastAsia="Calibri" w:hAnsi="Calibri"/>
                <w:b/>
              </w:rPr>
            </w:pPr>
          </w:p>
        </w:tc>
        <w:tc>
          <w:tcPr>
            <w:tcW w:w="1843" w:type="dxa"/>
            <w:gridSpan w:val="3"/>
          </w:tcPr>
          <w:p w14:paraId="6DBE6E08" w14:textId="77777777" w:rsidR="00081EED" w:rsidRPr="00876A85" w:rsidRDefault="00081EED" w:rsidP="00667B5F">
            <w:pPr>
              <w:jc w:val="center"/>
              <w:rPr>
                <w:rFonts w:ascii="Calibri" w:eastAsia="Calibri" w:hAnsi="Calibri"/>
                <w:b/>
              </w:rPr>
            </w:pPr>
            <w:r w:rsidRPr="00876A85">
              <w:rPr>
                <w:rFonts w:ascii="Calibri" w:eastAsia="Calibri" w:hAnsi="Calibri"/>
                <w:b/>
              </w:rPr>
              <w:t>No</w:t>
            </w:r>
          </w:p>
        </w:tc>
        <w:tc>
          <w:tcPr>
            <w:tcW w:w="709" w:type="dxa"/>
          </w:tcPr>
          <w:p w14:paraId="3D90103C" w14:textId="77777777" w:rsidR="00081EED" w:rsidRPr="00876A85" w:rsidRDefault="00081EED" w:rsidP="00667B5F">
            <w:pPr>
              <w:jc w:val="center"/>
              <w:rPr>
                <w:rFonts w:ascii="Calibri" w:eastAsia="Calibri" w:hAnsi="Calibri"/>
                <w:b/>
              </w:rPr>
            </w:pPr>
          </w:p>
        </w:tc>
      </w:tr>
      <w:tr w:rsidR="00081EED" w:rsidRPr="00876A85" w14:paraId="690CA65B" w14:textId="77777777" w:rsidTr="00667B5F">
        <w:trPr>
          <w:trHeight w:val="210"/>
        </w:trPr>
        <w:tc>
          <w:tcPr>
            <w:tcW w:w="4112" w:type="dxa"/>
            <w:gridSpan w:val="5"/>
            <w:tcBorders>
              <w:bottom w:val="single" w:sz="4" w:space="0" w:color="auto"/>
            </w:tcBorders>
          </w:tcPr>
          <w:p w14:paraId="4EF40C07" w14:textId="77777777" w:rsidR="00081EED" w:rsidRPr="00876A85" w:rsidRDefault="00081EED" w:rsidP="00667B5F">
            <w:pPr>
              <w:jc w:val="center"/>
              <w:rPr>
                <w:rFonts w:ascii="Calibri" w:eastAsia="Calibri" w:hAnsi="Calibri"/>
                <w:b/>
              </w:rPr>
            </w:pPr>
            <w:r w:rsidRPr="00876A85">
              <w:rPr>
                <w:rFonts w:ascii="Calibri" w:eastAsia="Calibri" w:hAnsi="Calibri"/>
                <w:b/>
              </w:rPr>
              <w:t xml:space="preserve">If yes, please give start and end dates and state whether </w:t>
            </w:r>
            <w:proofErr w:type="gramStart"/>
            <w:r w:rsidRPr="00876A85">
              <w:rPr>
                <w:rFonts w:ascii="Calibri" w:eastAsia="Calibri" w:hAnsi="Calibri"/>
                <w:b/>
              </w:rPr>
              <w:t>grant-funded</w:t>
            </w:r>
            <w:proofErr w:type="gramEnd"/>
            <w:r w:rsidRPr="00876A85">
              <w:rPr>
                <w:rFonts w:ascii="Calibri" w:eastAsia="Calibri" w:hAnsi="Calibri"/>
                <w:b/>
              </w:rPr>
              <w:t>.</w:t>
            </w:r>
          </w:p>
        </w:tc>
        <w:tc>
          <w:tcPr>
            <w:tcW w:w="2551" w:type="dxa"/>
            <w:gridSpan w:val="4"/>
            <w:tcBorders>
              <w:bottom w:val="single" w:sz="4" w:space="0" w:color="auto"/>
            </w:tcBorders>
          </w:tcPr>
          <w:p w14:paraId="037E4FB9" w14:textId="77777777" w:rsidR="00081EED" w:rsidRPr="00876A85" w:rsidRDefault="00081EED" w:rsidP="00667B5F">
            <w:pPr>
              <w:jc w:val="center"/>
              <w:rPr>
                <w:rFonts w:ascii="Calibri" w:eastAsia="Calibri" w:hAnsi="Calibri"/>
                <w:b/>
              </w:rPr>
            </w:pPr>
            <w:r w:rsidRPr="00876A85">
              <w:rPr>
                <w:rFonts w:ascii="Calibri" w:eastAsia="Calibri" w:hAnsi="Calibri"/>
                <w:b/>
              </w:rPr>
              <w:t>Start Date:</w:t>
            </w:r>
          </w:p>
        </w:tc>
        <w:tc>
          <w:tcPr>
            <w:tcW w:w="2552" w:type="dxa"/>
            <w:gridSpan w:val="4"/>
            <w:tcBorders>
              <w:bottom w:val="single" w:sz="4" w:space="0" w:color="auto"/>
            </w:tcBorders>
          </w:tcPr>
          <w:p w14:paraId="1FC52441" w14:textId="77777777" w:rsidR="00081EED" w:rsidRPr="00876A85" w:rsidRDefault="00081EED" w:rsidP="00667B5F">
            <w:pPr>
              <w:jc w:val="center"/>
              <w:rPr>
                <w:rFonts w:ascii="Calibri" w:eastAsia="Calibri" w:hAnsi="Calibri"/>
                <w:b/>
              </w:rPr>
            </w:pPr>
            <w:r w:rsidRPr="00876A85">
              <w:rPr>
                <w:rFonts w:ascii="Calibri" w:eastAsia="Calibri" w:hAnsi="Calibri"/>
                <w:b/>
              </w:rPr>
              <w:t>End Date:</w:t>
            </w:r>
          </w:p>
        </w:tc>
      </w:tr>
      <w:tr w:rsidR="00081EED" w:rsidRPr="00876A85" w14:paraId="1033AE64" w14:textId="77777777" w:rsidTr="00667B5F">
        <w:trPr>
          <w:trHeight w:val="379"/>
        </w:trPr>
        <w:tc>
          <w:tcPr>
            <w:tcW w:w="9215" w:type="dxa"/>
            <w:gridSpan w:val="13"/>
            <w:shd w:val="pct25" w:color="auto" w:fill="auto"/>
          </w:tcPr>
          <w:p w14:paraId="2556DB9C" w14:textId="77777777" w:rsidR="00081EED" w:rsidRPr="00876A85" w:rsidRDefault="00081EED" w:rsidP="00667B5F">
            <w:pPr>
              <w:jc w:val="center"/>
              <w:rPr>
                <w:rFonts w:ascii="Calibri" w:eastAsia="Calibri" w:hAnsi="Calibri"/>
                <w:b/>
              </w:rPr>
            </w:pPr>
            <w:r w:rsidRPr="00876A85">
              <w:rPr>
                <w:rFonts w:ascii="Calibri" w:eastAsia="Calibri" w:hAnsi="Calibri"/>
                <w:b/>
              </w:rPr>
              <w:t>Part F - Value of 52 weeks’ pay – HR to complete from database</w:t>
            </w:r>
          </w:p>
        </w:tc>
      </w:tr>
      <w:tr w:rsidR="00081EED" w:rsidRPr="00876A85" w14:paraId="0B1EFC13" w14:textId="77777777" w:rsidTr="00667B5F">
        <w:trPr>
          <w:trHeight w:val="210"/>
        </w:trPr>
        <w:tc>
          <w:tcPr>
            <w:tcW w:w="3120" w:type="dxa"/>
            <w:gridSpan w:val="3"/>
            <w:tcBorders>
              <w:bottom w:val="single" w:sz="4" w:space="0" w:color="auto"/>
            </w:tcBorders>
          </w:tcPr>
          <w:p w14:paraId="29B5E714" w14:textId="77777777" w:rsidR="00081EED" w:rsidRPr="00876A85" w:rsidRDefault="00081EED" w:rsidP="00667B5F">
            <w:pPr>
              <w:jc w:val="center"/>
              <w:rPr>
                <w:rFonts w:ascii="Calibri" w:eastAsia="Calibri" w:hAnsi="Calibri"/>
                <w:b/>
              </w:rPr>
            </w:pPr>
            <w:r w:rsidRPr="00876A85">
              <w:rPr>
                <w:rFonts w:ascii="Calibri" w:eastAsia="Calibri" w:hAnsi="Calibri"/>
                <w:b/>
              </w:rPr>
              <w:t>Value of 52 weeks’ pay is</w:t>
            </w:r>
          </w:p>
          <w:p w14:paraId="426EBF4F" w14:textId="77777777" w:rsidR="00081EED" w:rsidRPr="00876A85" w:rsidRDefault="00081EED" w:rsidP="00667B5F">
            <w:pPr>
              <w:jc w:val="center"/>
              <w:rPr>
                <w:rFonts w:ascii="Calibri" w:eastAsia="Calibri" w:hAnsi="Calibri"/>
                <w:b/>
              </w:rPr>
            </w:pPr>
          </w:p>
        </w:tc>
        <w:tc>
          <w:tcPr>
            <w:tcW w:w="6095" w:type="dxa"/>
            <w:gridSpan w:val="10"/>
            <w:tcBorders>
              <w:bottom w:val="single" w:sz="4" w:space="0" w:color="auto"/>
            </w:tcBorders>
          </w:tcPr>
          <w:p w14:paraId="2DAE19C2" w14:textId="77777777" w:rsidR="00081EED" w:rsidRPr="00876A85" w:rsidRDefault="00081EED" w:rsidP="00667B5F">
            <w:pPr>
              <w:rPr>
                <w:rFonts w:ascii="Calibri" w:eastAsia="Calibri" w:hAnsi="Calibri"/>
                <w:b/>
              </w:rPr>
            </w:pPr>
            <w:r w:rsidRPr="00876A85">
              <w:rPr>
                <w:rFonts w:ascii="Calibri" w:eastAsia="Calibri" w:hAnsi="Calibri"/>
                <w:b/>
              </w:rPr>
              <w:t>£</w:t>
            </w:r>
          </w:p>
        </w:tc>
      </w:tr>
      <w:tr w:rsidR="00081EED" w:rsidRPr="00876A85" w14:paraId="5E536E20" w14:textId="77777777" w:rsidTr="00667B5F">
        <w:trPr>
          <w:trHeight w:val="416"/>
        </w:trPr>
        <w:tc>
          <w:tcPr>
            <w:tcW w:w="9215" w:type="dxa"/>
            <w:gridSpan w:val="13"/>
            <w:tcBorders>
              <w:bottom w:val="single" w:sz="4" w:space="0" w:color="auto"/>
            </w:tcBorders>
            <w:shd w:val="pct25" w:color="auto" w:fill="auto"/>
          </w:tcPr>
          <w:p w14:paraId="3EB91B27" w14:textId="77777777" w:rsidR="00081EED" w:rsidRPr="00876A85" w:rsidRDefault="00081EED" w:rsidP="00667B5F">
            <w:pPr>
              <w:jc w:val="center"/>
              <w:rPr>
                <w:rFonts w:ascii="Calibri" w:eastAsia="Calibri" w:hAnsi="Calibri"/>
                <w:b/>
              </w:rPr>
            </w:pPr>
            <w:r w:rsidRPr="00876A85">
              <w:rPr>
                <w:rFonts w:ascii="Calibri" w:eastAsia="Calibri" w:hAnsi="Calibri"/>
                <w:b/>
              </w:rPr>
              <w:t>Part G – Costs for Voluntary Redundancy – HR to complete from database</w:t>
            </w:r>
          </w:p>
        </w:tc>
      </w:tr>
      <w:tr w:rsidR="00081EED" w:rsidRPr="00876A85" w14:paraId="06546E59" w14:textId="77777777" w:rsidTr="00667B5F">
        <w:trPr>
          <w:trHeight w:val="84"/>
        </w:trPr>
        <w:tc>
          <w:tcPr>
            <w:tcW w:w="3120" w:type="dxa"/>
            <w:gridSpan w:val="3"/>
          </w:tcPr>
          <w:p w14:paraId="41B49BFD" w14:textId="77777777" w:rsidR="00081EED" w:rsidRPr="00876A85" w:rsidRDefault="00081EED" w:rsidP="00667B5F">
            <w:pPr>
              <w:jc w:val="center"/>
              <w:rPr>
                <w:rFonts w:ascii="Calibri" w:eastAsia="Calibri" w:hAnsi="Calibri"/>
                <w:b/>
              </w:rPr>
            </w:pPr>
            <w:r w:rsidRPr="00876A85">
              <w:rPr>
                <w:rFonts w:ascii="Calibri" w:eastAsia="Calibri" w:hAnsi="Calibri"/>
                <w:b/>
              </w:rPr>
              <w:t>Cost Centre Code</w:t>
            </w:r>
          </w:p>
          <w:p w14:paraId="48D114FF" w14:textId="77777777" w:rsidR="00081EED" w:rsidRPr="00876A85" w:rsidRDefault="00081EED" w:rsidP="00667B5F">
            <w:pPr>
              <w:jc w:val="center"/>
              <w:rPr>
                <w:rFonts w:ascii="Calibri" w:eastAsia="Calibri" w:hAnsi="Calibri"/>
                <w:b/>
              </w:rPr>
            </w:pPr>
          </w:p>
        </w:tc>
        <w:tc>
          <w:tcPr>
            <w:tcW w:w="6095" w:type="dxa"/>
            <w:gridSpan w:val="10"/>
          </w:tcPr>
          <w:p w14:paraId="181F5D8B" w14:textId="77777777" w:rsidR="00081EED" w:rsidRPr="00876A85" w:rsidRDefault="00081EED" w:rsidP="00667B5F">
            <w:pPr>
              <w:jc w:val="center"/>
              <w:rPr>
                <w:rFonts w:ascii="Calibri" w:eastAsia="Calibri" w:hAnsi="Calibri"/>
                <w:b/>
              </w:rPr>
            </w:pPr>
          </w:p>
        </w:tc>
      </w:tr>
      <w:tr w:rsidR="00081EED" w:rsidRPr="00876A85" w14:paraId="4B2B2806" w14:textId="77777777" w:rsidTr="00667B5F">
        <w:trPr>
          <w:trHeight w:val="84"/>
        </w:trPr>
        <w:tc>
          <w:tcPr>
            <w:tcW w:w="3120" w:type="dxa"/>
            <w:gridSpan w:val="3"/>
          </w:tcPr>
          <w:p w14:paraId="7019FF6E" w14:textId="77777777" w:rsidR="00081EED" w:rsidRPr="00876A85" w:rsidRDefault="00081EED" w:rsidP="00667B5F">
            <w:pPr>
              <w:jc w:val="center"/>
              <w:rPr>
                <w:rFonts w:ascii="Calibri" w:eastAsia="Calibri" w:hAnsi="Calibri"/>
                <w:b/>
              </w:rPr>
            </w:pPr>
            <w:r w:rsidRPr="00876A85">
              <w:rPr>
                <w:rFonts w:ascii="Calibri" w:eastAsia="Calibri" w:hAnsi="Calibri"/>
                <w:b/>
              </w:rPr>
              <w:t>Cost of Early Release of Pension</w:t>
            </w:r>
          </w:p>
        </w:tc>
        <w:tc>
          <w:tcPr>
            <w:tcW w:w="6095" w:type="dxa"/>
            <w:gridSpan w:val="10"/>
          </w:tcPr>
          <w:p w14:paraId="30691A85" w14:textId="77777777" w:rsidR="00081EED" w:rsidRPr="00876A85" w:rsidRDefault="00081EED" w:rsidP="00667B5F">
            <w:pPr>
              <w:rPr>
                <w:rFonts w:ascii="Calibri" w:eastAsia="Calibri" w:hAnsi="Calibri"/>
                <w:b/>
              </w:rPr>
            </w:pPr>
            <w:r w:rsidRPr="00876A85">
              <w:rPr>
                <w:rFonts w:ascii="Calibri" w:eastAsia="Calibri" w:hAnsi="Calibri"/>
                <w:b/>
              </w:rPr>
              <w:t>£</w:t>
            </w:r>
          </w:p>
        </w:tc>
      </w:tr>
      <w:tr w:rsidR="00081EED" w:rsidRPr="00876A85" w14:paraId="37F94A0F" w14:textId="77777777" w:rsidTr="00667B5F">
        <w:trPr>
          <w:trHeight w:val="84"/>
        </w:trPr>
        <w:tc>
          <w:tcPr>
            <w:tcW w:w="3120" w:type="dxa"/>
            <w:gridSpan w:val="3"/>
          </w:tcPr>
          <w:p w14:paraId="51AB4180" w14:textId="77777777" w:rsidR="00081EED" w:rsidRPr="00876A85" w:rsidRDefault="00081EED" w:rsidP="00667B5F">
            <w:pPr>
              <w:jc w:val="center"/>
              <w:rPr>
                <w:rFonts w:ascii="Calibri" w:eastAsia="Calibri" w:hAnsi="Calibri"/>
                <w:b/>
              </w:rPr>
            </w:pPr>
            <w:r w:rsidRPr="00876A85">
              <w:rPr>
                <w:rFonts w:ascii="Calibri" w:eastAsia="Calibri" w:hAnsi="Calibri"/>
                <w:b/>
              </w:rPr>
              <w:t>Statutory Redundancy</w:t>
            </w:r>
          </w:p>
          <w:p w14:paraId="31FCA4BE" w14:textId="77777777" w:rsidR="00081EED" w:rsidRPr="00876A85" w:rsidRDefault="00081EED" w:rsidP="00667B5F">
            <w:pPr>
              <w:jc w:val="center"/>
              <w:rPr>
                <w:rFonts w:ascii="Calibri" w:eastAsia="Calibri" w:hAnsi="Calibri"/>
                <w:b/>
              </w:rPr>
            </w:pPr>
            <w:r w:rsidRPr="00876A85">
              <w:rPr>
                <w:rFonts w:ascii="Calibri" w:eastAsia="Calibri" w:hAnsi="Calibri"/>
                <w:b/>
              </w:rPr>
              <w:t>Payment</w:t>
            </w:r>
          </w:p>
        </w:tc>
        <w:tc>
          <w:tcPr>
            <w:tcW w:w="6095" w:type="dxa"/>
            <w:gridSpan w:val="10"/>
          </w:tcPr>
          <w:p w14:paraId="4448CD50" w14:textId="77777777" w:rsidR="00081EED" w:rsidRPr="00876A85" w:rsidRDefault="00081EED" w:rsidP="00667B5F">
            <w:pPr>
              <w:rPr>
                <w:rFonts w:ascii="Calibri" w:eastAsia="Calibri" w:hAnsi="Calibri"/>
                <w:b/>
              </w:rPr>
            </w:pPr>
            <w:r w:rsidRPr="00876A85">
              <w:rPr>
                <w:rFonts w:ascii="Calibri" w:eastAsia="Calibri" w:hAnsi="Calibri"/>
                <w:b/>
              </w:rPr>
              <w:t>£</w:t>
            </w:r>
          </w:p>
        </w:tc>
      </w:tr>
      <w:tr w:rsidR="00081EED" w:rsidRPr="00876A85" w14:paraId="629CD35F" w14:textId="77777777" w:rsidTr="00667B5F">
        <w:trPr>
          <w:trHeight w:val="84"/>
        </w:trPr>
        <w:tc>
          <w:tcPr>
            <w:tcW w:w="3120" w:type="dxa"/>
            <w:gridSpan w:val="3"/>
          </w:tcPr>
          <w:p w14:paraId="719AECAD" w14:textId="77777777" w:rsidR="00081EED" w:rsidRPr="00876A85" w:rsidRDefault="00081EED" w:rsidP="00667B5F">
            <w:pPr>
              <w:jc w:val="center"/>
              <w:rPr>
                <w:rFonts w:ascii="Calibri" w:eastAsia="Calibri" w:hAnsi="Calibri"/>
                <w:b/>
              </w:rPr>
            </w:pPr>
            <w:r w:rsidRPr="00876A85">
              <w:rPr>
                <w:rFonts w:ascii="Calibri" w:eastAsia="Calibri" w:hAnsi="Calibri"/>
                <w:b/>
              </w:rPr>
              <w:t>Discretionary Compensation payment (reduced by (2) above)</w:t>
            </w:r>
          </w:p>
        </w:tc>
        <w:tc>
          <w:tcPr>
            <w:tcW w:w="6095" w:type="dxa"/>
            <w:gridSpan w:val="10"/>
          </w:tcPr>
          <w:p w14:paraId="5F7690C6" w14:textId="77777777" w:rsidR="00081EED" w:rsidRPr="00876A85" w:rsidRDefault="00081EED" w:rsidP="00667B5F">
            <w:pPr>
              <w:rPr>
                <w:rFonts w:ascii="Calibri" w:eastAsia="Calibri" w:hAnsi="Calibri"/>
                <w:b/>
              </w:rPr>
            </w:pPr>
            <w:r w:rsidRPr="00876A85">
              <w:rPr>
                <w:rFonts w:ascii="Calibri" w:eastAsia="Calibri" w:hAnsi="Calibri"/>
                <w:b/>
              </w:rPr>
              <w:t>£</w:t>
            </w:r>
          </w:p>
        </w:tc>
      </w:tr>
      <w:tr w:rsidR="00081EED" w:rsidRPr="00876A85" w14:paraId="7B662BB8" w14:textId="77777777" w:rsidTr="00667B5F">
        <w:trPr>
          <w:trHeight w:val="84"/>
        </w:trPr>
        <w:tc>
          <w:tcPr>
            <w:tcW w:w="3120" w:type="dxa"/>
            <w:gridSpan w:val="3"/>
          </w:tcPr>
          <w:p w14:paraId="3565BC61" w14:textId="77777777" w:rsidR="00081EED" w:rsidRPr="00876A85" w:rsidRDefault="00081EED" w:rsidP="00667B5F">
            <w:pPr>
              <w:jc w:val="center"/>
              <w:rPr>
                <w:rFonts w:ascii="Calibri" w:eastAsia="Calibri" w:hAnsi="Calibri"/>
                <w:b/>
              </w:rPr>
            </w:pPr>
            <w:r w:rsidRPr="00876A85">
              <w:rPr>
                <w:rFonts w:ascii="Calibri" w:eastAsia="Calibri" w:hAnsi="Calibri"/>
                <w:b/>
              </w:rPr>
              <w:t>Total Cost</w:t>
            </w:r>
          </w:p>
          <w:p w14:paraId="1AF8990D" w14:textId="77777777" w:rsidR="00081EED" w:rsidRPr="00876A85" w:rsidRDefault="00081EED" w:rsidP="00667B5F">
            <w:pPr>
              <w:jc w:val="center"/>
              <w:rPr>
                <w:rFonts w:ascii="Calibri" w:eastAsia="Calibri" w:hAnsi="Calibri"/>
                <w:b/>
              </w:rPr>
            </w:pPr>
          </w:p>
        </w:tc>
        <w:tc>
          <w:tcPr>
            <w:tcW w:w="6095" w:type="dxa"/>
            <w:gridSpan w:val="10"/>
          </w:tcPr>
          <w:p w14:paraId="4E1449F5" w14:textId="77777777" w:rsidR="00081EED" w:rsidRPr="00876A85" w:rsidRDefault="00081EED" w:rsidP="00667B5F">
            <w:pPr>
              <w:rPr>
                <w:rFonts w:ascii="Calibri" w:eastAsia="Calibri" w:hAnsi="Calibri"/>
                <w:b/>
              </w:rPr>
            </w:pPr>
            <w:r w:rsidRPr="00876A85">
              <w:rPr>
                <w:rFonts w:ascii="Calibri" w:eastAsia="Calibri" w:hAnsi="Calibri"/>
                <w:b/>
              </w:rPr>
              <w:t>£</w:t>
            </w:r>
          </w:p>
        </w:tc>
      </w:tr>
      <w:tr w:rsidR="00081EED" w:rsidRPr="00876A85" w14:paraId="6455A3C4" w14:textId="77777777" w:rsidTr="00667B5F">
        <w:trPr>
          <w:trHeight w:val="84"/>
        </w:trPr>
        <w:tc>
          <w:tcPr>
            <w:tcW w:w="9215" w:type="dxa"/>
            <w:gridSpan w:val="13"/>
          </w:tcPr>
          <w:p w14:paraId="19A82B61" w14:textId="77777777" w:rsidR="00081EED" w:rsidRPr="00876A85" w:rsidRDefault="00081EED" w:rsidP="00667B5F">
            <w:pPr>
              <w:jc w:val="center"/>
              <w:rPr>
                <w:rFonts w:ascii="Calibri" w:eastAsia="Calibri" w:hAnsi="Calibri"/>
                <w:b/>
              </w:rPr>
            </w:pPr>
            <w:r w:rsidRPr="00876A85">
              <w:rPr>
                <w:rFonts w:ascii="Calibri" w:eastAsia="Calibri" w:hAnsi="Calibri"/>
                <w:b/>
              </w:rPr>
              <w:t>The total cost under (G) must not exceed the cost under (F).</w:t>
            </w:r>
          </w:p>
          <w:p w14:paraId="6394F3B0" w14:textId="77777777" w:rsidR="00081EED" w:rsidRPr="00876A85" w:rsidRDefault="00081EED" w:rsidP="00667B5F">
            <w:pPr>
              <w:jc w:val="center"/>
              <w:rPr>
                <w:rFonts w:ascii="Calibri" w:eastAsia="Calibri" w:hAnsi="Calibri"/>
                <w:b/>
              </w:rPr>
            </w:pPr>
            <w:r w:rsidRPr="00876A85">
              <w:rPr>
                <w:rFonts w:ascii="Calibri" w:eastAsia="Calibri" w:hAnsi="Calibri"/>
                <w:b/>
              </w:rPr>
              <w:t>If (G) exceeds (F) the Discretionary Compensation payment must be reduced.</w:t>
            </w:r>
          </w:p>
        </w:tc>
      </w:tr>
      <w:tr w:rsidR="00081EED" w:rsidRPr="00876A85" w14:paraId="14AF862F" w14:textId="77777777" w:rsidTr="00667B5F">
        <w:trPr>
          <w:trHeight w:val="84"/>
        </w:trPr>
        <w:tc>
          <w:tcPr>
            <w:tcW w:w="9215" w:type="dxa"/>
            <w:gridSpan w:val="13"/>
            <w:tcBorders>
              <w:bottom w:val="single" w:sz="4" w:space="0" w:color="auto"/>
            </w:tcBorders>
          </w:tcPr>
          <w:p w14:paraId="44788792" w14:textId="77777777" w:rsidR="00081EED" w:rsidRPr="00876A85" w:rsidRDefault="00081EED" w:rsidP="00667B5F">
            <w:pPr>
              <w:jc w:val="center"/>
              <w:rPr>
                <w:rFonts w:ascii="Calibri" w:eastAsia="Calibri" w:hAnsi="Calibri"/>
                <w:b/>
              </w:rPr>
            </w:pPr>
            <w:r w:rsidRPr="00876A85">
              <w:rPr>
                <w:rFonts w:ascii="Calibri" w:eastAsia="Calibri" w:hAnsi="Calibri"/>
                <w:b/>
              </w:rPr>
              <w:t>****where the total cost of early access to pension and the cost of statutory redundancy payments equates to more than 52 weeks’ pay, the payback period may be extended “up to 104 weeks”, but subject to only early access to pension plus statutory redundancy pay being applicable (i.e. no discretionary severance payment) If the lump sum Discretionary Compensation payment becomes zero, and (G) is still larger than (F), the weekly rate will be reduced until (G) = (F) subject to the £508 per week provision not being contravened.</w:t>
            </w:r>
          </w:p>
          <w:p w14:paraId="5EF5BF0F" w14:textId="77777777" w:rsidR="00081EED" w:rsidRPr="00876A85" w:rsidRDefault="00081EED" w:rsidP="00667B5F">
            <w:pPr>
              <w:jc w:val="center"/>
              <w:rPr>
                <w:rFonts w:ascii="Calibri" w:eastAsia="Calibri" w:hAnsi="Calibri"/>
                <w:b/>
              </w:rPr>
            </w:pPr>
            <w:r w:rsidRPr="00876A85">
              <w:rPr>
                <w:rFonts w:ascii="Calibri" w:eastAsia="Calibri" w:hAnsi="Calibri"/>
                <w:b/>
              </w:rPr>
              <w:t>If this condition still cannot be met, the application for voluntary redundancy will be refused.</w:t>
            </w:r>
          </w:p>
        </w:tc>
      </w:tr>
      <w:tr w:rsidR="00081EED" w:rsidRPr="00876A85" w14:paraId="2BE45E8B" w14:textId="77777777" w:rsidTr="00667B5F">
        <w:trPr>
          <w:trHeight w:val="333"/>
        </w:trPr>
        <w:tc>
          <w:tcPr>
            <w:tcW w:w="9215" w:type="dxa"/>
            <w:gridSpan w:val="13"/>
            <w:tcBorders>
              <w:bottom w:val="single" w:sz="4" w:space="0" w:color="auto"/>
            </w:tcBorders>
            <w:shd w:val="pct25" w:color="auto" w:fill="auto"/>
          </w:tcPr>
          <w:p w14:paraId="2CBB637C" w14:textId="77777777" w:rsidR="00081EED" w:rsidRPr="00876A85" w:rsidRDefault="00081EED" w:rsidP="00667B5F">
            <w:pPr>
              <w:jc w:val="center"/>
              <w:rPr>
                <w:rFonts w:ascii="Calibri" w:eastAsia="Calibri" w:hAnsi="Calibri"/>
                <w:b/>
              </w:rPr>
            </w:pPr>
            <w:r w:rsidRPr="00876A85">
              <w:rPr>
                <w:rFonts w:ascii="Calibri" w:eastAsia="Calibri" w:hAnsi="Calibri"/>
                <w:b/>
              </w:rPr>
              <w:t>Part I – Business Case Approval</w:t>
            </w:r>
          </w:p>
        </w:tc>
      </w:tr>
      <w:tr w:rsidR="00081EED" w:rsidRPr="00876A85" w14:paraId="7C1EDD3C" w14:textId="77777777" w:rsidTr="00667B5F">
        <w:trPr>
          <w:trHeight w:val="333"/>
        </w:trPr>
        <w:tc>
          <w:tcPr>
            <w:tcW w:w="3120" w:type="dxa"/>
            <w:gridSpan w:val="3"/>
          </w:tcPr>
          <w:p w14:paraId="730BD3CF" w14:textId="77777777" w:rsidR="00081EED" w:rsidRPr="00876A85" w:rsidRDefault="00081EED" w:rsidP="00667B5F">
            <w:pPr>
              <w:jc w:val="center"/>
              <w:rPr>
                <w:rFonts w:ascii="Calibri" w:eastAsia="Calibri" w:hAnsi="Calibri"/>
                <w:b/>
              </w:rPr>
            </w:pPr>
            <w:r w:rsidRPr="00876A85">
              <w:rPr>
                <w:rFonts w:ascii="Calibri" w:eastAsia="Calibri" w:hAnsi="Calibri"/>
                <w:b/>
              </w:rPr>
              <w:t>Head of Service (or Director, where a Head of Service is the subject of this approval)</w:t>
            </w:r>
          </w:p>
        </w:tc>
        <w:tc>
          <w:tcPr>
            <w:tcW w:w="6095" w:type="dxa"/>
            <w:gridSpan w:val="10"/>
          </w:tcPr>
          <w:p w14:paraId="27C999D2" w14:textId="77777777" w:rsidR="00081EED" w:rsidRPr="00876A85" w:rsidRDefault="00081EED" w:rsidP="00667B5F">
            <w:pPr>
              <w:jc w:val="center"/>
              <w:rPr>
                <w:rFonts w:ascii="Calibri" w:eastAsia="Calibri" w:hAnsi="Calibri"/>
                <w:b/>
              </w:rPr>
            </w:pPr>
          </w:p>
        </w:tc>
      </w:tr>
      <w:tr w:rsidR="00081EED" w:rsidRPr="00876A85" w14:paraId="5D5604D1" w14:textId="77777777" w:rsidTr="00667B5F">
        <w:trPr>
          <w:trHeight w:val="333"/>
        </w:trPr>
        <w:tc>
          <w:tcPr>
            <w:tcW w:w="3711" w:type="dxa"/>
            <w:gridSpan w:val="4"/>
          </w:tcPr>
          <w:p w14:paraId="471A3FBB" w14:textId="77777777" w:rsidR="00081EED" w:rsidRPr="00876A85" w:rsidRDefault="00081EED" w:rsidP="00667B5F">
            <w:pPr>
              <w:jc w:val="center"/>
              <w:rPr>
                <w:rFonts w:ascii="Calibri" w:eastAsia="Calibri" w:hAnsi="Calibri"/>
                <w:b/>
              </w:rPr>
            </w:pPr>
            <w:r w:rsidRPr="00876A85">
              <w:rPr>
                <w:rFonts w:ascii="Calibri" w:eastAsia="Calibri" w:hAnsi="Calibri"/>
                <w:b/>
              </w:rPr>
              <w:t>Approved</w:t>
            </w:r>
          </w:p>
          <w:p w14:paraId="550BC95E" w14:textId="77777777" w:rsidR="00081EED" w:rsidRPr="00876A85" w:rsidRDefault="00081EED" w:rsidP="00667B5F">
            <w:pPr>
              <w:jc w:val="center"/>
              <w:rPr>
                <w:rFonts w:ascii="Calibri" w:eastAsia="Calibri" w:hAnsi="Calibri"/>
                <w:b/>
              </w:rPr>
            </w:pPr>
          </w:p>
        </w:tc>
        <w:tc>
          <w:tcPr>
            <w:tcW w:w="628" w:type="dxa"/>
            <w:gridSpan w:val="2"/>
          </w:tcPr>
          <w:p w14:paraId="4038EC39" w14:textId="77777777" w:rsidR="00081EED" w:rsidRPr="00876A85" w:rsidRDefault="00081EED" w:rsidP="00667B5F">
            <w:pPr>
              <w:jc w:val="center"/>
              <w:rPr>
                <w:rFonts w:ascii="Calibri" w:eastAsia="Calibri" w:hAnsi="Calibri"/>
                <w:b/>
              </w:rPr>
            </w:pPr>
          </w:p>
        </w:tc>
        <w:tc>
          <w:tcPr>
            <w:tcW w:w="3833" w:type="dxa"/>
            <w:gridSpan w:val="5"/>
          </w:tcPr>
          <w:p w14:paraId="62CB0EB6" w14:textId="77777777" w:rsidR="00081EED" w:rsidRPr="00876A85" w:rsidRDefault="00081EED" w:rsidP="00667B5F">
            <w:pPr>
              <w:jc w:val="center"/>
              <w:rPr>
                <w:rFonts w:ascii="Calibri" w:eastAsia="Calibri" w:hAnsi="Calibri"/>
                <w:b/>
              </w:rPr>
            </w:pPr>
            <w:r w:rsidRPr="00876A85">
              <w:rPr>
                <w:rFonts w:ascii="Calibri" w:eastAsia="Calibri" w:hAnsi="Calibri"/>
                <w:b/>
              </w:rPr>
              <w:t>Not Approved</w:t>
            </w:r>
          </w:p>
        </w:tc>
        <w:tc>
          <w:tcPr>
            <w:tcW w:w="1043" w:type="dxa"/>
            <w:gridSpan w:val="2"/>
          </w:tcPr>
          <w:p w14:paraId="23004B50" w14:textId="77777777" w:rsidR="00081EED" w:rsidRPr="00876A85" w:rsidRDefault="00081EED" w:rsidP="00667B5F">
            <w:pPr>
              <w:jc w:val="center"/>
              <w:rPr>
                <w:rFonts w:ascii="Calibri" w:eastAsia="Calibri" w:hAnsi="Calibri"/>
                <w:b/>
              </w:rPr>
            </w:pPr>
          </w:p>
        </w:tc>
      </w:tr>
      <w:tr w:rsidR="00081EED" w:rsidRPr="00876A85" w14:paraId="0D124932" w14:textId="77777777" w:rsidTr="00667B5F">
        <w:trPr>
          <w:trHeight w:val="333"/>
        </w:trPr>
        <w:tc>
          <w:tcPr>
            <w:tcW w:w="2445" w:type="dxa"/>
            <w:gridSpan w:val="2"/>
            <w:tcBorders>
              <w:bottom w:val="single" w:sz="4" w:space="0" w:color="auto"/>
            </w:tcBorders>
          </w:tcPr>
          <w:p w14:paraId="4803AE13" w14:textId="77777777" w:rsidR="00081EED" w:rsidRPr="00876A85" w:rsidRDefault="00081EED" w:rsidP="001703BF">
            <w:pPr>
              <w:jc w:val="center"/>
              <w:rPr>
                <w:rFonts w:ascii="Calibri" w:eastAsia="Calibri" w:hAnsi="Calibri"/>
                <w:b/>
              </w:rPr>
            </w:pPr>
            <w:r w:rsidRPr="00876A85">
              <w:rPr>
                <w:rFonts w:ascii="Calibri" w:eastAsia="Calibri" w:hAnsi="Calibri"/>
                <w:b/>
              </w:rPr>
              <w:t>Signed</w:t>
            </w:r>
          </w:p>
        </w:tc>
        <w:tc>
          <w:tcPr>
            <w:tcW w:w="3283" w:type="dxa"/>
            <w:gridSpan w:val="5"/>
            <w:tcBorders>
              <w:bottom w:val="single" w:sz="4" w:space="0" w:color="auto"/>
            </w:tcBorders>
          </w:tcPr>
          <w:p w14:paraId="5039FB2C" w14:textId="77777777" w:rsidR="00081EED" w:rsidRPr="00876A85" w:rsidRDefault="00081EED" w:rsidP="00667B5F">
            <w:pPr>
              <w:jc w:val="center"/>
              <w:rPr>
                <w:rFonts w:ascii="Calibri" w:eastAsia="Calibri" w:hAnsi="Calibri"/>
                <w:b/>
              </w:rPr>
            </w:pPr>
          </w:p>
        </w:tc>
        <w:tc>
          <w:tcPr>
            <w:tcW w:w="1007" w:type="dxa"/>
            <w:gridSpan w:val="3"/>
            <w:tcBorders>
              <w:bottom w:val="single" w:sz="4" w:space="0" w:color="auto"/>
            </w:tcBorders>
          </w:tcPr>
          <w:p w14:paraId="5B65B2E1" w14:textId="77777777" w:rsidR="00081EED" w:rsidRPr="00876A85" w:rsidRDefault="00081EED" w:rsidP="00667B5F">
            <w:pPr>
              <w:jc w:val="center"/>
              <w:rPr>
                <w:rFonts w:ascii="Calibri" w:eastAsia="Calibri" w:hAnsi="Calibri"/>
                <w:b/>
              </w:rPr>
            </w:pPr>
            <w:r w:rsidRPr="00876A85">
              <w:rPr>
                <w:rFonts w:ascii="Calibri" w:eastAsia="Calibri" w:hAnsi="Calibri"/>
                <w:b/>
              </w:rPr>
              <w:t>Date</w:t>
            </w:r>
          </w:p>
        </w:tc>
        <w:tc>
          <w:tcPr>
            <w:tcW w:w="2480" w:type="dxa"/>
            <w:gridSpan w:val="3"/>
            <w:tcBorders>
              <w:bottom w:val="single" w:sz="4" w:space="0" w:color="auto"/>
            </w:tcBorders>
          </w:tcPr>
          <w:p w14:paraId="678C5128" w14:textId="77777777" w:rsidR="00081EED" w:rsidRPr="00876A85" w:rsidRDefault="00081EED" w:rsidP="00667B5F">
            <w:pPr>
              <w:jc w:val="center"/>
              <w:rPr>
                <w:rFonts w:ascii="Calibri" w:eastAsia="Calibri" w:hAnsi="Calibri"/>
                <w:b/>
              </w:rPr>
            </w:pPr>
          </w:p>
        </w:tc>
      </w:tr>
      <w:tr w:rsidR="00081EED" w:rsidRPr="00876A85" w14:paraId="2B4C3FE4" w14:textId="77777777" w:rsidTr="00667B5F">
        <w:trPr>
          <w:trHeight w:val="452"/>
        </w:trPr>
        <w:tc>
          <w:tcPr>
            <w:tcW w:w="9215" w:type="dxa"/>
            <w:gridSpan w:val="13"/>
            <w:shd w:val="pct25" w:color="auto" w:fill="auto"/>
          </w:tcPr>
          <w:p w14:paraId="118EB897" w14:textId="77777777" w:rsidR="00081EED" w:rsidRPr="00876A85" w:rsidRDefault="00081EED" w:rsidP="00667B5F">
            <w:pPr>
              <w:jc w:val="center"/>
              <w:rPr>
                <w:rFonts w:ascii="Calibri" w:eastAsia="Calibri" w:hAnsi="Calibri"/>
                <w:b/>
              </w:rPr>
            </w:pPr>
            <w:r w:rsidRPr="00876A85">
              <w:rPr>
                <w:rFonts w:ascii="Calibri" w:eastAsia="Calibri" w:hAnsi="Calibri"/>
                <w:b/>
              </w:rPr>
              <w:lastRenderedPageBreak/>
              <w:t>ADMINISTRATIVE CHECKLIST FOR HR</w:t>
            </w:r>
          </w:p>
        </w:tc>
      </w:tr>
      <w:tr w:rsidR="00081EED" w:rsidRPr="00876A85" w14:paraId="0E764667" w14:textId="77777777" w:rsidTr="00667B5F">
        <w:trPr>
          <w:trHeight w:val="31"/>
        </w:trPr>
        <w:tc>
          <w:tcPr>
            <w:tcW w:w="8506" w:type="dxa"/>
            <w:gridSpan w:val="12"/>
          </w:tcPr>
          <w:p w14:paraId="273BC8CC" w14:textId="77777777" w:rsidR="00081EED" w:rsidRPr="00876A85" w:rsidRDefault="00081EED" w:rsidP="00667B5F">
            <w:pPr>
              <w:jc w:val="center"/>
              <w:rPr>
                <w:rFonts w:ascii="Calibri" w:eastAsia="Calibri" w:hAnsi="Calibri"/>
                <w:b/>
              </w:rPr>
            </w:pPr>
            <w:r w:rsidRPr="00876A85">
              <w:rPr>
                <w:rFonts w:ascii="Calibri" w:eastAsia="Calibri" w:hAnsi="Calibri"/>
                <w:b/>
              </w:rPr>
              <w:t>Employee expresses an interest in voluntary redundancy</w:t>
            </w:r>
          </w:p>
          <w:p w14:paraId="3B931213" w14:textId="77777777" w:rsidR="00081EED" w:rsidRPr="00876A85" w:rsidRDefault="00081EED" w:rsidP="00667B5F">
            <w:pPr>
              <w:jc w:val="center"/>
              <w:rPr>
                <w:rFonts w:ascii="Calibri" w:eastAsia="Calibri" w:hAnsi="Calibri"/>
                <w:b/>
              </w:rPr>
            </w:pPr>
          </w:p>
        </w:tc>
        <w:tc>
          <w:tcPr>
            <w:tcW w:w="709" w:type="dxa"/>
          </w:tcPr>
          <w:p w14:paraId="1429462F" w14:textId="77777777" w:rsidR="00081EED" w:rsidRPr="00876A85" w:rsidRDefault="00081EED" w:rsidP="00667B5F">
            <w:pPr>
              <w:jc w:val="center"/>
              <w:rPr>
                <w:rFonts w:ascii="Calibri" w:eastAsia="Calibri" w:hAnsi="Calibri"/>
                <w:b/>
              </w:rPr>
            </w:pPr>
          </w:p>
        </w:tc>
      </w:tr>
      <w:tr w:rsidR="00081EED" w:rsidRPr="00876A85" w14:paraId="799DA71D" w14:textId="77777777" w:rsidTr="00667B5F">
        <w:trPr>
          <w:trHeight w:val="23"/>
        </w:trPr>
        <w:tc>
          <w:tcPr>
            <w:tcW w:w="8506" w:type="dxa"/>
            <w:gridSpan w:val="12"/>
          </w:tcPr>
          <w:p w14:paraId="6A77A246" w14:textId="77777777" w:rsidR="00081EED" w:rsidRPr="00876A85" w:rsidRDefault="00081EED" w:rsidP="00667B5F">
            <w:pPr>
              <w:jc w:val="center"/>
              <w:rPr>
                <w:rFonts w:ascii="Calibri" w:eastAsia="Calibri" w:hAnsi="Calibri"/>
                <w:b/>
              </w:rPr>
            </w:pPr>
            <w:r w:rsidRPr="00876A85">
              <w:rPr>
                <w:rFonts w:ascii="Calibri" w:eastAsia="Calibri" w:hAnsi="Calibri"/>
                <w:b/>
              </w:rPr>
              <w:t>Head of Service has agreed that the post can be “lost”</w:t>
            </w:r>
          </w:p>
          <w:p w14:paraId="0A9954DD" w14:textId="77777777" w:rsidR="00081EED" w:rsidRPr="00876A85" w:rsidRDefault="00081EED" w:rsidP="00667B5F">
            <w:pPr>
              <w:jc w:val="center"/>
              <w:rPr>
                <w:rFonts w:ascii="Calibri" w:eastAsia="Calibri" w:hAnsi="Calibri"/>
                <w:b/>
              </w:rPr>
            </w:pPr>
          </w:p>
        </w:tc>
        <w:tc>
          <w:tcPr>
            <w:tcW w:w="709" w:type="dxa"/>
          </w:tcPr>
          <w:p w14:paraId="3759584F" w14:textId="77777777" w:rsidR="00081EED" w:rsidRPr="00876A85" w:rsidRDefault="00081EED" w:rsidP="00667B5F">
            <w:pPr>
              <w:jc w:val="center"/>
              <w:rPr>
                <w:rFonts w:ascii="Calibri" w:eastAsia="Calibri" w:hAnsi="Calibri"/>
                <w:b/>
              </w:rPr>
            </w:pPr>
          </w:p>
        </w:tc>
      </w:tr>
      <w:tr w:rsidR="00081EED" w:rsidRPr="00876A85" w14:paraId="0F70DB65" w14:textId="77777777" w:rsidTr="00667B5F">
        <w:trPr>
          <w:trHeight w:val="23"/>
        </w:trPr>
        <w:tc>
          <w:tcPr>
            <w:tcW w:w="8506" w:type="dxa"/>
            <w:gridSpan w:val="12"/>
          </w:tcPr>
          <w:p w14:paraId="3020EA43" w14:textId="77777777" w:rsidR="00081EED" w:rsidRPr="00876A85" w:rsidRDefault="00081EED" w:rsidP="00667B5F">
            <w:pPr>
              <w:jc w:val="center"/>
              <w:rPr>
                <w:rFonts w:ascii="Calibri" w:eastAsia="Calibri" w:hAnsi="Calibri"/>
                <w:b/>
              </w:rPr>
            </w:pPr>
            <w:r w:rsidRPr="00876A85">
              <w:rPr>
                <w:rFonts w:ascii="Calibri" w:eastAsia="Calibri" w:hAnsi="Calibri"/>
                <w:b/>
              </w:rPr>
              <w:t>HR Officer updates VR database and sends request to Payroll</w:t>
            </w:r>
          </w:p>
          <w:p w14:paraId="79C7E760" w14:textId="77777777" w:rsidR="00081EED" w:rsidRPr="00876A85" w:rsidRDefault="00081EED" w:rsidP="00667B5F">
            <w:pPr>
              <w:jc w:val="center"/>
              <w:rPr>
                <w:rFonts w:ascii="Calibri" w:eastAsia="Calibri" w:hAnsi="Calibri"/>
                <w:b/>
              </w:rPr>
            </w:pPr>
          </w:p>
        </w:tc>
        <w:tc>
          <w:tcPr>
            <w:tcW w:w="709" w:type="dxa"/>
          </w:tcPr>
          <w:p w14:paraId="05044251" w14:textId="77777777" w:rsidR="00081EED" w:rsidRPr="00876A85" w:rsidRDefault="00081EED" w:rsidP="00667B5F">
            <w:pPr>
              <w:jc w:val="center"/>
              <w:rPr>
                <w:rFonts w:ascii="Calibri" w:eastAsia="Calibri" w:hAnsi="Calibri"/>
                <w:b/>
              </w:rPr>
            </w:pPr>
          </w:p>
        </w:tc>
      </w:tr>
      <w:tr w:rsidR="00081EED" w:rsidRPr="00876A85" w14:paraId="16B6A494" w14:textId="77777777" w:rsidTr="00667B5F">
        <w:trPr>
          <w:trHeight w:val="23"/>
        </w:trPr>
        <w:tc>
          <w:tcPr>
            <w:tcW w:w="8506" w:type="dxa"/>
            <w:gridSpan w:val="12"/>
          </w:tcPr>
          <w:p w14:paraId="779D6D7B" w14:textId="77777777" w:rsidR="00081EED" w:rsidRPr="00876A85" w:rsidRDefault="00081EED" w:rsidP="00667B5F">
            <w:pPr>
              <w:jc w:val="center"/>
              <w:rPr>
                <w:rFonts w:ascii="Calibri" w:eastAsia="Calibri" w:hAnsi="Calibri"/>
                <w:b/>
              </w:rPr>
            </w:pPr>
            <w:r w:rsidRPr="00876A85">
              <w:rPr>
                <w:rFonts w:ascii="Calibri" w:eastAsia="Calibri" w:hAnsi="Calibri"/>
                <w:b/>
              </w:rPr>
              <w:t>Payroll Officer emails request/s for estimates of benefits to Pension Section (if over 55)</w:t>
            </w:r>
          </w:p>
        </w:tc>
        <w:tc>
          <w:tcPr>
            <w:tcW w:w="709" w:type="dxa"/>
          </w:tcPr>
          <w:p w14:paraId="6D7E05EF" w14:textId="77777777" w:rsidR="00081EED" w:rsidRPr="00876A85" w:rsidRDefault="00081EED" w:rsidP="00667B5F">
            <w:pPr>
              <w:jc w:val="center"/>
              <w:rPr>
                <w:rFonts w:ascii="Calibri" w:eastAsia="Calibri" w:hAnsi="Calibri"/>
                <w:b/>
              </w:rPr>
            </w:pPr>
          </w:p>
        </w:tc>
      </w:tr>
      <w:tr w:rsidR="00081EED" w:rsidRPr="00876A85" w14:paraId="77A85229" w14:textId="77777777" w:rsidTr="00667B5F">
        <w:trPr>
          <w:trHeight w:val="23"/>
        </w:trPr>
        <w:tc>
          <w:tcPr>
            <w:tcW w:w="8506" w:type="dxa"/>
            <w:gridSpan w:val="12"/>
          </w:tcPr>
          <w:p w14:paraId="77D473E4" w14:textId="77777777" w:rsidR="00081EED" w:rsidRPr="00876A85" w:rsidRDefault="00081EED" w:rsidP="00667B5F">
            <w:pPr>
              <w:jc w:val="center"/>
              <w:rPr>
                <w:rFonts w:ascii="Calibri" w:eastAsia="Calibri" w:hAnsi="Calibri"/>
                <w:b/>
              </w:rPr>
            </w:pPr>
            <w:r w:rsidRPr="00876A85">
              <w:rPr>
                <w:rFonts w:ascii="Calibri" w:eastAsia="Calibri" w:hAnsi="Calibri"/>
                <w:b/>
              </w:rPr>
              <w:t>Estimate of Benefits received from Pension Section</w:t>
            </w:r>
          </w:p>
          <w:p w14:paraId="2C6EDF86" w14:textId="77777777" w:rsidR="00081EED" w:rsidRPr="00876A85" w:rsidRDefault="00081EED" w:rsidP="00667B5F">
            <w:pPr>
              <w:jc w:val="center"/>
              <w:rPr>
                <w:rFonts w:ascii="Calibri" w:eastAsia="Calibri" w:hAnsi="Calibri"/>
                <w:b/>
              </w:rPr>
            </w:pPr>
          </w:p>
        </w:tc>
        <w:tc>
          <w:tcPr>
            <w:tcW w:w="709" w:type="dxa"/>
          </w:tcPr>
          <w:p w14:paraId="3481EE86" w14:textId="77777777" w:rsidR="00081EED" w:rsidRPr="00876A85" w:rsidRDefault="00081EED" w:rsidP="00667B5F">
            <w:pPr>
              <w:jc w:val="center"/>
              <w:rPr>
                <w:rFonts w:ascii="Calibri" w:eastAsia="Calibri" w:hAnsi="Calibri"/>
                <w:b/>
              </w:rPr>
            </w:pPr>
          </w:p>
        </w:tc>
      </w:tr>
      <w:tr w:rsidR="00081EED" w:rsidRPr="00876A85" w14:paraId="28983864" w14:textId="77777777" w:rsidTr="00667B5F">
        <w:trPr>
          <w:trHeight w:val="23"/>
        </w:trPr>
        <w:tc>
          <w:tcPr>
            <w:tcW w:w="8506" w:type="dxa"/>
            <w:gridSpan w:val="12"/>
          </w:tcPr>
          <w:p w14:paraId="0F64D3AD" w14:textId="77777777" w:rsidR="00081EED" w:rsidRPr="00876A85" w:rsidRDefault="00081EED" w:rsidP="00667B5F">
            <w:pPr>
              <w:jc w:val="center"/>
              <w:rPr>
                <w:rFonts w:ascii="Calibri" w:eastAsia="Calibri" w:hAnsi="Calibri"/>
                <w:b/>
              </w:rPr>
            </w:pPr>
            <w:r w:rsidRPr="00876A85">
              <w:rPr>
                <w:rFonts w:ascii="Calibri" w:eastAsia="Calibri" w:hAnsi="Calibri"/>
                <w:b/>
              </w:rPr>
              <w:t>Copy of Estimate given to employee (and Line Manager if necessary). Retain one copy on file.</w:t>
            </w:r>
          </w:p>
        </w:tc>
        <w:tc>
          <w:tcPr>
            <w:tcW w:w="709" w:type="dxa"/>
          </w:tcPr>
          <w:p w14:paraId="2A19532A" w14:textId="77777777" w:rsidR="00081EED" w:rsidRPr="00876A85" w:rsidRDefault="00081EED" w:rsidP="00667B5F">
            <w:pPr>
              <w:jc w:val="center"/>
              <w:rPr>
                <w:rFonts w:ascii="Calibri" w:eastAsia="Calibri" w:hAnsi="Calibri"/>
                <w:b/>
              </w:rPr>
            </w:pPr>
          </w:p>
        </w:tc>
      </w:tr>
      <w:tr w:rsidR="00081EED" w:rsidRPr="00876A85" w14:paraId="1DCEDAEA" w14:textId="77777777" w:rsidTr="00667B5F">
        <w:trPr>
          <w:trHeight w:val="23"/>
        </w:trPr>
        <w:tc>
          <w:tcPr>
            <w:tcW w:w="8506" w:type="dxa"/>
            <w:gridSpan w:val="12"/>
          </w:tcPr>
          <w:p w14:paraId="72B82EC4" w14:textId="77777777" w:rsidR="00081EED" w:rsidRPr="00876A85" w:rsidRDefault="00081EED" w:rsidP="00667B5F">
            <w:pPr>
              <w:jc w:val="center"/>
              <w:rPr>
                <w:rFonts w:ascii="Calibri" w:eastAsia="Calibri" w:hAnsi="Calibri"/>
                <w:b/>
              </w:rPr>
            </w:pPr>
            <w:r w:rsidRPr="00876A85">
              <w:rPr>
                <w:rFonts w:ascii="Calibri" w:eastAsia="Calibri" w:hAnsi="Calibri"/>
                <w:b/>
              </w:rPr>
              <w:t>Outcome discussed with employee and he/she confirms they wish to leave on grounds of VR</w:t>
            </w:r>
          </w:p>
        </w:tc>
        <w:tc>
          <w:tcPr>
            <w:tcW w:w="709" w:type="dxa"/>
          </w:tcPr>
          <w:p w14:paraId="1EE6F843" w14:textId="77777777" w:rsidR="00081EED" w:rsidRPr="00876A85" w:rsidRDefault="00081EED" w:rsidP="00667B5F">
            <w:pPr>
              <w:jc w:val="center"/>
              <w:rPr>
                <w:rFonts w:ascii="Calibri" w:eastAsia="Calibri" w:hAnsi="Calibri"/>
                <w:b/>
              </w:rPr>
            </w:pPr>
          </w:p>
        </w:tc>
      </w:tr>
      <w:tr w:rsidR="00081EED" w:rsidRPr="00876A85" w14:paraId="2B912A6C" w14:textId="77777777" w:rsidTr="00667B5F">
        <w:trPr>
          <w:trHeight w:val="23"/>
        </w:trPr>
        <w:tc>
          <w:tcPr>
            <w:tcW w:w="8506" w:type="dxa"/>
            <w:gridSpan w:val="12"/>
          </w:tcPr>
          <w:p w14:paraId="23B0FBCE" w14:textId="77777777" w:rsidR="00081EED" w:rsidRPr="00876A85" w:rsidRDefault="00081EED" w:rsidP="00667B5F">
            <w:pPr>
              <w:jc w:val="center"/>
              <w:rPr>
                <w:rFonts w:ascii="Calibri" w:eastAsia="Calibri" w:hAnsi="Calibri"/>
                <w:b/>
              </w:rPr>
            </w:pPr>
            <w:r w:rsidRPr="00876A85">
              <w:rPr>
                <w:rFonts w:ascii="Calibri" w:eastAsia="Calibri" w:hAnsi="Calibri"/>
                <w:b/>
              </w:rPr>
              <w:t>Business Case to be completed by HR and Head of Service, for signature</w:t>
            </w:r>
          </w:p>
          <w:p w14:paraId="57B8DB89" w14:textId="77777777" w:rsidR="00081EED" w:rsidRPr="00876A85" w:rsidRDefault="00081EED" w:rsidP="00667B5F">
            <w:pPr>
              <w:jc w:val="center"/>
              <w:rPr>
                <w:rFonts w:ascii="Calibri" w:eastAsia="Calibri" w:hAnsi="Calibri"/>
                <w:b/>
              </w:rPr>
            </w:pPr>
          </w:p>
        </w:tc>
        <w:tc>
          <w:tcPr>
            <w:tcW w:w="709" w:type="dxa"/>
          </w:tcPr>
          <w:p w14:paraId="69CAFE78" w14:textId="77777777" w:rsidR="00081EED" w:rsidRPr="00876A85" w:rsidRDefault="00081EED" w:rsidP="00667B5F">
            <w:pPr>
              <w:jc w:val="center"/>
              <w:rPr>
                <w:rFonts w:ascii="Calibri" w:eastAsia="Calibri" w:hAnsi="Calibri"/>
                <w:b/>
              </w:rPr>
            </w:pPr>
          </w:p>
        </w:tc>
      </w:tr>
      <w:tr w:rsidR="00081EED" w:rsidRPr="00876A85" w14:paraId="718D2565" w14:textId="77777777" w:rsidTr="00667B5F">
        <w:trPr>
          <w:trHeight w:val="23"/>
        </w:trPr>
        <w:tc>
          <w:tcPr>
            <w:tcW w:w="8506" w:type="dxa"/>
            <w:gridSpan w:val="12"/>
          </w:tcPr>
          <w:p w14:paraId="7B152921" w14:textId="77777777" w:rsidR="00081EED" w:rsidRPr="00876A85" w:rsidRDefault="00081EED" w:rsidP="00667B5F">
            <w:pPr>
              <w:jc w:val="center"/>
              <w:rPr>
                <w:rFonts w:ascii="Calibri" w:eastAsia="Calibri" w:hAnsi="Calibri"/>
                <w:b/>
              </w:rPr>
            </w:pPr>
            <w:r w:rsidRPr="00876A85">
              <w:rPr>
                <w:rFonts w:ascii="Calibri" w:eastAsia="Calibri" w:hAnsi="Calibri"/>
                <w:b/>
              </w:rPr>
              <w:t>Head of Service returns Business Case signed and HR Officer issues letter offering VR</w:t>
            </w:r>
          </w:p>
        </w:tc>
        <w:tc>
          <w:tcPr>
            <w:tcW w:w="709" w:type="dxa"/>
          </w:tcPr>
          <w:p w14:paraId="75D7C428" w14:textId="77777777" w:rsidR="00081EED" w:rsidRPr="00876A85" w:rsidRDefault="00081EED" w:rsidP="00667B5F">
            <w:pPr>
              <w:jc w:val="center"/>
              <w:rPr>
                <w:rFonts w:ascii="Calibri" w:eastAsia="Calibri" w:hAnsi="Calibri"/>
                <w:b/>
              </w:rPr>
            </w:pPr>
          </w:p>
        </w:tc>
      </w:tr>
      <w:tr w:rsidR="00081EED" w:rsidRPr="00876A85" w14:paraId="21BF9EF1" w14:textId="77777777" w:rsidTr="00667B5F">
        <w:trPr>
          <w:trHeight w:val="23"/>
        </w:trPr>
        <w:tc>
          <w:tcPr>
            <w:tcW w:w="8506" w:type="dxa"/>
            <w:gridSpan w:val="12"/>
          </w:tcPr>
          <w:p w14:paraId="4EE07F10" w14:textId="77777777" w:rsidR="00081EED" w:rsidRPr="00876A85" w:rsidRDefault="00081EED" w:rsidP="00667B5F">
            <w:pPr>
              <w:jc w:val="center"/>
              <w:rPr>
                <w:rFonts w:ascii="Calibri" w:eastAsia="Calibri" w:hAnsi="Calibri"/>
                <w:b/>
              </w:rPr>
            </w:pPr>
            <w:r w:rsidRPr="00876A85">
              <w:rPr>
                <w:rFonts w:ascii="Calibri" w:eastAsia="Calibri" w:hAnsi="Calibri"/>
                <w:b/>
              </w:rPr>
              <w:t>HR Officer to remind Line Manager to make suitable arrangements about the employee’s leaving date, outstanding annual leave etc.</w:t>
            </w:r>
          </w:p>
        </w:tc>
        <w:tc>
          <w:tcPr>
            <w:tcW w:w="709" w:type="dxa"/>
          </w:tcPr>
          <w:p w14:paraId="15776DE5" w14:textId="77777777" w:rsidR="00081EED" w:rsidRPr="00876A85" w:rsidRDefault="00081EED" w:rsidP="00667B5F">
            <w:pPr>
              <w:jc w:val="center"/>
              <w:rPr>
                <w:rFonts w:ascii="Calibri" w:eastAsia="Calibri" w:hAnsi="Calibri"/>
                <w:b/>
              </w:rPr>
            </w:pPr>
          </w:p>
        </w:tc>
      </w:tr>
      <w:tr w:rsidR="00081EED" w:rsidRPr="00876A85" w14:paraId="49C22193" w14:textId="77777777" w:rsidTr="00667B5F">
        <w:trPr>
          <w:trHeight w:val="23"/>
        </w:trPr>
        <w:tc>
          <w:tcPr>
            <w:tcW w:w="8506" w:type="dxa"/>
            <w:gridSpan w:val="12"/>
          </w:tcPr>
          <w:p w14:paraId="4F415898" w14:textId="77777777" w:rsidR="00081EED" w:rsidRPr="00876A85" w:rsidRDefault="00081EED" w:rsidP="00667B5F">
            <w:pPr>
              <w:jc w:val="center"/>
              <w:rPr>
                <w:rFonts w:ascii="Calibri" w:eastAsia="Calibri" w:hAnsi="Calibri"/>
                <w:b/>
              </w:rPr>
            </w:pPr>
            <w:r w:rsidRPr="00876A85">
              <w:rPr>
                <w:rFonts w:ascii="Calibri" w:eastAsia="Calibri" w:hAnsi="Calibri"/>
                <w:b/>
              </w:rPr>
              <w:t>HR Officer to “terminate” employee on Vision</w:t>
            </w:r>
          </w:p>
          <w:p w14:paraId="18F09F48" w14:textId="77777777" w:rsidR="00081EED" w:rsidRPr="00876A85" w:rsidRDefault="00081EED" w:rsidP="00667B5F">
            <w:pPr>
              <w:jc w:val="center"/>
              <w:rPr>
                <w:rFonts w:ascii="Calibri" w:eastAsia="Calibri" w:hAnsi="Calibri"/>
                <w:b/>
              </w:rPr>
            </w:pPr>
          </w:p>
        </w:tc>
        <w:tc>
          <w:tcPr>
            <w:tcW w:w="709" w:type="dxa"/>
          </w:tcPr>
          <w:p w14:paraId="621B3B63" w14:textId="77777777" w:rsidR="00081EED" w:rsidRPr="00876A85" w:rsidRDefault="00081EED" w:rsidP="00667B5F">
            <w:pPr>
              <w:jc w:val="center"/>
              <w:rPr>
                <w:rFonts w:ascii="Calibri" w:eastAsia="Calibri" w:hAnsi="Calibri"/>
                <w:b/>
              </w:rPr>
            </w:pPr>
          </w:p>
        </w:tc>
      </w:tr>
      <w:tr w:rsidR="00081EED" w:rsidRPr="00876A85" w14:paraId="74DA5D1F" w14:textId="77777777" w:rsidTr="00667B5F">
        <w:trPr>
          <w:trHeight w:val="23"/>
        </w:trPr>
        <w:tc>
          <w:tcPr>
            <w:tcW w:w="8506" w:type="dxa"/>
            <w:gridSpan w:val="12"/>
          </w:tcPr>
          <w:p w14:paraId="378EF1B9" w14:textId="77777777" w:rsidR="00081EED" w:rsidRPr="00876A85" w:rsidRDefault="00081EED" w:rsidP="00667B5F">
            <w:pPr>
              <w:jc w:val="center"/>
              <w:rPr>
                <w:rFonts w:ascii="Calibri" w:eastAsia="Calibri" w:hAnsi="Calibri"/>
                <w:b/>
              </w:rPr>
            </w:pPr>
            <w:r w:rsidRPr="00876A85">
              <w:rPr>
                <w:rFonts w:ascii="Calibri" w:eastAsia="Calibri" w:hAnsi="Calibri"/>
                <w:b/>
              </w:rPr>
              <w:t>HR Officer to send memo to Pensions and Payroll regarding termination. Include a copy of the offer letter. Pensions to process termination.</w:t>
            </w:r>
          </w:p>
        </w:tc>
        <w:tc>
          <w:tcPr>
            <w:tcW w:w="709" w:type="dxa"/>
          </w:tcPr>
          <w:p w14:paraId="01DC2093" w14:textId="77777777" w:rsidR="00081EED" w:rsidRPr="00876A85" w:rsidRDefault="00081EED" w:rsidP="00667B5F">
            <w:pPr>
              <w:jc w:val="center"/>
              <w:rPr>
                <w:rFonts w:ascii="Calibri" w:eastAsia="Calibri" w:hAnsi="Calibri"/>
                <w:b/>
              </w:rPr>
            </w:pPr>
          </w:p>
        </w:tc>
      </w:tr>
      <w:tr w:rsidR="00081EED" w:rsidRPr="00876A85" w14:paraId="395C8AA8" w14:textId="77777777" w:rsidTr="00667B5F">
        <w:trPr>
          <w:trHeight w:val="23"/>
        </w:trPr>
        <w:tc>
          <w:tcPr>
            <w:tcW w:w="8506" w:type="dxa"/>
            <w:gridSpan w:val="12"/>
          </w:tcPr>
          <w:p w14:paraId="78337788" w14:textId="77777777" w:rsidR="00081EED" w:rsidRPr="00876A85" w:rsidRDefault="00081EED" w:rsidP="00667B5F">
            <w:pPr>
              <w:jc w:val="center"/>
              <w:rPr>
                <w:rFonts w:ascii="Calibri" w:eastAsia="Calibri" w:hAnsi="Calibri"/>
                <w:b/>
              </w:rPr>
            </w:pPr>
            <w:r w:rsidRPr="00876A85">
              <w:rPr>
                <w:rFonts w:ascii="Calibri" w:eastAsia="Calibri" w:hAnsi="Calibri"/>
                <w:b/>
              </w:rPr>
              <w:t xml:space="preserve">Copy of all documents retained on </w:t>
            </w:r>
            <w:proofErr w:type="spellStart"/>
            <w:r w:rsidRPr="00876A85">
              <w:rPr>
                <w:rFonts w:ascii="Calibri" w:eastAsia="Calibri" w:hAnsi="Calibri"/>
                <w:b/>
              </w:rPr>
              <w:t>iDocs</w:t>
            </w:r>
            <w:proofErr w:type="spellEnd"/>
          </w:p>
          <w:p w14:paraId="697D8454" w14:textId="77777777" w:rsidR="00081EED" w:rsidRPr="00876A85" w:rsidRDefault="00081EED" w:rsidP="00667B5F">
            <w:pPr>
              <w:jc w:val="center"/>
              <w:rPr>
                <w:rFonts w:ascii="Calibri" w:eastAsia="Calibri" w:hAnsi="Calibri"/>
                <w:b/>
              </w:rPr>
            </w:pPr>
          </w:p>
        </w:tc>
        <w:tc>
          <w:tcPr>
            <w:tcW w:w="709" w:type="dxa"/>
          </w:tcPr>
          <w:p w14:paraId="0F4A8853" w14:textId="77777777" w:rsidR="00081EED" w:rsidRPr="00876A85" w:rsidRDefault="00081EED" w:rsidP="00667B5F">
            <w:pPr>
              <w:jc w:val="center"/>
              <w:rPr>
                <w:rFonts w:ascii="Calibri" w:eastAsia="Calibri" w:hAnsi="Calibri"/>
                <w:b/>
              </w:rPr>
            </w:pPr>
          </w:p>
        </w:tc>
      </w:tr>
      <w:tr w:rsidR="00081EED" w:rsidRPr="005A451C" w14:paraId="38E4AB1C" w14:textId="77777777" w:rsidTr="00667B5F">
        <w:trPr>
          <w:trHeight w:val="23"/>
        </w:trPr>
        <w:tc>
          <w:tcPr>
            <w:tcW w:w="8506" w:type="dxa"/>
            <w:gridSpan w:val="12"/>
          </w:tcPr>
          <w:p w14:paraId="2E4012D8" w14:textId="77777777" w:rsidR="00081EED" w:rsidRPr="002C0C98" w:rsidRDefault="00081EED" w:rsidP="00667B5F">
            <w:pPr>
              <w:jc w:val="center"/>
              <w:rPr>
                <w:rFonts w:ascii="Calibri" w:eastAsia="Calibri" w:hAnsi="Calibri"/>
                <w:b/>
              </w:rPr>
            </w:pPr>
            <w:r w:rsidRPr="00876A85">
              <w:rPr>
                <w:rFonts w:ascii="Calibri" w:eastAsia="Calibri" w:hAnsi="Calibri"/>
                <w:b/>
              </w:rPr>
              <w:t>HR Officer to complete Post Details Form with Post Reference, Number of Hours and JEID and discuss with Workforce Information Team to ensure correct post is being disestablished/bumped redundancy/restructure</w:t>
            </w:r>
          </w:p>
        </w:tc>
        <w:tc>
          <w:tcPr>
            <w:tcW w:w="709" w:type="dxa"/>
          </w:tcPr>
          <w:p w14:paraId="6B1FAAB4" w14:textId="77777777" w:rsidR="00081EED" w:rsidRPr="002C0C98" w:rsidRDefault="00081EED" w:rsidP="00667B5F">
            <w:pPr>
              <w:jc w:val="center"/>
              <w:rPr>
                <w:rFonts w:ascii="Calibri" w:eastAsia="Calibri" w:hAnsi="Calibri"/>
                <w:b/>
              </w:rPr>
            </w:pPr>
          </w:p>
        </w:tc>
      </w:tr>
    </w:tbl>
    <w:p w14:paraId="3785246B" w14:textId="77777777" w:rsidR="00081EED" w:rsidRPr="00D062A5" w:rsidRDefault="00081EED" w:rsidP="00081EED">
      <w:pPr>
        <w:tabs>
          <w:tab w:val="left" w:pos="1260"/>
        </w:tabs>
        <w:rPr>
          <w:rFonts w:ascii="Calibri" w:hAnsi="Calibri"/>
        </w:rPr>
      </w:pPr>
    </w:p>
    <w:p w14:paraId="09D2EF25" w14:textId="77777777" w:rsidR="00FD41C0" w:rsidRPr="00701C5F" w:rsidRDefault="00FD41C0" w:rsidP="00FD41C0">
      <w:pPr>
        <w:jc w:val="both"/>
        <w:rPr>
          <w:rFonts w:ascii="Arial" w:hAnsi="Arial" w:cs="Arial"/>
          <w:b/>
          <w:color w:val="5B9BD5" w:themeColor="accent1"/>
          <w:sz w:val="36"/>
          <w:szCs w:val="36"/>
        </w:rPr>
      </w:pPr>
    </w:p>
    <w:sectPr w:rsidR="00FD41C0" w:rsidRPr="00701C5F" w:rsidSect="00701C5F">
      <w:footerReference w:type="default" r:id="rId23"/>
      <w:pgSz w:w="11906" w:h="16838"/>
      <w:pgMar w:top="1021" w:right="1440" w:bottom="102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B907" w14:textId="77777777" w:rsidR="008C346E" w:rsidRDefault="008C346E" w:rsidP="00EA4ECA">
      <w:pPr>
        <w:spacing w:after="0" w:line="240" w:lineRule="auto"/>
      </w:pPr>
      <w:r>
        <w:separator/>
      </w:r>
    </w:p>
  </w:endnote>
  <w:endnote w:type="continuationSeparator" w:id="0">
    <w:p w14:paraId="6BF51B73" w14:textId="77777777" w:rsidR="008C346E" w:rsidRDefault="008C346E" w:rsidP="00EA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umnst777 Cn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0B6E" w14:textId="77777777" w:rsidR="00AF028E" w:rsidRDefault="00AF0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6319" w14:textId="77777777" w:rsidR="00AF028E" w:rsidRDefault="00AF0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C05" w14:textId="77777777" w:rsidR="00AF028E" w:rsidRDefault="00AF0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686749"/>
      <w:docPartObj>
        <w:docPartGallery w:val="Page Numbers (Bottom of Page)"/>
        <w:docPartUnique/>
      </w:docPartObj>
    </w:sdtPr>
    <w:sdtEndPr>
      <w:rPr>
        <w:color w:val="7F7F7F" w:themeColor="background1" w:themeShade="7F"/>
        <w:spacing w:val="60"/>
      </w:rPr>
    </w:sdtEndPr>
    <w:sdtContent>
      <w:p w14:paraId="626B4184" w14:textId="77777777" w:rsidR="00AF028E" w:rsidRDefault="00AF02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F4C11">
          <w:rPr>
            <w:noProof/>
          </w:rPr>
          <w:t>48</w:t>
        </w:r>
        <w:r>
          <w:rPr>
            <w:noProof/>
          </w:rPr>
          <w:fldChar w:fldCharType="end"/>
        </w:r>
        <w:r>
          <w:t xml:space="preserve"> | </w:t>
        </w:r>
        <w:r>
          <w:rPr>
            <w:color w:val="7F7F7F" w:themeColor="background1" w:themeShade="7F"/>
            <w:spacing w:val="60"/>
          </w:rPr>
          <w:t>Page</w:t>
        </w:r>
      </w:p>
    </w:sdtContent>
  </w:sdt>
  <w:p w14:paraId="47BD4011" w14:textId="77777777" w:rsidR="00AF028E" w:rsidRDefault="00AF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2BF3" w14:textId="77777777" w:rsidR="008C346E" w:rsidRDefault="008C346E" w:rsidP="00EA4ECA">
      <w:pPr>
        <w:spacing w:after="0" w:line="240" w:lineRule="auto"/>
      </w:pPr>
      <w:r>
        <w:separator/>
      </w:r>
    </w:p>
  </w:footnote>
  <w:footnote w:type="continuationSeparator" w:id="0">
    <w:p w14:paraId="5FE17061" w14:textId="77777777" w:rsidR="008C346E" w:rsidRDefault="008C346E" w:rsidP="00EA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0F1" w14:textId="77777777" w:rsidR="00AF028E" w:rsidRDefault="00AF0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DAE3" w14:textId="77777777" w:rsidR="00AF028E" w:rsidRDefault="00AF0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4AC1" w14:textId="77777777" w:rsidR="00AF028E" w:rsidRDefault="00AF0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13F"/>
    <w:multiLevelType w:val="hybridMultilevel"/>
    <w:tmpl w:val="0EEA87D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41540"/>
    <w:multiLevelType w:val="hybridMultilevel"/>
    <w:tmpl w:val="C2782E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4704"/>
    <w:multiLevelType w:val="hybridMultilevel"/>
    <w:tmpl w:val="3C8E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300DC"/>
    <w:multiLevelType w:val="hybridMultilevel"/>
    <w:tmpl w:val="FC0882D4"/>
    <w:lvl w:ilvl="0" w:tplc="460234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4F301A"/>
    <w:multiLevelType w:val="hybridMultilevel"/>
    <w:tmpl w:val="E0244E64"/>
    <w:lvl w:ilvl="0" w:tplc="08090001">
      <w:start w:val="1"/>
      <w:numFmt w:val="bullet"/>
      <w:lvlText w:val=""/>
      <w:lvlJc w:val="left"/>
      <w:pPr>
        <w:ind w:left="360" w:hanging="360"/>
      </w:pPr>
      <w:rPr>
        <w:rFonts w:ascii="Symbol" w:hAnsi="Symbol" w:hint="default"/>
      </w:rPr>
    </w:lvl>
    <w:lvl w:ilvl="1" w:tplc="DD34AA4A">
      <w:numFmt w:val="bullet"/>
      <w:lvlText w:val="•"/>
      <w:lvlJc w:val="left"/>
      <w:pPr>
        <w:ind w:left="1080" w:hanging="360"/>
      </w:pPr>
      <w:rPr>
        <w:rFonts w:ascii="ArialMT" w:eastAsiaTheme="minorHAnsi" w:hAnsi="ArialMT" w:cs="Arial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EF1AB3"/>
    <w:multiLevelType w:val="hybridMultilevel"/>
    <w:tmpl w:val="506CB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3095E"/>
    <w:multiLevelType w:val="multilevel"/>
    <w:tmpl w:val="FEF6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D6926"/>
    <w:multiLevelType w:val="hybridMultilevel"/>
    <w:tmpl w:val="5770D5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6F1AD5"/>
    <w:multiLevelType w:val="hybridMultilevel"/>
    <w:tmpl w:val="299E0CD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0B36"/>
    <w:multiLevelType w:val="hybridMultilevel"/>
    <w:tmpl w:val="72C6AE4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0085E"/>
    <w:multiLevelType w:val="hybridMultilevel"/>
    <w:tmpl w:val="46E65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4C4D3B"/>
    <w:multiLevelType w:val="hybridMultilevel"/>
    <w:tmpl w:val="2A86C216"/>
    <w:lvl w:ilvl="0" w:tplc="29EEDE5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682065"/>
    <w:multiLevelType w:val="hybridMultilevel"/>
    <w:tmpl w:val="061C9CCE"/>
    <w:lvl w:ilvl="0" w:tplc="0F5A3276">
      <w:start w:val="1"/>
      <w:numFmt w:val="bullet"/>
      <w:lvlText w:val=""/>
      <w:lvlJc w:val="left"/>
      <w:pPr>
        <w:ind w:left="360" w:hanging="360"/>
      </w:pPr>
      <w:rPr>
        <w:rFonts w:ascii="Symbol" w:hAnsi="Symbol" w:hint="default"/>
        <w:color w:val="1F497D"/>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A138B5"/>
    <w:multiLevelType w:val="hybridMultilevel"/>
    <w:tmpl w:val="770C72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22808"/>
    <w:multiLevelType w:val="multilevel"/>
    <w:tmpl w:val="057A7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B5EFD"/>
    <w:multiLevelType w:val="hybridMultilevel"/>
    <w:tmpl w:val="D40AF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076CBD"/>
    <w:multiLevelType w:val="hybridMultilevel"/>
    <w:tmpl w:val="C488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846E4"/>
    <w:multiLevelType w:val="hybridMultilevel"/>
    <w:tmpl w:val="CC3A5E8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B69BC"/>
    <w:multiLevelType w:val="hybridMultilevel"/>
    <w:tmpl w:val="5E8E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25FBD"/>
    <w:multiLevelType w:val="hybridMultilevel"/>
    <w:tmpl w:val="D91E0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8367D"/>
    <w:multiLevelType w:val="hybridMultilevel"/>
    <w:tmpl w:val="282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96194"/>
    <w:multiLevelType w:val="hybridMultilevel"/>
    <w:tmpl w:val="4A726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F6D6A"/>
    <w:multiLevelType w:val="hybridMultilevel"/>
    <w:tmpl w:val="89FAA77E"/>
    <w:lvl w:ilvl="0" w:tplc="6882B1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7C15F33"/>
    <w:multiLevelType w:val="hybridMultilevel"/>
    <w:tmpl w:val="E1228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D319B8"/>
    <w:multiLevelType w:val="hybridMultilevel"/>
    <w:tmpl w:val="AAD8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4755F"/>
    <w:multiLevelType w:val="hybridMultilevel"/>
    <w:tmpl w:val="F7AE60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8359D8"/>
    <w:multiLevelType w:val="multilevel"/>
    <w:tmpl w:val="0C206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0252B1"/>
    <w:multiLevelType w:val="hybridMultilevel"/>
    <w:tmpl w:val="4E207FC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53728"/>
    <w:multiLevelType w:val="hybridMultilevel"/>
    <w:tmpl w:val="8722AD2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35565B"/>
    <w:multiLevelType w:val="hybridMultilevel"/>
    <w:tmpl w:val="4C68A30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614B"/>
    <w:multiLevelType w:val="hybridMultilevel"/>
    <w:tmpl w:val="6C0467D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D0E66"/>
    <w:multiLevelType w:val="hybridMultilevel"/>
    <w:tmpl w:val="47727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F5212"/>
    <w:multiLevelType w:val="multilevel"/>
    <w:tmpl w:val="7E225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4F2D56"/>
    <w:multiLevelType w:val="multilevel"/>
    <w:tmpl w:val="E618E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840AAA"/>
    <w:multiLevelType w:val="hybridMultilevel"/>
    <w:tmpl w:val="8E76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8317D"/>
    <w:multiLevelType w:val="hybridMultilevel"/>
    <w:tmpl w:val="876A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5412F8"/>
    <w:multiLevelType w:val="hybridMultilevel"/>
    <w:tmpl w:val="622471B8"/>
    <w:lvl w:ilvl="0" w:tplc="5E28B36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1322765">
    <w:abstractNumId w:val="5"/>
  </w:num>
  <w:num w:numId="2" w16cid:durableId="367530042">
    <w:abstractNumId w:val="24"/>
  </w:num>
  <w:num w:numId="3" w16cid:durableId="2037727728">
    <w:abstractNumId w:val="16"/>
  </w:num>
  <w:num w:numId="4" w16cid:durableId="504052894">
    <w:abstractNumId w:val="12"/>
  </w:num>
  <w:num w:numId="5" w16cid:durableId="297077434">
    <w:abstractNumId w:val="23"/>
  </w:num>
  <w:num w:numId="6" w16cid:durableId="1023819656">
    <w:abstractNumId w:val="4"/>
  </w:num>
  <w:num w:numId="7" w16cid:durableId="646280046">
    <w:abstractNumId w:val="1"/>
  </w:num>
  <w:num w:numId="8" w16cid:durableId="1549023893">
    <w:abstractNumId w:val="2"/>
  </w:num>
  <w:num w:numId="9" w16cid:durableId="2084840267">
    <w:abstractNumId w:val="17"/>
  </w:num>
  <w:num w:numId="10" w16cid:durableId="776145931">
    <w:abstractNumId w:val="30"/>
  </w:num>
  <w:num w:numId="11" w16cid:durableId="1845125596">
    <w:abstractNumId w:val="27"/>
  </w:num>
  <w:num w:numId="12" w16cid:durableId="383797581">
    <w:abstractNumId w:val="13"/>
  </w:num>
  <w:num w:numId="13" w16cid:durableId="1143086416">
    <w:abstractNumId w:val="28"/>
  </w:num>
  <w:num w:numId="14" w16cid:durableId="1992443301">
    <w:abstractNumId w:val="8"/>
  </w:num>
  <w:num w:numId="15" w16cid:durableId="1026522026">
    <w:abstractNumId w:val="0"/>
  </w:num>
  <w:num w:numId="16" w16cid:durableId="510684294">
    <w:abstractNumId w:val="29"/>
  </w:num>
  <w:num w:numId="17" w16cid:durableId="85925992">
    <w:abstractNumId w:val="9"/>
  </w:num>
  <w:num w:numId="18" w16cid:durableId="397632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8708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5161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54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763931">
    <w:abstractNumId w:val="35"/>
  </w:num>
  <w:num w:numId="23" w16cid:durableId="383797892">
    <w:abstractNumId w:val="19"/>
  </w:num>
  <w:num w:numId="24" w16cid:durableId="828790134">
    <w:abstractNumId w:val="7"/>
  </w:num>
  <w:num w:numId="25" w16cid:durableId="2117212044">
    <w:abstractNumId w:val="21"/>
  </w:num>
  <w:num w:numId="26" w16cid:durableId="1537081494">
    <w:abstractNumId w:val="3"/>
  </w:num>
  <w:num w:numId="27" w16cid:durableId="1300300965">
    <w:abstractNumId w:val="10"/>
  </w:num>
  <w:num w:numId="28" w16cid:durableId="441729996">
    <w:abstractNumId w:val="20"/>
  </w:num>
  <w:num w:numId="29" w16cid:durableId="71589315">
    <w:abstractNumId w:val="15"/>
  </w:num>
  <w:num w:numId="30" w16cid:durableId="250705383">
    <w:abstractNumId w:val="18"/>
  </w:num>
  <w:num w:numId="31" w16cid:durableId="1272862837">
    <w:abstractNumId w:val="31"/>
  </w:num>
  <w:num w:numId="32" w16cid:durableId="2093358014">
    <w:abstractNumId w:val="34"/>
  </w:num>
  <w:num w:numId="33" w16cid:durableId="1456220506">
    <w:abstractNumId w:val="36"/>
  </w:num>
  <w:num w:numId="34" w16cid:durableId="220823283">
    <w:abstractNumId w:val="6"/>
  </w:num>
  <w:num w:numId="35" w16cid:durableId="37970286">
    <w:abstractNumId w:val="32"/>
  </w:num>
  <w:num w:numId="36" w16cid:durableId="830756982">
    <w:abstractNumId w:val="33"/>
  </w:num>
  <w:num w:numId="37" w16cid:durableId="1784765840">
    <w:abstractNumId w:val="26"/>
  </w:num>
  <w:num w:numId="38" w16cid:durableId="125620489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0"/>
    <w:rsid w:val="00001DAE"/>
    <w:rsid w:val="00005B99"/>
    <w:rsid w:val="000156FF"/>
    <w:rsid w:val="000271B7"/>
    <w:rsid w:val="00041B93"/>
    <w:rsid w:val="000558C9"/>
    <w:rsid w:val="0006264C"/>
    <w:rsid w:val="000702A2"/>
    <w:rsid w:val="00081EED"/>
    <w:rsid w:val="000860F5"/>
    <w:rsid w:val="00091AE7"/>
    <w:rsid w:val="000A2162"/>
    <w:rsid w:val="000B048E"/>
    <w:rsid w:val="000B5794"/>
    <w:rsid w:val="000C1203"/>
    <w:rsid w:val="000E21D7"/>
    <w:rsid w:val="000E2E1E"/>
    <w:rsid w:val="001021E4"/>
    <w:rsid w:val="00102942"/>
    <w:rsid w:val="001128B4"/>
    <w:rsid w:val="00115897"/>
    <w:rsid w:val="001162AB"/>
    <w:rsid w:val="00144B21"/>
    <w:rsid w:val="00144DF1"/>
    <w:rsid w:val="00164A5C"/>
    <w:rsid w:val="00164D39"/>
    <w:rsid w:val="001703BF"/>
    <w:rsid w:val="00171AE8"/>
    <w:rsid w:val="001775A6"/>
    <w:rsid w:val="00182CCD"/>
    <w:rsid w:val="001837DD"/>
    <w:rsid w:val="001A32DF"/>
    <w:rsid w:val="001A4CB5"/>
    <w:rsid w:val="001B4DE4"/>
    <w:rsid w:val="00210458"/>
    <w:rsid w:val="00215B32"/>
    <w:rsid w:val="00224E2C"/>
    <w:rsid w:val="00230FF0"/>
    <w:rsid w:val="00237744"/>
    <w:rsid w:val="00241097"/>
    <w:rsid w:val="00263136"/>
    <w:rsid w:val="002658B8"/>
    <w:rsid w:val="00280614"/>
    <w:rsid w:val="002927F4"/>
    <w:rsid w:val="0029317E"/>
    <w:rsid w:val="00294DD4"/>
    <w:rsid w:val="0029730E"/>
    <w:rsid w:val="002B2733"/>
    <w:rsid w:val="002B4C6C"/>
    <w:rsid w:val="002B5AF7"/>
    <w:rsid w:val="002D76B6"/>
    <w:rsid w:val="002E1F5A"/>
    <w:rsid w:val="003019C9"/>
    <w:rsid w:val="0030454F"/>
    <w:rsid w:val="00307E59"/>
    <w:rsid w:val="00307EC0"/>
    <w:rsid w:val="00332A03"/>
    <w:rsid w:val="003351B2"/>
    <w:rsid w:val="00336B55"/>
    <w:rsid w:val="00355D1E"/>
    <w:rsid w:val="0036609A"/>
    <w:rsid w:val="00381505"/>
    <w:rsid w:val="00382F60"/>
    <w:rsid w:val="00385427"/>
    <w:rsid w:val="003A1A9D"/>
    <w:rsid w:val="003A58D2"/>
    <w:rsid w:val="003B4222"/>
    <w:rsid w:val="003C4FD6"/>
    <w:rsid w:val="003D5595"/>
    <w:rsid w:val="003E32EB"/>
    <w:rsid w:val="003F1201"/>
    <w:rsid w:val="003F72E6"/>
    <w:rsid w:val="003F7A97"/>
    <w:rsid w:val="00404EC0"/>
    <w:rsid w:val="00420769"/>
    <w:rsid w:val="00425CAD"/>
    <w:rsid w:val="0043097B"/>
    <w:rsid w:val="0043367A"/>
    <w:rsid w:val="00443952"/>
    <w:rsid w:val="00444EA0"/>
    <w:rsid w:val="0045479A"/>
    <w:rsid w:val="00457B92"/>
    <w:rsid w:val="00460958"/>
    <w:rsid w:val="00467DF5"/>
    <w:rsid w:val="004772FB"/>
    <w:rsid w:val="00485D56"/>
    <w:rsid w:val="00493CF2"/>
    <w:rsid w:val="004C23F4"/>
    <w:rsid w:val="004C5E56"/>
    <w:rsid w:val="004E5537"/>
    <w:rsid w:val="00506A2A"/>
    <w:rsid w:val="00510277"/>
    <w:rsid w:val="0053712E"/>
    <w:rsid w:val="005430B7"/>
    <w:rsid w:val="0054460E"/>
    <w:rsid w:val="00553193"/>
    <w:rsid w:val="005561F2"/>
    <w:rsid w:val="005809AF"/>
    <w:rsid w:val="00593D07"/>
    <w:rsid w:val="005B39CC"/>
    <w:rsid w:val="005C63CF"/>
    <w:rsid w:val="005D1780"/>
    <w:rsid w:val="005D6281"/>
    <w:rsid w:val="005D79EA"/>
    <w:rsid w:val="005E15C7"/>
    <w:rsid w:val="005E236B"/>
    <w:rsid w:val="006019E0"/>
    <w:rsid w:val="00605651"/>
    <w:rsid w:val="00605F5F"/>
    <w:rsid w:val="00612856"/>
    <w:rsid w:val="006407DB"/>
    <w:rsid w:val="00647848"/>
    <w:rsid w:val="00652795"/>
    <w:rsid w:val="0066134C"/>
    <w:rsid w:val="00662D42"/>
    <w:rsid w:val="00667B5F"/>
    <w:rsid w:val="00672956"/>
    <w:rsid w:val="0068122D"/>
    <w:rsid w:val="00692284"/>
    <w:rsid w:val="006A2629"/>
    <w:rsid w:val="006A3A1D"/>
    <w:rsid w:val="006A5597"/>
    <w:rsid w:val="006B1E4F"/>
    <w:rsid w:val="006D3F57"/>
    <w:rsid w:val="007000B1"/>
    <w:rsid w:val="00701C5F"/>
    <w:rsid w:val="00704B82"/>
    <w:rsid w:val="007248AE"/>
    <w:rsid w:val="00726019"/>
    <w:rsid w:val="007359EE"/>
    <w:rsid w:val="00743AC6"/>
    <w:rsid w:val="00746E14"/>
    <w:rsid w:val="00747828"/>
    <w:rsid w:val="00763B54"/>
    <w:rsid w:val="00771DF8"/>
    <w:rsid w:val="00774278"/>
    <w:rsid w:val="0077674E"/>
    <w:rsid w:val="00784C25"/>
    <w:rsid w:val="00784E0A"/>
    <w:rsid w:val="0079321A"/>
    <w:rsid w:val="00793BB0"/>
    <w:rsid w:val="007B1AC9"/>
    <w:rsid w:val="007C040D"/>
    <w:rsid w:val="007D53DD"/>
    <w:rsid w:val="007E3D84"/>
    <w:rsid w:val="007E4534"/>
    <w:rsid w:val="007E4A26"/>
    <w:rsid w:val="007E4E94"/>
    <w:rsid w:val="007E5892"/>
    <w:rsid w:val="007E5B0F"/>
    <w:rsid w:val="00807B6B"/>
    <w:rsid w:val="0081558E"/>
    <w:rsid w:val="00815F74"/>
    <w:rsid w:val="00825E10"/>
    <w:rsid w:val="00827DBE"/>
    <w:rsid w:val="00832E88"/>
    <w:rsid w:val="00835E77"/>
    <w:rsid w:val="0085133E"/>
    <w:rsid w:val="00854DA6"/>
    <w:rsid w:val="00860322"/>
    <w:rsid w:val="00864153"/>
    <w:rsid w:val="008716DB"/>
    <w:rsid w:val="00872931"/>
    <w:rsid w:val="00876A85"/>
    <w:rsid w:val="00885C06"/>
    <w:rsid w:val="0088623E"/>
    <w:rsid w:val="00892912"/>
    <w:rsid w:val="008B270F"/>
    <w:rsid w:val="008B4A55"/>
    <w:rsid w:val="008B6AA1"/>
    <w:rsid w:val="008C051E"/>
    <w:rsid w:val="008C1F77"/>
    <w:rsid w:val="008C346E"/>
    <w:rsid w:val="008C40EB"/>
    <w:rsid w:val="008C6F0A"/>
    <w:rsid w:val="008C70F6"/>
    <w:rsid w:val="008D2AA8"/>
    <w:rsid w:val="008D4263"/>
    <w:rsid w:val="008E1D57"/>
    <w:rsid w:val="008E2167"/>
    <w:rsid w:val="008E466C"/>
    <w:rsid w:val="008F0F54"/>
    <w:rsid w:val="00910851"/>
    <w:rsid w:val="00926265"/>
    <w:rsid w:val="009779B7"/>
    <w:rsid w:val="00982CF2"/>
    <w:rsid w:val="00986459"/>
    <w:rsid w:val="009A246E"/>
    <w:rsid w:val="009A3D09"/>
    <w:rsid w:val="009A65EB"/>
    <w:rsid w:val="009B09FC"/>
    <w:rsid w:val="009B37FC"/>
    <w:rsid w:val="009C1D2C"/>
    <w:rsid w:val="009C3116"/>
    <w:rsid w:val="009C561D"/>
    <w:rsid w:val="009E342B"/>
    <w:rsid w:val="009F6355"/>
    <w:rsid w:val="009F6B4D"/>
    <w:rsid w:val="00A0265F"/>
    <w:rsid w:val="00A133EB"/>
    <w:rsid w:val="00A157E4"/>
    <w:rsid w:val="00A25DE0"/>
    <w:rsid w:val="00A420CD"/>
    <w:rsid w:val="00A61FBE"/>
    <w:rsid w:val="00A63D34"/>
    <w:rsid w:val="00A72D93"/>
    <w:rsid w:val="00A864EC"/>
    <w:rsid w:val="00A922A4"/>
    <w:rsid w:val="00A928F1"/>
    <w:rsid w:val="00A938E5"/>
    <w:rsid w:val="00A9475D"/>
    <w:rsid w:val="00A94841"/>
    <w:rsid w:val="00A97D4D"/>
    <w:rsid w:val="00AA7012"/>
    <w:rsid w:val="00AD1B54"/>
    <w:rsid w:val="00AE3473"/>
    <w:rsid w:val="00AF028E"/>
    <w:rsid w:val="00B05006"/>
    <w:rsid w:val="00B061FB"/>
    <w:rsid w:val="00B140D4"/>
    <w:rsid w:val="00B22C4E"/>
    <w:rsid w:val="00B2782A"/>
    <w:rsid w:val="00B457F6"/>
    <w:rsid w:val="00B503AF"/>
    <w:rsid w:val="00B54EDC"/>
    <w:rsid w:val="00B61662"/>
    <w:rsid w:val="00B920F1"/>
    <w:rsid w:val="00BA0AAB"/>
    <w:rsid w:val="00BA6806"/>
    <w:rsid w:val="00BB03D5"/>
    <w:rsid w:val="00BB1C10"/>
    <w:rsid w:val="00BC2633"/>
    <w:rsid w:val="00BC4FAF"/>
    <w:rsid w:val="00BC6341"/>
    <w:rsid w:val="00BF0C29"/>
    <w:rsid w:val="00C020F1"/>
    <w:rsid w:val="00C07D1A"/>
    <w:rsid w:val="00C268B7"/>
    <w:rsid w:val="00C30CD2"/>
    <w:rsid w:val="00C44D00"/>
    <w:rsid w:val="00C46AFB"/>
    <w:rsid w:val="00C54093"/>
    <w:rsid w:val="00C62C6B"/>
    <w:rsid w:val="00C70815"/>
    <w:rsid w:val="00C75008"/>
    <w:rsid w:val="00C92D6E"/>
    <w:rsid w:val="00CB18B0"/>
    <w:rsid w:val="00CC136D"/>
    <w:rsid w:val="00CC2396"/>
    <w:rsid w:val="00CC43D0"/>
    <w:rsid w:val="00CC6FF8"/>
    <w:rsid w:val="00CD1464"/>
    <w:rsid w:val="00CF26D7"/>
    <w:rsid w:val="00CF755D"/>
    <w:rsid w:val="00D12CAE"/>
    <w:rsid w:val="00D24504"/>
    <w:rsid w:val="00D3116E"/>
    <w:rsid w:val="00D326C9"/>
    <w:rsid w:val="00D37DF9"/>
    <w:rsid w:val="00D4421F"/>
    <w:rsid w:val="00D521D5"/>
    <w:rsid w:val="00D525BD"/>
    <w:rsid w:val="00D65FD0"/>
    <w:rsid w:val="00DA448A"/>
    <w:rsid w:val="00DB6691"/>
    <w:rsid w:val="00DC08E5"/>
    <w:rsid w:val="00DD3C1B"/>
    <w:rsid w:val="00DD435F"/>
    <w:rsid w:val="00DD647A"/>
    <w:rsid w:val="00DE0745"/>
    <w:rsid w:val="00DE64BD"/>
    <w:rsid w:val="00DF0ECB"/>
    <w:rsid w:val="00DF217D"/>
    <w:rsid w:val="00DF349C"/>
    <w:rsid w:val="00DF4C11"/>
    <w:rsid w:val="00E01195"/>
    <w:rsid w:val="00E21A10"/>
    <w:rsid w:val="00E2365F"/>
    <w:rsid w:val="00E332E1"/>
    <w:rsid w:val="00E36CA1"/>
    <w:rsid w:val="00E55255"/>
    <w:rsid w:val="00E642C0"/>
    <w:rsid w:val="00E65274"/>
    <w:rsid w:val="00E70E83"/>
    <w:rsid w:val="00E72942"/>
    <w:rsid w:val="00E877E7"/>
    <w:rsid w:val="00E9702F"/>
    <w:rsid w:val="00EA456C"/>
    <w:rsid w:val="00EA4ECA"/>
    <w:rsid w:val="00EB1959"/>
    <w:rsid w:val="00ED37D7"/>
    <w:rsid w:val="00EE0927"/>
    <w:rsid w:val="00EE59FE"/>
    <w:rsid w:val="00EE752B"/>
    <w:rsid w:val="00EF01C2"/>
    <w:rsid w:val="00EF7980"/>
    <w:rsid w:val="00F00F34"/>
    <w:rsid w:val="00F30A81"/>
    <w:rsid w:val="00F5145D"/>
    <w:rsid w:val="00F57014"/>
    <w:rsid w:val="00F57C57"/>
    <w:rsid w:val="00F62281"/>
    <w:rsid w:val="00F65062"/>
    <w:rsid w:val="00F867C0"/>
    <w:rsid w:val="00FA6101"/>
    <w:rsid w:val="00FA7CBE"/>
    <w:rsid w:val="00FB0677"/>
    <w:rsid w:val="00FB120B"/>
    <w:rsid w:val="00FB2ACB"/>
    <w:rsid w:val="00FB40E2"/>
    <w:rsid w:val="00FB5152"/>
    <w:rsid w:val="00FC0F78"/>
    <w:rsid w:val="00FC659A"/>
    <w:rsid w:val="00FD41C0"/>
    <w:rsid w:val="00FD6F73"/>
    <w:rsid w:val="00FE68B4"/>
    <w:rsid w:val="00FF7704"/>
    <w:rsid w:val="00FF7F48"/>
    <w:rsid w:val="011F450E"/>
    <w:rsid w:val="014FC26C"/>
    <w:rsid w:val="01C22AC8"/>
    <w:rsid w:val="02AF80E5"/>
    <w:rsid w:val="035F4E63"/>
    <w:rsid w:val="06255F5B"/>
    <w:rsid w:val="0675875E"/>
    <w:rsid w:val="06971C9B"/>
    <w:rsid w:val="09E85C4B"/>
    <w:rsid w:val="0B8F9EB5"/>
    <w:rsid w:val="0BE4A5EB"/>
    <w:rsid w:val="0C1BB95E"/>
    <w:rsid w:val="0C55F525"/>
    <w:rsid w:val="0CB884C6"/>
    <w:rsid w:val="0D246DD2"/>
    <w:rsid w:val="0D64D94A"/>
    <w:rsid w:val="0D8863D2"/>
    <w:rsid w:val="0D8BB9AF"/>
    <w:rsid w:val="0F2C39DE"/>
    <w:rsid w:val="0F78F39D"/>
    <w:rsid w:val="0FE76874"/>
    <w:rsid w:val="10DFDADC"/>
    <w:rsid w:val="11681202"/>
    <w:rsid w:val="11D9613C"/>
    <w:rsid w:val="133C8751"/>
    <w:rsid w:val="1381883D"/>
    <w:rsid w:val="13A9E9D4"/>
    <w:rsid w:val="16ED7C8F"/>
    <w:rsid w:val="18E11409"/>
    <w:rsid w:val="19A05503"/>
    <w:rsid w:val="19ED7602"/>
    <w:rsid w:val="1B1E52BF"/>
    <w:rsid w:val="1B20C067"/>
    <w:rsid w:val="1B968446"/>
    <w:rsid w:val="1BCDF0D2"/>
    <w:rsid w:val="1C46E868"/>
    <w:rsid w:val="1DEBD4E8"/>
    <w:rsid w:val="1E69EAC6"/>
    <w:rsid w:val="1E959657"/>
    <w:rsid w:val="1EEB140C"/>
    <w:rsid w:val="1F3C5673"/>
    <w:rsid w:val="1F92BF6A"/>
    <w:rsid w:val="2027A8A7"/>
    <w:rsid w:val="20B30C7E"/>
    <w:rsid w:val="2100C800"/>
    <w:rsid w:val="2340DC91"/>
    <w:rsid w:val="2379EBA5"/>
    <w:rsid w:val="237EFD29"/>
    <w:rsid w:val="247FA1A8"/>
    <w:rsid w:val="249AA834"/>
    <w:rsid w:val="24B93B25"/>
    <w:rsid w:val="25E155F9"/>
    <w:rsid w:val="26AB2BCE"/>
    <w:rsid w:val="298F3BFE"/>
    <w:rsid w:val="299333AD"/>
    <w:rsid w:val="2B09E9B8"/>
    <w:rsid w:val="2B470A88"/>
    <w:rsid w:val="2BCC6F33"/>
    <w:rsid w:val="2C887E8C"/>
    <w:rsid w:val="2CE5A0C1"/>
    <w:rsid w:val="2CE98218"/>
    <w:rsid w:val="2D0BCFB6"/>
    <w:rsid w:val="2D5065F7"/>
    <w:rsid w:val="2D9B8309"/>
    <w:rsid w:val="2E0B4309"/>
    <w:rsid w:val="2E5208C3"/>
    <w:rsid w:val="2E78C5A1"/>
    <w:rsid w:val="2EAA6CCF"/>
    <w:rsid w:val="309C6597"/>
    <w:rsid w:val="30D11DCE"/>
    <w:rsid w:val="31A664EE"/>
    <w:rsid w:val="322F46E3"/>
    <w:rsid w:val="323835F8"/>
    <w:rsid w:val="33910A59"/>
    <w:rsid w:val="33D40659"/>
    <w:rsid w:val="34652318"/>
    <w:rsid w:val="34B63692"/>
    <w:rsid w:val="34E55F23"/>
    <w:rsid w:val="356549C2"/>
    <w:rsid w:val="362C284E"/>
    <w:rsid w:val="3661E294"/>
    <w:rsid w:val="36DE1FE0"/>
    <w:rsid w:val="395BD3A9"/>
    <w:rsid w:val="3A90734F"/>
    <w:rsid w:val="3E373A33"/>
    <w:rsid w:val="40913839"/>
    <w:rsid w:val="41C3E22B"/>
    <w:rsid w:val="442AD453"/>
    <w:rsid w:val="448D535A"/>
    <w:rsid w:val="452D2F0F"/>
    <w:rsid w:val="46701843"/>
    <w:rsid w:val="48DD8FD6"/>
    <w:rsid w:val="4924361E"/>
    <w:rsid w:val="495A046C"/>
    <w:rsid w:val="49D06F4D"/>
    <w:rsid w:val="4ABC79EF"/>
    <w:rsid w:val="4B0F0BF7"/>
    <w:rsid w:val="4C79AE37"/>
    <w:rsid w:val="4FCDA2E4"/>
    <w:rsid w:val="50E6DB75"/>
    <w:rsid w:val="51CD5169"/>
    <w:rsid w:val="5253B0BB"/>
    <w:rsid w:val="52DBBBCE"/>
    <w:rsid w:val="54DAE883"/>
    <w:rsid w:val="58C90CC6"/>
    <w:rsid w:val="594D3EE8"/>
    <w:rsid w:val="5C067B9B"/>
    <w:rsid w:val="5C178CEE"/>
    <w:rsid w:val="5C4A439A"/>
    <w:rsid w:val="5C92FD8F"/>
    <w:rsid w:val="5D24A622"/>
    <w:rsid w:val="5D95F55C"/>
    <w:rsid w:val="5E6476F6"/>
    <w:rsid w:val="5F190B66"/>
    <w:rsid w:val="62218397"/>
    <w:rsid w:val="65DABC76"/>
    <w:rsid w:val="662077E0"/>
    <w:rsid w:val="66930D2B"/>
    <w:rsid w:val="66ACC53E"/>
    <w:rsid w:val="67114EDD"/>
    <w:rsid w:val="6840A3B9"/>
    <w:rsid w:val="684344D3"/>
    <w:rsid w:val="68A32A81"/>
    <w:rsid w:val="690347A5"/>
    <w:rsid w:val="692D514D"/>
    <w:rsid w:val="6969940C"/>
    <w:rsid w:val="69BF9939"/>
    <w:rsid w:val="6BC45116"/>
    <w:rsid w:val="6C1FFA08"/>
    <w:rsid w:val="6C799421"/>
    <w:rsid w:val="6D73EFB8"/>
    <w:rsid w:val="6FA16547"/>
    <w:rsid w:val="7240C837"/>
    <w:rsid w:val="732B6A54"/>
    <w:rsid w:val="748A9BA2"/>
    <w:rsid w:val="74EAE293"/>
    <w:rsid w:val="750DD081"/>
    <w:rsid w:val="76B51C4D"/>
    <w:rsid w:val="77911EA6"/>
    <w:rsid w:val="78A8C7D0"/>
    <w:rsid w:val="78EB4688"/>
    <w:rsid w:val="79B03E06"/>
    <w:rsid w:val="7AEB5F27"/>
    <w:rsid w:val="7B267052"/>
    <w:rsid w:val="7B80C69E"/>
    <w:rsid w:val="7BB67C25"/>
    <w:rsid w:val="7D09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09C59"/>
  <w15:chartTrackingRefBased/>
  <w15:docId w15:val="{9318CE76-F2C7-4AEA-9557-13F69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0F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CC6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42C0"/>
    <w:pPr>
      <w:spacing w:after="36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246E"/>
    <w:rPr>
      <w:strike w:val="0"/>
      <w:dstrike w:val="0"/>
      <w:color w:val="1264A3"/>
      <w:u w:val="none"/>
      <w:effect w:val="none"/>
    </w:rPr>
  </w:style>
  <w:style w:type="paragraph" w:customStyle="1" w:styleId="Pa5">
    <w:name w:val="Pa5"/>
    <w:basedOn w:val="Normal"/>
    <w:next w:val="Normal"/>
    <w:uiPriority w:val="99"/>
    <w:rsid w:val="004C23F4"/>
    <w:pPr>
      <w:autoSpaceDE w:val="0"/>
      <w:autoSpaceDN w:val="0"/>
      <w:adjustRightInd w:val="0"/>
      <w:spacing w:after="0" w:line="201" w:lineRule="atLeast"/>
    </w:pPr>
    <w:rPr>
      <w:rFonts w:ascii="Myriad Pro" w:hAnsi="Myriad Pro"/>
      <w:sz w:val="24"/>
      <w:szCs w:val="24"/>
    </w:rPr>
  </w:style>
  <w:style w:type="character" w:customStyle="1" w:styleId="A5">
    <w:name w:val="A5"/>
    <w:uiPriority w:val="99"/>
    <w:rsid w:val="004C23F4"/>
    <w:rPr>
      <w:rFonts w:cs="Myriad Pro"/>
      <w:b/>
      <w:bCs/>
      <w:color w:val="000000"/>
      <w:sz w:val="20"/>
      <w:szCs w:val="20"/>
    </w:rPr>
  </w:style>
  <w:style w:type="character" w:styleId="Strong">
    <w:name w:val="Strong"/>
    <w:basedOn w:val="DefaultParagraphFont"/>
    <w:uiPriority w:val="22"/>
    <w:qFormat/>
    <w:rsid w:val="00F00F34"/>
    <w:rPr>
      <w:b/>
      <w:bCs/>
    </w:rPr>
  </w:style>
  <w:style w:type="character" w:customStyle="1" w:styleId="Heading2Char">
    <w:name w:val="Heading 2 Char"/>
    <w:basedOn w:val="DefaultParagraphFont"/>
    <w:link w:val="Heading2"/>
    <w:uiPriority w:val="9"/>
    <w:rsid w:val="00F00F34"/>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F00F34"/>
    <w:rPr>
      <w:i/>
      <w:iCs/>
    </w:rPr>
  </w:style>
  <w:style w:type="paragraph" w:styleId="ListParagraph">
    <w:name w:val="List Paragraph"/>
    <w:basedOn w:val="Normal"/>
    <w:link w:val="ListParagraphChar"/>
    <w:uiPriority w:val="34"/>
    <w:qFormat/>
    <w:rsid w:val="00224E2C"/>
    <w:pPr>
      <w:ind w:left="720"/>
      <w:contextualSpacing/>
    </w:pPr>
  </w:style>
  <w:style w:type="character" w:customStyle="1" w:styleId="Heading3Char">
    <w:name w:val="Heading 3 Char"/>
    <w:basedOn w:val="DefaultParagraphFont"/>
    <w:link w:val="Heading3"/>
    <w:uiPriority w:val="9"/>
    <w:rsid w:val="00CC6FF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B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116"/>
    <w:rPr>
      <w:color w:val="954F72" w:themeColor="followedHyperlink"/>
      <w:u w:val="single"/>
    </w:rPr>
  </w:style>
  <w:style w:type="paragraph" w:customStyle="1" w:styleId="paragraph">
    <w:name w:val="paragraph"/>
    <w:basedOn w:val="Normal"/>
    <w:rsid w:val="004772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72FB"/>
  </w:style>
  <w:style w:type="character" w:customStyle="1" w:styleId="eop">
    <w:name w:val="eop"/>
    <w:basedOn w:val="DefaultParagraphFont"/>
    <w:rsid w:val="004772FB"/>
  </w:style>
  <w:style w:type="paragraph" w:styleId="Header">
    <w:name w:val="header"/>
    <w:basedOn w:val="Normal"/>
    <w:link w:val="HeaderChar"/>
    <w:uiPriority w:val="99"/>
    <w:unhideWhenUsed/>
    <w:rsid w:val="00EA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ECA"/>
  </w:style>
  <w:style w:type="paragraph" w:styleId="Footer">
    <w:name w:val="footer"/>
    <w:basedOn w:val="Normal"/>
    <w:link w:val="FooterChar"/>
    <w:uiPriority w:val="99"/>
    <w:unhideWhenUsed/>
    <w:rsid w:val="00EA4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EC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0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81"/>
    <w:rPr>
      <w:rFonts w:ascii="Segoe UI" w:hAnsi="Segoe UI" w:cs="Segoe UI"/>
      <w:sz w:val="18"/>
      <w:szCs w:val="18"/>
    </w:rPr>
  </w:style>
  <w:style w:type="paragraph" w:styleId="BodyText3">
    <w:name w:val="Body Text 3"/>
    <w:basedOn w:val="Normal"/>
    <w:link w:val="BodyText3Char1"/>
    <w:rsid w:val="00081EE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uiPriority w:val="99"/>
    <w:semiHidden/>
    <w:rsid w:val="00081EED"/>
    <w:rPr>
      <w:sz w:val="16"/>
      <w:szCs w:val="16"/>
    </w:rPr>
  </w:style>
  <w:style w:type="character" w:customStyle="1" w:styleId="BodyText3Char1">
    <w:name w:val="Body Text 3 Char1"/>
    <w:link w:val="BodyText3"/>
    <w:rsid w:val="00081EED"/>
    <w:rPr>
      <w:rFonts w:ascii="Times New Roman" w:eastAsia="Times New Roman" w:hAnsi="Times New Roman" w:cs="Times New Roman"/>
      <w:sz w:val="16"/>
      <w:szCs w:val="16"/>
    </w:rPr>
  </w:style>
  <w:style w:type="paragraph" w:customStyle="1" w:styleId="Default">
    <w:name w:val="Default"/>
    <w:rsid w:val="00081EED"/>
    <w:pPr>
      <w:autoSpaceDE w:val="0"/>
      <w:autoSpaceDN w:val="0"/>
      <w:adjustRightInd w:val="0"/>
      <w:spacing w:after="0" w:line="240" w:lineRule="auto"/>
    </w:pPr>
    <w:rPr>
      <w:rFonts w:ascii="Humnst777 Cn BT" w:eastAsia="Times New Roman" w:hAnsi="Humnst777 Cn BT" w:cs="Humnst777 Cn BT"/>
      <w:color w:val="000000"/>
      <w:sz w:val="24"/>
      <w:szCs w:val="24"/>
    </w:rPr>
  </w:style>
  <w:style w:type="character" w:customStyle="1" w:styleId="ListParagraphChar">
    <w:name w:val="List Paragraph Char"/>
    <w:basedOn w:val="DefaultParagraphFont"/>
    <w:link w:val="ListParagraph"/>
    <w:uiPriority w:val="34"/>
    <w:locked/>
    <w:rsid w:val="00A928F1"/>
  </w:style>
  <w:style w:type="paragraph" w:styleId="NoSpacing">
    <w:name w:val="No Spacing"/>
    <w:qFormat/>
    <w:rsid w:val="00467DF5"/>
    <w:pPr>
      <w:spacing w:after="0" w:line="240" w:lineRule="auto"/>
    </w:pPr>
    <w:rPr>
      <w:rFonts w:ascii="Calibri" w:eastAsia="Times New Roman" w:hAnsi="Calibri" w:cs="Times New Roman"/>
      <w:lang w:val="en-US"/>
    </w:rPr>
  </w:style>
  <w:style w:type="paragraph" w:styleId="Revision">
    <w:name w:val="Revision"/>
    <w:hidden/>
    <w:uiPriority w:val="99"/>
    <w:semiHidden/>
    <w:rsid w:val="00D37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109">
      <w:bodyDiv w:val="1"/>
      <w:marLeft w:val="0"/>
      <w:marRight w:val="0"/>
      <w:marTop w:val="0"/>
      <w:marBottom w:val="0"/>
      <w:divBdr>
        <w:top w:val="none" w:sz="0" w:space="0" w:color="auto"/>
        <w:left w:val="none" w:sz="0" w:space="0" w:color="auto"/>
        <w:bottom w:val="none" w:sz="0" w:space="0" w:color="auto"/>
        <w:right w:val="none" w:sz="0" w:space="0" w:color="auto"/>
      </w:divBdr>
      <w:divsChild>
        <w:div w:id="1367488514">
          <w:marLeft w:val="0"/>
          <w:marRight w:val="0"/>
          <w:marTop w:val="0"/>
          <w:marBottom w:val="0"/>
          <w:divBdr>
            <w:top w:val="none" w:sz="0" w:space="0" w:color="auto"/>
            <w:left w:val="none" w:sz="0" w:space="0" w:color="auto"/>
            <w:bottom w:val="none" w:sz="0" w:space="0" w:color="auto"/>
            <w:right w:val="none" w:sz="0" w:space="0" w:color="auto"/>
          </w:divBdr>
        </w:div>
        <w:div w:id="1206255764">
          <w:marLeft w:val="0"/>
          <w:marRight w:val="0"/>
          <w:marTop w:val="0"/>
          <w:marBottom w:val="0"/>
          <w:divBdr>
            <w:top w:val="none" w:sz="0" w:space="0" w:color="auto"/>
            <w:left w:val="none" w:sz="0" w:space="0" w:color="auto"/>
            <w:bottom w:val="none" w:sz="0" w:space="0" w:color="auto"/>
            <w:right w:val="none" w:sz="0" w:space="0" w:color="auto"/>
          </w:divBdr>
        </w:div>
        <w:div w:id="1025445097">
          <w:marLeft w:val="0"/>
          <w:marRight w:val="0"/>
          <w:marTop w:val="0"/>
          <w:marBottom w:val="0"/>
          <w:divBdr>
            <w:top w:val="none" w:sz="0" w:space="0" w:color="auto"/>
            <w:left w:val="none" w:sz="0" w:space="0" w:color="auto"/>
            <w:bottom w:val="none" w:sz="0" w:space="0" w:color="auto"/>
            <w:right w:val="none" w:sz="0" w:space="0" w:color="auto"/>
          </w:divBdr>
        </w:div>
        <w:div w:id="1247303360">
          <w:marLeft w:val="0"/>
          <w:marRight w:val="0"/>
          <w:marTop w:val="0"/>
          <w:marBottom w:val="0"/>
          <w:divBdr>
            <w:top w:val="none" w:sz="0" w:space="0" w:color="auto"/>
            <w:left w:val="none" w:sz="0" w:space="0" w:color="auto"/>
            <w:bottom w:val="none" w:sz="0" w:space="0" w:color="auto"/>
            <w:right w:val="none" w:sz="0" w:space="0" w:color="auto"/>
          </w:divBdr>
        </w:div>
        <w:div w:id="587739062">
          <w:marLeft w:val="0"/>
          <w:marRight w:val="0"/>
          <w:marTop w:val="0"/>
          <w:marBottom w:val="0"/>
          <w:divBdr>
            <w:top w:val="none" w:sz="0" w:space="0" w:color="auto"/>
            <w:left w:val="none" w:sz="0" w:space="0" w:color="auto"/>
            <w:bottom w:val="none" w:sz="0" w:space="0" w:color="auto"/>
            <w:right w:val="none" w:sz="0" w:space="0" w:color="auto"/>
          </w:divBdr>
        </w:div>
        <w:div w:id="1666668819">
          <w:marLeft w:val="0"/>
          <w:marRight w:val="0"/>
          <w:marTop w:val="0"/>
          <w:marBottom w:val="0"/>
          <w:divBdr>
            <w:top w:val="none" w:sz="0" w:space="0" w:color="auto"/>
            <w:left w:val="none" w:sz="0" w:space="0" w:color="auto"/>
            <w:bottom w:val="none" w:sz="0" w:space="0" w:color="auto"/>
            <w:right w:val="none" w:sz="0" w:space="0" w:color="auto"/>
          </w:divBdr>
        </w:div>
        <w:div w:id="1424957390">
          <w:marLeft w:val="0"/>
          <w:marRight w:val="0"/>
          <w:marTop w:val="0"/>
          <w:marBottom w:val="0"/>
          <w:divBdr>
            <w:top w:val="none" w:sz="0" w:space="0" w:color="auto"/>
            <w:left w:val="none" w:sz="0" w:space="0" w:color="auto"/>
            <w:bottom w:val="none" w:sz="0" w:space="0" w:color="auto"/>
            <w:right w:val="none" w:sz="0" w:space="0" w:color="auto"/>
          </w:divBdr>
        </w:div>
        <w:div w:id="670059108">
          <w:marLeft w:val="0"/>
          <w:marRight w:val="0"/>
          <w:marTop w:val="0"/>
          <w:marBottom w:val="0"/>
          <w:divBdr>
            <w:top w:val="none" w:sz="0" w:space="0" w:color="auto"/>
            <w:left w:val="none" w:sz="0" w:space="0" w:color="auto"/>
            <w:bottom w:val="none" w:sz="0" w:space="0" w:color="auto"/>
            <w:right w:val="none" w:sz="0" w:space="0" w:color="auto"/>
          </w:divBdr>
        </w:div>
        <w:div w:id="1977762017">
          <w:marLeft w:val="0"/>
          <w:marRight w:val="0"/>
          <w:marTop w:val="0"/>
          <w:marBottom w:val="0"/>
          <w:divBdr>
            <w:top w:val="none" w:sz="0" w:space="0" w:color="auto"/>
            <w:left w:val="none" w:sz="0" w:space="0" w:color="auto"/>
            <w:bottom w:val="none" w:sz="0" w:space="0" w:color="auto"/>
            <w:right w:val="none" w:sz="0" w:space="0" w:color="auto"/>
          </w:divBdr>
        </w:div>
        <w:div w:id="522205808">
          <w:marLeft w:val="0"/>
          <w:marRight w:val="0"/>
          <w:marTop w:val="0"/>
          <w:marBottom w:val="0"/>
          <w:divBdr>
            <w:top w:val="none" w:sz="0" w:space="0" w:color="auto"/>
            <w:left w:val="none" w:sz="0" w:space="0" w:color="auto"/>
            <w:bottom w:val="none" w:sz="0" w:space="0" w:color="auto"/>
            <w:right w:val="none" w:sz="0" w:space="0" w:color="auto"/>
          </w:divBdr>
        </w:div>
        <w:div w:id="1920872254">
          <w:marLeft w:val="0"/>
          <w:marRight w:val="0"/>
          <w:marTop w:val="0"/>
          <w:marBottom w:val="0"/>
          <w:divBdr>
            <w:top w:val="none" w:sz="0" w:space="0" w:color="auto"/>
            <w:left w:val="none" w:sz="0" w:space="0" w:color="auto"/>
            <w:bottom w:val="none" w:sz="0" w:space="0" w:color="auto"/>
            <w:right w:val="none" w:sz="0" w:space="0" w:color="auto"/>
          </w:divBdr>
        </w:div>
        <w:div w:id="2123762468">
          <w:marLeft w:val="0"/>
          <w:marRight w:val="0"/>
          <w:marTop w:val="0"/>
          <w:marBottom w:val="0"/>
          <w:divBdr>
            <w:top w:val="none" w:sz="0" w:space="0" w:color="auto"/>
            <w:left w:val="none" w:sz="0" w:space="0" w:color="auto"/>
            <w:bottom w:val="none" w:sz="0" w:space="0" w:color="auto"/>
            <w:right w:val="none" w:sz="0" w:space="0" w:color="auto"/>
          </w:divBdr>
        </w:div>
        <w:div w:id="1595243117">
          <w:marLeft w:val="0"/>
          <w:marRight w:val="0"/>
          <w:marTop w:val="0"/>
          <w:marBottom w:val="0"/>
          <w:divBdr>
            <w:top w:val="none" w:sz="0" w:space="0" w:color="auto"/>
            <w:left w:val="none" w:sz="0" w:space="0" w:color="auto"/>
            <w:bottom w:val="none" w:sz="0" w:space="0" w:color="auto"/>
            <w:right w:val="none" w:sz="0" w:space="0" w:color="auto"/>
          </w:divBdr>
        </w:div>
        <w:div w:id="1578444567">
          <w:marLeft w:val="0"/>
          <w:marRight w:val="0"/>
          <w:marTop w:val="0"/>
          <w:marBottom w:val="0"/>
          <w:divBdr>
            <w:top w:val="none" w:sz="0" w:space="0" w:color="auto"/>
            <w:left w:val="none" w:sz="0" w:space="0" w:color="auto"/>
            <w:bottom w:val="none" w:sz="0" w:space="0" w:color="auto"/>
            <w:right w:val="none" w:sz="0" w:space="0" w:color="auto"/>
          </w:divBdr>
        </w:div>
        <w:div w:id="1139493954">
          <w:marLeft w:val="0"/>
          <w:marRight w:val="0"/>
          <w:marTop w:val="0"/>
          <w:marBottom w:val="0"/>
          <w:divBdr>
            <w:top w:val="none" w:sz="0" w:space="0" w:color="auto"/>
            <w:left w:val="none" w:sz="0" w:space="0" w:color="auto"/>
            <w:bottom w:val="none" w:sz="0" w:space="0" w:color="auto"/>
            <w:right w:val="none" w:sz="0" w:space="0" w:color="auto"/>
          </w:divBdr>
        </w:div>
        <w:div w:id="397021172">
          <w:marLeft w:val="0"/>
          <w:marRight w:val="0"/>
          <w:marTop w:val="0"/>
          <w:marBottom w:val="0"/>
          <w:divBdr>
            <w:top w:val="none" w:sz="0" w:space="0" w:color="auto"/>
            <w:left w:val="none" w:sz="0" w:space="0" w:color="auto"/>
            <w:bottom w:val="none" w:sz="0" w:space="0" w:color="auto"/>
            <w:right w:val="none" w:sz="0" w:space="0" w:color="auto"/>
          </w:divBdr>
        </w:div>
        <w:div w:id="111828672">
          <w:marLeft w:val="0"/>
          <w:marRight w:val="0"/>
          <w:marTop w:val="0"/>
          <w:marBottom w:val="0"/>
          <w:divBdr>
            <w:top w:val="none" w:sz="0" w:space="0" w:color="auto"/>
            <w:left w:val="none" w:sz="0" w:space="0" w:color="auto"/>
            <w:bottom w:val="none" w:sz="0" w:space="0" w:color="auto"/>
            <w:right w:val="none" w:sz="0" w:space="0" w:color="auto"/>
          </w:divBdr>
        </w:div>
      </w:divsChild>
    </w:div>
    <w:div w:id="31349334">
      <w:bodyDiv w:val="1"/>
      <w:marLeft w:val="0"/>
      <w:marRight w:val="0"/>
      <w:marTop w:val="0"/>
      <w:marBottom w:val="0"/>
      <w:divBdr>
        <w:top w:val="none" w:sz="0" w:space="0" w:color="auto"/>
        <w:left w:val="none" w:sz="0" w:space="0" w:color="auto"/>
        <w:bottom w:val="none" w:sz="0" w:space="0" w:color="auto"/>
        <w:right w:val="none" w:sz="0" w:space="0" w:color="auto"/>
      </w:divBdr>
    </w:div>
    <w:div w:id="43912184">
      <w:bodyDiv w:val="1"/>
      <w:marLeft w:val="0"/>
      <w:marRight w:val="0"/>
      <w:marTop w:val="0"/>
      <w:marBottom w:val="0"/>
      <w:divBdr>
        <w:top w:val="none" w:sz="0" w:space="0" w:color="auto"/>
        <w:left w:val="none" w:sz="0" w:space="0" w:color="auto"/>
        <w:bottom w:val="none" w:sz="0" w:space="0" w:color="auto"/>
        <w:right w:val="none" w:sz="0" w:space="0" w:color="auto"/>
      </w:divBdr>
    </w:div>
    <w:div w:id="50231157">
      <w:bodyDiv w:val="1"/>
      <w:marLeft w:val="0"/>
      <w:marRight w:val="0"/>
      <w:marTop w:val="0"/>
      <w:marBottom w:val="0"/>
      <w:divBdr>
        <w:top w:val="none" w:sz="0" w:space="0" w:color="auto"/>
        <w:left w:val="none" w:sz="0" w:space="0" w:color="auto"/>
        <w:bottom w:val="none" w:sz="0" w:space="0" w:color="auto"/>
        <w:right w:val="none" w:sz="0" w:space="0" w:color="auto"/>
      </w:divBdr>
    </w:div>
    <w:div w:id="68889946">
      <w:bodyDiv w:val="1"/>
      <w:marLeft w:val="0"/>
      <w:marRight w:val="0"/>
      <w:marTop w:val="0"/>
      <w:marBottom w:val="0"/>
      <w:divBdr>
        <w:top w:val="none" w:sz="0" w:space="0" w:color="auto"/>
        <w:left w:val="none" w:sz="0" w:space="0" w:color="auto"/>
        <w:bottom w:val="none" w:sz="0" w:space="0" w:color="auto"/>
        <w:right w:val="none" w:sz="0" w:space="0" w:color="auto"/>
      </w:divBdr>
    </w:div>
    <w:div w:id="161774490">
      <w:bodyDiv w:val="1"/>
      <w:marLeft w:val="0"/>
      <w:marRight w:val="0"/>
      <w:marTop w:val="0"/>
      <w:marBottom w:val="0"/>
      <w:divBdr>
        <w:top w:val="none" w:sz="0" w:space="0" w:color="auto"/>
        <w:left w:val="none" w:sz="0" w:space="0" w:color="auto"/>
        <w:bottom w:val="none" w:sz="0" w:space="0" w:color="auto"/>
        <w:right w:val="none" w:sz="0" w:space="0" w:color="auto"/>
      </w:divBdr>
      <w:divsChild>
        <w:div w:id="428889828">
          <w:marLeft w:val="0"/>
          <w:marRight w:val="0"/>
          <w:marTop w:val="0"/>
          <w:marBottom w:val="0"/>
          <w:divBdr>
            <w:top w:val="none" w:sz="0" w:space="0" w:color="auto"/>
            <w:left w:val="none" w:sz="0" w:space="0" w:color="auto"/>
            <w:bottom w:val="none" w:sz="0" w:space="0" w:color="auto"/>
            <w:right w:val="none" w:sz="0" w:space="0" w:color="auto"/>
          </w:divBdr>
          <w:divsChild>
            <w:div w:id="1748648868">
              <w:marLeft w:val="0"/>
              <w:marRight w:val="0"/>
              <w:marTop w:val="0"/>
              <w:marBottom w:val="0"/>
              <w:divBdr>
                <w:top w:val="none" w:sz="0" w:space="0" w:color="auto"/>
                <w:left w:val="none" w:sz="0" w:space="0" w:color="auto"/>
                <w:bottom w:val="none" w:sz="0" w:space="0" w:color="auto"/>
                <w:right w:val="none" w:sz="0" w:space="0" w:color="auto"/>
              </w:divBdr>
              <w:divsChild>
                <w:div w:id="1789932433">
                  <w:marLeft w:val="0"/>
                  <w:marRight w:val="0"/>
                  <w:marTop w:val="0"/>
                  <w:marBottom w:val="0"/>
                  <w:divBdr>
                    <w:top w:val="none" w:sz="0" w:space="0" w:color="auto"/>
                    <w:left w:val="none" w:sz="0" w:space="0" w:color="auto"/>
                    <w:bottom w:val="none" w:sz="0" w:space="0" w:color="auto"/>
                    <w:right w:val="none" w:sz="0" w:space="0" w:color="auto"/>
                  </w:divBdr>
                  <w:divsChild>
                    <w:div w:id="433594546">
                      <w:marLeft w:val="0"/>
                      <w:marRight w:val="0"/>
                      <w:marTop w:val="0"/>
                      <w:marBottom w:val="0"/>
                      <w:divBdr>
                        <w:top w:val="none" w:sz="0" w:space="0" w:color="auto"/>
                        <w:left w:val="none" w:sz="0" w:space="0" w:color="auto"/>
                        <w:bottom w:val="none" w:sz="0" w:space="0" w:color="auto"/>
                        <w:right w:val="none" w:sz="0" w:space="0" w:color="auto"/>
                      </w:divBdr>
                      <w:divsChild>
                        <w:div w:id="543368288">
                          <w:marLeft w:val="0"/>
                          <w:marRight w:val="0"/>
                          <w:marTop w:val="0"/>
                          <w:marBottom w:val="0"/>
                          <w:divBdr>
                            <w:top w:val="none" w:sz="0" w:space="0" w:color="auto"/>
                            <w:left w:val="none" w:sz="0" w:space="0" w:color="auto"/>
                            <w:bottom w:val="none" w:sz="0" w:space="0" w:color="auto"/>
                            <w:right w:val="none" w:sz="0" w:space="0" w:color="auto"/>
                          </w:divBdr>
                          <w:divsChild>
                            <w:div w:id="681587947">
                              <w:marLeft w:val="0"/>
                              <w:marRight w:val="0"/>
                              <w:marTop w:val="0"/>
                              <w:marBottom w:val="0"/>
                              <w:divBdr>
                                <w:top w:val="none" w:sz="0" w:space="0" w:color="auto"/>
                                <w:left w:val="none" w:sz="0" w:space="0" w:color="auto"/>
                                <w:bottom w:val="none" w:sz="0" w:space="0" w:color="auto"/>
                                <w:right w:val="none" w:sz="0" w:space="0" w:color="auto"/>
                              </w:divBdr>
                              <w:divsChild>
                                <w:div w:id="11988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7908">
      <w:bodyDiv w:val="1"/>
      <w:marLeft w:val="0"/>
      <w:marRight w:val="0"/>
      <w:marTop w:val="0"/>
      <w:marBottom w:val="0"/>
      <w:divBdr>
        <w:top w:val="none" w:sz="0" w:space="0" w:color="auto"/>
        <w:left w:val="none" w:sz="0" w:space="0" w:color="auto"/>
        <w:bottom w:val="none" w:sz="0" w:space="0" w:color="auto"/>
        <w:right w:val="none" w:sz="0" w:space="0" w:color="auto"/>
      </w:divBdr>
      <w:divsChild>
        <w:div w:id="704061813">
          <w:marLeft w:val="0"/>
          <w:marRight w:val="0"/>
          <w:marTop w:val="0"/>
          <w:marBottom w:val="0"/>
          <w:divBdr>
            <w:top w:val="none" w:sz="0" w:space="0" w:color="auto"/>
            <w:left w:val="none" w:sz="0" w:space="0" w:color="auto"/>
            <w:bottom w:val="none" w:sz="0" w:space="0" w:color="auto"/>
            <w:right w:val="none" w:sz="0" w:space="0" w:color="auto"/>
          </w:divBdr>
          <w:divsChild>
            <w:div w:id="863446630">
              <w:marLeft w:val="0"/>
              <w:marRight w:val="0"/>
              <w:marTop w:val="0"/>
              <w:marBottom w:val="0"/>
              <w:divBdr>
                <w:top w:val="none" w:sz="0" w:space="0" w:color="auto"/>
                <w:left w:val="none" w:sz="0" w:space="0" w:color="auto"/>
                <w:bottom w:val="none" w:sz="0" w:space="0" w:color="auto"/>
                <w:right w:val="none" w:sz="0" w:space="0" w:color="auto"/>
              </w:divBdr>
              <w:divsChild>
                <w:div w:id="1344433374">
                  <w:marLeft w:val="0"/>
                  <w:marRight w:val="0"/>
                  <w:marTop w:val="0"/>
                  <w:marBottom w:val="0"/>
                  <w:divBdr>
                    <w:top w:val="none" w:sz="0" w:space="0" w:color="auto"/>
                    <w:left w:val="none" w:sz="0" w:space="0" w:color="auto"/>
                    <w:bottom w:val="none" w:sz="0" w:space="0" w:color="auto"/>
                    <w:right w:val="none" w:sz="0" w:space="0" w:color="auto"/>
                  </w:divBdr>
                  <w:divsChild>
                    <w:div w:id="920064060">
                      <w:marLeft w:val="0"/>
                      <w:marRight w:val="0"/>
                      <w:marTop w:val="0"/>
                      <w:marBottom w:val="0"/>
                      <w:divBdr>
                        <w:top w:val="none" w:sz="0" w:space="0" w:color="auto"/>
                        <w:left w:val="none" w:sz="0" w:space="0" w:color="auto"/>
                        <w:bottom w:val="none" w:sz="0" w:space="0" w:color="auto"/>
                        <w:right w:val="none" w:sz="0" w:space="0" w:color="auto"/>
                      </w:divBdr>
                      <w:divsChild>
                        <w:div w:id="774716011">
                          <w:marLeft w:val="0"/>
                          <w:marRight w:val="0"/>
                          <w:marTop w:val="0"/>
                          <w:marBottom w:val="0"/>
                          <w:divBdr>
                            <w:top w:val="none" w:sz="0" w:space="0" w:color="auto"/>
                            <w:left w:val="none" w:sz="0" w:space="0" w:color="auto"/>
                            <w:bottom w:val="none" w:sz="0" w:space="0" w:color="auto"/>
                            <w:right w:val="none" w:sz="0" w:space="0" w:color="auto"/>
                          </w:divBdr>
                          <w:divsChild>
                            <w:div w:id="1958372116">
                              <w:marLeft w:val="0"/>
                              <w:marRight w:val="0"/>
                              <w:marTop w:val="0"/>
                              <w:marBottom w:val="0"/>
                              <w:divBdr>
                                <w:top w:val="none" w:sz="0" w:space="0" w:color="auto"/>
                                <w:left w:val="none" w:sz="0" w:space="0" w:color="auto"/>
                                <w:bottom w:val="none" w:sz="0" w:space="0" w:color="auto"/>
                                <w:right w:val="none" w:sz="0" w:space="0" w:color="auto"/>
                              </w:divBdr>
                              <w:divsChild>
                                <w:div w:id="20531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047799">
      <w:bodyDiv w:val="1"/>
      <w:marLeft w:val="0"/>
      <w:marRight w:val="0"/>
      <w:marTop w:val="0"/>
      <w:marBottom w:val="0"/>
      <w:divBdr>
        <w:top w:val="none" w:sz="0" w:space="0" w:color="auto"/>
        <w:left w:val="none" w:sz="0" w:space="0" w:color="auto"/>
        <w:bottom w:val="none" w:sz="0" w:space="0" w:color="auto"/>
        <w:right w:val="none" w:sz="0" w:space="0" w:color="auto"/>
      </w:divBdr>
      <w:divsChild>
        <w:div w:id="792136525">
          <w:marLeft w:val="0"/>
          <w:marRight w:val="0"/>
          <w:marTop w:val="0"/>
          <w:marBottom w:val="0"/>
          <w:divBdr>
            <w:top w:val="none" w:sz="0" w:space="0" w:color="auto"/>
            <w:left w:val="none" w:sz="0" w:space="0" w:color="auto"/>
            <w:bottom w:val="none" w:sz="0" w:space="0" w:color="auto"/>
            <w:right w:val="none" w:sz="0" w:space="0" w:color="auto"/>
          </w:divBdr>
          <w:divsChild>
            <w:div w:id="745151324">
              <w:marLeft w:val="0"/>
              <w:marRight w:val="0"/>
              <w:marTop w:val="0"/>
              <w:marBottom w:val="0"/>
              <w:divBdr>
                <w:top w:val="none" w:sz="0" w:space="0" w:color="auto"/>
                <w:left w:val="none" w:sz="0" w:space="0" w:color="auto"/>
                <w:bottom w:val="none" w:sz="0" w:space="0" w:color="auto"/>
                <w:right w:val="none" w:sz="0" w:space="0" w:color="auto"/>
              </w:divBdr>
            </w:div>
            <w:div w:id="856188671">
              <w:marLeft w:val="0"/>
              <w:marRight w:val="0"/>
              <w:marTop w:val="0"/>
              <w:marBottom w:val="0"/>
              <w:divBdr>
                <w:top w:val="none" w:sz="0" w:space="0" w:color="auto"/>
                <w:left w:val="none" w:sz="0" w:space="0" w:color="auto"/>
                <w:bottom w:val="none" w:sz="0" w:space="0" w:color="auto"/>
                <w:right w:val="none" w:sz="0" w:space="0" w:color="auto"/>
              </w:divBdr>
            </w:div>
            <w:div w:id="1501577195">
              <w:marLeft w:val="0"/>
              <w:marRight w:val="0"/>
              <w:marTop w:val="0"/>
              <w:marBottom w:val="0"/>
              <w:divBdr>
                <w:top w:val="none" w:sz="0" w:space="0" w:color="auto"/>
                <w:left w:val="none" w:sz="0" w:space="0" w:color="auto"/>
                <w:bottom w:val="none" w:sz="0" w:space="0" w:color="auto"/>
                <w:right w:val="none" w:sz="0" w:space="0" w:color="auto"/>
              </w:divBdr>
            </w:div>
          </w:divsChild>
        </w:div>
        <w:div w:id="162011598">
          <w:marLeft w:val="0"/>
          <w:marRight w:val="0"/>
          <w:marTop w:val="0"/>
          <w:marBottom w:val="0"/>
          <w:divBdr>
            <w:top w:val="none" w:sz="0" w:space="0" w:color="auto"/>
            <w:left w:val="none" w:sz="0" w:space="0" w:color="auto"/>
            <w:bottom w:val="none" w:sz="0" w:space="0" w:color="auto"/>
            <w:right w:val="none" w:sz="0" w:space="0" w:color="auto"/>
          </w:divBdr>
        </w:div>
        <w:div w:id="94594612">
          <w:marLeft w:val="0"/>
          <w:marRight w:val="0"/>
          <w:marTop w:val="0"/>
          <w:marBottom w:val="0"/>
          <w:divBdr>
            <w:top w:val="none" w:sz="0" w:space="0" w:color="auto"/>
            <w:left w:val="none" w:sz="0" w:space="0" w:color="auto"/>
            <w:bottom w:val="none" w:sz="0" w:space="0" w:color="auto"/>
            <w:right w:val="none" w:sz="0" w:space="0" w:color="auto"/>
          </w:divBdr>
        </w:div>
        <w:div w:id="2065907493">
          <w:marLeft w:val="0"/>
          <w:marRight w:val="0"/>
          <w:marTop w:val="0"/>
          <w:marBottom w:val="0"/>
          <w:divBdr>
            <w:top w:val="none" w:sz="0" w:space="0" w:color="auto"/>
            <w:left w:val="none" w:sz="0" w:space="0" w:color="auto"/>
            <w:bottom w:val="none" w:sz="0" w:space="0" w:color="auto"/>
            <w:right w:val="none" w:sz="0" w:space="0" w:color="auto"/>
          </w:divBdr>
        </w:div>
        <w:div w:id="2070490653">
          <w:marLeft w:val="0"/>
          <w:marRight w:val="0"/>
          <w:marTop w:val="0"/>
          <w:marBottom w:val="0"/>
          <w:divBdr>
            <w:top w:val="none" w:sz="0" w:space="0" w:color="auto"/>
            <w:left w:val="none" w:sz="0" w:space="0" w:color="auto"/>
            <w:bottom w:val="none" w:sz="0" w:space="0" w:color="auto"/>
            <w:right w:val="none" w:sz="0" w:space="0" w:color="auto"/>
          </w:divBdr>
        </w:div>
        <w:div w:id="395279141">
          <w:marLeft w:val="0"/>
          <w:marRight w:val="0"/>
          <w:marTop w:val="0"/>
          <w:marBottom w:val="0"/>
          <w:divBdr>
            <w:top w:val="none" w:sz="0" w:space="0" w:color="auto"/>
            <w:left w:val="none" w:sz="0" w:space="0" w:color="auto"/>
            <w:bottom w:val="none" w:sz="0" w:space="0" w:color="auto"/>
            <w:right w:val="none" w:sz="0" w:space="0" w:color="auto"/>
          </w:divBdr>
        </w:div>
        <w:div w:id="1755055852">
          <w:marLeft w:val="0"/>
          <w:marRight w:val="0"/>
          <w:marTop w:val="0"/>
          <w:marBottom w:val="0"/>
          <w:divBdr>
            <w:top w:val="none" w:sz="0" w:space="0" w:color="auto"/>
            <w:left w:val="none" w:sz="0" w:space="0" w:color="auto"/>
            <w:bottom w:val="none" w:sz="0" w:space="0" w:color="auto"/>
            <w:right w:val="none" w:sz="0" w:space="0" w:color="auto"/>
          </w:divBdr>
          <w:divsChild>
            <w:div w:id="1459959050">
              <w:marLeft w:val="0"/>
              <w:marRight w:val="0"/>
              <w:marTop w:val="0"/>
              <w:marBottom w:val="0"/>
              <w:divBdr>
                <w:top w:val="none" w:sz="0" w:space="0" w:color="auto"/>
                <w:left w:val="none" w:sz="0" w:space="0" w:color="auto"/>
                <w:bottom w:val="none" w:sz="0" w:space="0" w:color="auto"/>
                <w:right w:val="none" w:sz="0" w:space="0" w:color="auto"/>
              </w:divBdr>
            </w:div>
            <w:div w:id="1317370020">
              <w:marLeft w:val="0"/>
              <w:marRight w:val="0"/>
              <w:marTop w:val="0"/>
              <w:marBottom w:val="0"/>
              <w:divBdr>
                <w:top w:val="none" w:sz="0" w:space="0" w:color="auto"/>
                <w:left w:val="none" w:sz="0" w:space="0" w:color="auto"/>
                <w:bottom w:val="none" w:sz="0" w:space="0" w:color="auto"/>
                <w:right w:val="none" w:sz="0" w:space="0" w:color="auto"/>
              </w:divBdr>
            </w:div>
            <w:div w:id="1155924015">
              <w:marLeft w:val="0"/>
              <w:marRight w:val="0"/>
              <w:marTop w:val="0"/>
              <w:marBottom w:val="0"/>
              <w:divBdr>
                <w:top w:val="none" w:sz="0" w:space="0" w:color="auto"/>
                <w:left w:val="none" w:sz="0" w:space="0" w:color="auto"/>
                <w:bottom w:val="none" w:sz="0" w:space="0" w:color="auto"/>
                <w:right w:val="none" w:sz="0" w:space="0" w:color="auto"/>
              </w:divBdr>
            </w:div>
            <w:div w:id="165942021">
              <w:marLeft w:val="0"/>
              <w:marRight w:val="0"/>
              <w:marTop w:val="0"/>
              <w:marBottom w:val="0"/>
              <w:divBdr>
                <w:top w:val="none" w:sz="0" w:space="0" w:color="auto"/>
                <w:left w:val="none" w:sz="0" w:space="0" w:color="auto"/>
                <w:bottom w:val="none" w:sz="0" w:space="0" w:color="auto"/>
                <w:right w:val="none" w:sz="0" w:space="0" w:color="auto"/>
              </w:divBdr>
            </w:div>
            <w:div w:id="1776049695">
              <w:marLeft w:val="0"/>
              <w:marRight w:val="0"/>
              <w:marTop w:val="0"/>
              <w:marBottom w:val="0"/>
              <w:divBdr>
                <w:top w:val="none" w:sz="0" w:space="0" w:color="auto"/>
                <w:left w:val="none" w:sz="0" w:space="0" w:color="auto"/>
                <w:bottom w:val="none" w:sz="0" w:space="0" w:color="auto"/>
                <w:right w:val="none" w:sz="0" w:space="0" w:color="auto"/>
              </w:divBdr>
            </w:div>
          </w:divsChild>
        </w:div>
        <w:div w:id="1412310729">
          <w:marLeft w:val="0"/>
          <w:marRight w:val="0"/>
          <w:marTop w:val="0"/>
          <w:marBottom w:val="0"/>
          <w:divBdr>
            <w:top w:val="none" w:sz="0" w:space="0" w:color="auto"/>
            <w:left w:val="none" w:sz="0" w:space="0" w:color="auto"/>
            <w:bottom w:val="none" w:sz="0" w:space="0" w:color="auto"/>
            <w:right w:val="none" w:sz="0" w:space="0" w:color="auto"/>
          </w:divBdr>
          <w:divsChild>
            <w:div w:id="540826071">
              <w:marLeft w:val="0"/>
              <w:marRight w:val="0"/>
              <w:marTop w:val="0"/>
              <w:marBottom w:val="0"/>
              <w:divBdr>
                <w:top w:val="none" w:sz="0" w:space="0" w:color="auto"/>
                <w:left w:val="none" w:sz="0" w:space="0" w:color="auto"/>
                <w:bottom w:val="none" w:sz="0" w:space="0" w:color="auto"/>
                <w:right w:val="none" w:sz="0" w:space="0" w:color="auto"/>
              </w:divBdr>
            </w:div>
            <w:div w:id="993950424">
              <w:marLeft w:val="0"/>
              <w:marRight w:val="0"/>
              <w:marTop w:val="0"/>
              <w:marBottom w:val="0"/>
              <w:divBdr>
                <w:top w:val="none" w:sz="0" w:space="0" w:color="auto"/>
                <w:left w:val="none" w:sz="0" w:space="0" w:color="auto"/>
                <w:bottom w:val="none" w:sz="0" w:space="0" w:color="auto"/>
                <w:right w:val="none" w:sz="0" w:space="0" w:color="auto"/>
              </w:divBdr>
            </w:div>
            <w:div w:id="1048408980">
              <w:marLeft w:val="0"/>
              <w:marRight w:val="0"/>
              <w:marTop w:val="0"/>
              <w:marBottom w:val="0"/>
              <w:divBdr>
                <w:top w:val="none" w:sz="0" w:space="0" w:color="auto"/>
                <w:left w:val="none" w:sz="0" w:space="0" w:color="auto"/>
                <w:bottom w:val="none" w:sz="0" w:space="0" w:color="auto"/>
                <w:right w:val="none" w:sz="0" w:space="0" w:color="auto"/>
              </w:divBdr>
            </w:div>
            <w:div w:id="2340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4973">
      <w:bodyDiv w:val="1"/>
      <w:marLeft w:val="0"/>
      <w:marRight w:val="0"/>
      <w:marTop w:val="0"/>
      <w:marBottom w:val="0"/>
      <w:divBdr>
        <w:top w:val="none" w:sz="0" w:space="0" w:color="auto"/>
        <w:left w:val="none" w:sz="0" w:space="0" w:color="auto"/>
        <w:bottom w:val="none" w:sz="0" w:space="0" w:color="auto"/>
        <w:right w:val="none" w:sz="0" w:space="0" w:color="auto"/>
      </w:divBdr>
    </w:div>
    <w:div w:id="332298211">
      <w:bodyDiv w:val="1"/>
      <w:marLeft w:val="0"/>
      <w:marRight w:val="0"/>
      <w:marTop w:val="0"/>
      <w:marBottom w:val="0"/>
      <w:divBdr>
        <w:top w:val="none" w:sz="0" w:space="0" w:color="auto"/>
        <w:left w:val="none" w:sz="0" w:space="0" w:color="auto"/>
        <w:bottom w:val="none" w:sz="0" w:space="0" w:color="auto"/>
        <w:right w:val="none" w:sz="0" w:space="0" w:color="auto"/>
      </w:divBdr>
      <w:divsChild>
        <w:div w:id="1120346339">
          <w:marLeft w:val="0"/>
          <w:marRight w:val="0"/>
          <w:marTop w:val="0"/>
          <w:marBottom w:val="0"/>
          <w:divBdr>
            <w:top w:val="none" w:sz="0" w:space="0" w:color="auto"/>
            <w:left w:val="none" w:sz="0" w:space="0" w:color="auto"/>
            <w:bottom w:val="none" w:sz="0" w:space="0" w:color="auto"/>
            <w:right w:val="none" w:sz="0" w:space="0" w:color="auto"/>
          </w:divBdr>
        </w:div>
        <w:div w:id="1198129645">
          <w:marLeft w:val="0"/>
          <w:marRight w:val="0"/>
          <w:marTop w:val="0"/>
          <w:marBottom w:val="0"/>
          <w:divBdr>
            <w:top w:val="none" w:sz="0" w:space="0" w:color="auto"/>
            <w:left w:val="none" w:sz="0" w:space="0" w:color="auto"/>
            <w:bottom w:val="none" w:sz="0" w:space="0" w:color="auto"/>
            <w:right w:val="none" w:sz="0" w:space="0" w:color="auto"/>
          </w:divBdr>
        </w:div>
        <w:div w:id="1483960437">
          <w:marLeft w:val="0"/>
          <w:marRight w:val="0"/>
          <w:marTop w:val="0"/>
          <w:marBottom w:val="0"/>
          <w:divBdr>
            <w:top w:val="none" w:sz="0" w:space="0" w:color="auto"/>
            <w:left w:val="none" w:sz="0" w:space="0" w:color="auto"/>
            <w:bottom w:val="none" w:sz="0" w:space="0" w:color="auto"/>
            <w:right w:val="none" w:sz="0" w:space="0" w:color="auto"/>
          </w:divBdr>
        </w:div>
        <w:div w:id="1865753100">
          <w:marLeft w:val="0"/>
          <w:marRight w:val="0"/>
          <w:marTop w:val="0"/>
          <w:marBottom w:val="0"/>
          <w:divBdr>
            <w:top w:val="none" w:sz="0" w:space="0" w:color="auto"/>
            <w:left w:val="none" w:sz="0" w:space="0" w:color="auto"/>
            <w:bottom w:val="none" w:sz="0" w:space="0" w:color="auto"/>
            <w:right w:val="none" w:sz="0" w:space="0" w:color="auto"/>
          </w:divBdr>
        </w:div>
        <w:div w:id="720792326">
          <w:marLeft w:val="0"/>
          <w:marRight w:val="0"/>
          <w:marTop w:val="0"/>
          <w:marBottom w:val="0"/>
          <w:divBdr>
            <w:top w:val="none" w:sz="0" w:space="0" w:color="auto"/>
            <w:left w:val="none" w:sz="0" w:space="0" w:color="auto"/>
            <w:bottom w:val="none" w:sz="0" w:space="0" w:color="auto"/>
            <w:right w:val="none" w:sz="0" w:space="0" w:color="auto"/>
          </w:divBdr>
        </w:div>
        <w:div w:id="1756710841">
          <w:marLeft w:val="0"/>
          <w:marRight w:val="0"/>
          <w:marTop w:val="0"/>
          <w:marBottom w:val="0"/>
          <w:divBdr>
            <w:top w:val="none" w:sz="0" w:space="0" w:color="auto"/>
            <w:left w:val="none" w:sz="0" w:space="0" w:color="auto"/>
            <w:bottom w:val="none" w:sz="0" w:space="0" w:color="auto"/>
            <w:right w:val="none" w:sz="0" w:space="0" w:color="auto"/>
          </w:divBdr>
        </w:div>
        <w:div w:id="751318732">
          <w:marLeft w:val="0"/>
          <w:marRight w:val="0"/>
          <w:marTop w:val="0"/>
          <w:marBottom w:val="0"/>
          <w:divBdr>
            <w:top w:val="none" w:sz="0" w:space="0" w:color="auto"/>
            <w:left w:val="none" w:sz="0" w:space="0" w:color="auto"/>
            <w:bottom w:val="none" w:sz="0" w:space="0" w:color="auto"/>
            <w:right w:val="none" w:sz="0" w:space="0" w:color="auto"/>
          </w:divBdr>
        </w:div>
        <w:div w:id="1153720993">
          <w:marLeft w:val="0"/>
          <w:marRight w:val="0"/>
          <w:marTop w:val="0"/>
          <w:marBottom w:val="0"/>
          <w:divBdr>
            <w:top w:val="none" w:sz="0" w:space="0" w:color="auto"/>
            <w:left w:val="none" w:sz="0" w:space="0" w:color="auto"/>
            <w:bottom w:val="none" w:sz="0" w:space="0" w:color="auto"/>
            <w:right w:val="none" w:sz="0" w:space="0" w:color="auto"/>
          </w:divBdr>
        </w:div>
        <w:div w:id="1329404061">
          <w:marLeft w:val="0"/>
          <w:marRight w:val="0"/>
          <w:marTop w:val="0"/>
          <w:marBottom w:val="0"/>
          <w:divBdr>
            <w:top w:val="none" w:sz="0" w:space="0" w:color="auto"/>
            <w:left w:val="none" w:sz="0" w:space="0" w:color="auto"/>
            <w:bottom w:val="none" w:sz="0" w:space="0" w:color="auto"/>
            <w:right w:val="none" w:sz="0" w:space="0" w:color="auto"/>
          </w:divBdr>
        </w:div>
        <w:div w:id="1376613165">
          <w:marLeft w:val="0"/>
          <w:marRight w:val="0"/>
          <w:marTop w:val="0"/>
          <w:marBottom w:val="0"/>
          <w:divBdr>
            <w:top w:val="none" w:sz="0" w:space="0" w:color="auto"/>
            <w:left w:val="none" w:sz="0" w:space="0" w:color="auto"/>
            <w:bottom w:val="none" w:sz="0" w:space="0" w:color="auto"/>
            <w:right w:val="none" w:sz="0" w:space="0" w:color="auto"/>
          </w:divBdr>
        </w:div>
        <w:div w:id="786390231">
          <w:marLeft w:val="0"/>
          <w:marRight w:val="0"/>
          <w:marTop w:val="0"/>
          <w:marBottom w:val="0"/>
          <w:divBdr>
            <w:top w:val="none" w:sz="0" w:space="0" w:color="auto"/>
            <w:left w:val="none" w:sz="0" w:space="0" w:color="auto"/>
            <w:bottom w:val="none" w:sz="0" w:space="0" w:color="auto"/>
            <w:right w:val="none" w:sz="0" w:space="0" w:color="auto"/>
          </w:divBdr>
        </w:div>
        <w:div w:id="1510366350">
          <w:marLeft w:val="0"/>
          <w:marRight w:val="0"/>
          <w:marTop w:val="0"/>
          <w:marBottom w:val="0"/>
          <w:divBdr>
            <w:top w:val="none" w:sz="0" w:space="0" w:color="auto"/>
            <w:left w:val="none" w:sz="0" w:space="0" w:color="auto"/>
            <w:bottom w:val="none" w:sz="0" w:space="0" w:color="auto"/>
            <w:right w:val="none" w:sz="0" w:space="0" w:color="auto"/>
          </w:divBdr>
        </w:div>
        <w:div w:id="1629975142">
          <w:marLeft w:val="0"/>
          <w:marRight w:val="0"/>
          <w:marTop w:val="0"/>
          <w:marBottom w:val="0"/>
          <w:divBdr>
            <w:top w:val="none" w:sz="0" w:space="0" w:color="auto"/>
            <w:left w:val="none" w:sz="0" w:space="0" w:color="auto"/>
            <w:bottom w:val="none" w:sz="0" w:space="0" w:color="auto"/>
            <w:right w:val="none" w:sz="0" w:space="0" w:color="auto"/>
          </w:divBdr>
        </w:div>
        <w:div w:id="1498616293">
          <w:marLeft w:val="0"/>
          <w:marRight w:val="0"/>
          <w:marTop w:val="0"/>
          <w:marBottom w:val="0"/>
          <w:divBdr>
            <w:top w:val="none" w:sz="0" w:space="0" w:color="auto"/>
            <w:left w:val="none" w:sz="0" w:space="0" w:color="auto"/>
            <w:bottom w:val="none" w:sz="0" w:space="0" w:color="auto"/>
            <w:right w:val="none" w:sz="0" w:space="0" w:color="auto"/>
          </w:divBdr>
        </w:div>
        <w:div w:id="387611406">
          <w:marLeft w:val="0"/>
          <w:marRight w:val="0"/>
          <w:marTop w:val="0"/>
          <w:marBottom w:val="0"/>
          <w:divBdr>
            <w:top w:val="none" w:sz="0" w:space="0" w:color="auto"/>
            <w:left w:val="none" w:sz="0" w:space="0" w:color="auto"/>
            <w:bottom w:val="none" w:sz="0" w:space="0" w:color="auto"/>
            <w:right w:val="none" w:sz="0" w:space="0" w:color="auto"/>
          </w:divBdr>
        </w:div>
        <w:div w:id="1768382460">
          <w:marLeft w:val="0"/>
          <w:marRight w:val="0"/>
          <w:marTop w:val="0"/>
          <w:marBottom w:val="0"/>
          <w:divBdr>
            <w:top w:val="none" w:sz="0" w:space="0" w:color="auto"/>
            <w:left w:val="none" w:sz="0" w:space="0" w:color="auto"/>
            <w:bottom w:val="none" w:sz="0" w:space="0" w:color="auto"/>
            <w:right w:val="none" w:sz="0" w:space="0" w:color="auto"/>
          </w:divBdr>
        </w:div>
        <w:div w:id="1514222629">
          <w:marLeft w:val="0"/>
          <w:marRight w:val="0"/>
          <w:marTop w:val="0"/>
          <w:marBottom w:val="0"/>
          <w:divBdr>
            <w:top w:val="none" w:sz="0" w:space="0" w:color="auto"/>
            <w:left w:val="none" w:sz="0" w:space="0" w:color="auto"/>
            <w:bottom w:val="none" w:sz="0" w:space="0" w:color="auto"/>
            <w:right w:val="none" w:sz="0" w:space="0" w:color="auto"/>
          </w:divBdr>
        </w:div>
      </w:divsChild>
    </w:div>
    <w:div w:id="448015654">
      <w:bodyDiv w:val="1"/>
      <w:marLeft w:val="0"/>
      <w:marRight w:val="0"/>
      <w:marTop w:val="0"/>
      <w:marBottom w:val="0"/>
      <w:divBdr>
        <w:top w:val="none" w:sz="0" w:space="0" w:color="auto"/>
        <w:left w:val="none" w:sz="0" w:space="0" w:color="auto"/>
        <w:bottom w:val="none" w:sz="0" w:space="0" w:color="auto"/>
        <w:right w:val="none" w:sz="0" w:space="0" w:color="auto"/>
      </w:divBdr>
    </w:div>
    <w:div w:id="542326828">
      <w:bodyDiv w:val="1"/>
      <w:marLeft w:val="0"/>
      <w:marRight w:val="0"/>
      <w:marTop w:val="0"/>
      <w:marBottom w:val="0"/>
      <w:divBdr>
        <w:top w:val="none" w:sz="0" w:space="0" w:color="auto"/>
        <w:left w:val="none" w:sz="0" w:space="0" w:color="auto"/>
        <w:bottom w:val="none" w:sz="0" w:space="0" w:color="auto"/>
        <w:right w:val="none" w:sz="0" w:space="0" w:color="auto"/>
      </w:divBdr>
      <w:divsChild>
        <w:div w:id="1759599623">
          <w:marLeft w:val="0"/>
          <w:marRight w:val="0"/>
          <w:marTop w:val="0"/>
          <w:marBottom w:val="0"/>
          <w:divBdr>
            <w:top w:val="none" w:sz="0" w:space="0" w:color="auto"/>
            <w:left w:val="none" w:sz="0" w:space="0" w:color="auto"/>
            <w:bottom w:val="none" w:sz="0" w:space="0" w:color="auto"/>
            <w:right w:val="none" w:sz="0" w:space="0" w:color="auto"/>
          </w:divBdr>
        </w:div>
        <w:div w:id="336882801">
          <w:marLeft w:val="0"/>
          <w:marRight w:val="0"/>
          <w:marTop w:val="0"/>
          <w:marBottom w:val="0"/>
          <w:divBdr>
            <w:top w:val="none" w:sz="0" w:space="0" w:color="auto"/>
            <w:left w:val="none" w:sz="0" w:space="0" w:color="auto"/>
            <w:bottom w:val="none" w:sz="0" w:space="0" w:color="auto"/>
            <w:right w:val="none" w:sz="0" w:space="0" w:color="auto"/>
          </w:divBdr>
        </w:div>
        <w:div w:id="342588052">
          <w:marLeft w:val="0"/>
          <w:marRight w:val="0"/>
          <w:marTop w:val="0"/>
          <w:marBottom w:val="0"/>
          <w:divBdr>
            <w:top w:val="none" w:sz="0" w:space="0" w:color="auto"/>
            <w:left w:val="none" w:sz="0" w:space="0" w:color="auto"/>
            <w:bottom w:val="none" w:sz="0" w:space="0" w:color="auto"/>
            <w:right w:val="none" w:sz="0" w:space="0" w:color="auto"/>
          </w:divBdr>
        </w:div>
        <w:div w:id="682559533">
          <w:marLeft w:val="0"/>
          <w:marRight w:val="0"/>
          <w:marTop w:val="0"/>
          <w:marBottom w:val="0"/>
          <w:divBdr>
            <w:top w:val="none" w:sz="0" w:space="0" w:color="auto"/>
            <w:left w:val="none" w:sz="0" w:space="0" w:color="auto"/>
            <w:bottom w:val="none" w:sz="0" w:space="0" w:color="auto"/>
            <w:right w:val="none" w:sz="0" w:space="0" w:color="auto"/>
          </w:divBdr>
        </w:div>
        <w:div w:id="1823425935">
          <w:marLeft w:val="0"/>
          <w:marRight w:val="0"/>
          <w:marTop w:val="0"/>
          <w:marBottom w:val="0"/>
          <w:divBdr>
            <w:top w:val="none" w:sz="0" w:space="0" w:color="auto"/>
            <w:left w:val="none" w:sz="0" w:space="0" w:color="auto"/>
            <w:bottom w:val="none" w:sz="0" w:space="0" w:color="auto"/>
            <w:right w:val="none" w:sz="0" w:space="0" w:color="auto"/>
          </w:divBdr>
        </w:div>
        <w:div w:id="306857326">
          <w:marLeft w:val="0"/>
          <w:marRight w:val="0"/>
          <w:marTop w:val="0"/>
          <w:marBottom w:val="0"/>
          <w:divBdr>
            <w:top w:val="none" w:sz="0" w:space="0" w:color="auto"/>
            <w:left w:val="none" w:sz="0" w:space="0" w:color="auto"/>
            <w:bottom w:val="none" w:sz="0" w:space="0" w:color="auto"/>
            <w:right w:val="none" w:sz="0" w:space="0" w:color="auto"/>
          </w:divBdr>
        </w:div>
        <w:div w:id="213388820">
          <w:marLeft w:val="0"/>
          <w:marRight w:val="0"/>
          <w:marTop w:val="0"/>
          <w:marBottom w:val="0"/>
          <w:divBdr>
            <w:top w:val="none" w:sz="0" w:space="0" w:color="auto"/>
            <w:left w:val="none" w:sz="0" w:space="0" w:color="auto"/>
            <w:bottom w:val="none" w:sz="0" w:space="0" w:color="auto"/>
            <w:right w:val="none" w:sz="0" w:space="0" w:color="auto"/>
          </w:divBdr>
        </w:div>
        <w:div w:id="434327449">
          <w:marLeft w:val="0"/>
          <w:marRight w:val="0"/>
          <w:marTop w:val="0"/>
          <w:marBottom w:val="0"/>
          <w:divBdr>
            <w:top w:val="none" w:sz="0" w:space="0" w:color="auto"/>
            <w:left w:val="none" w:sz="0" w:space="0" w:color="auto"/>
            <w:bottom w:val="none" w:sz="0" w:space="0" w:color="auto"/>
            <w:right w:val="none" w:sz="0" w:space="0" w:color="auto"/>
          </w:divBdr>
        </w:div>
        <w:div w:id="762337198">
          <w:marLeft w:val="0"/>
          <w:marRight w:val="0"/>
          <w:marTop w:val="0"/>
          <w:marBottom w:val="0"/>
          <w:divBdr>
            <w:top w:val="none" w:sz="0" w:space="0" w:color="auto"/>
            <w:left w:val="none" w:sz="0" w:space="0" w:color="auto"/>
            <w:bottom w:val="none" w:sz="0" w:space="0" w:color="auto"/>
            <w:right w:val="none" w:sz="0" w:space="0" w:color="auto"/>
          </w:divBdr>
        </w:div>
        <w:div w:id="1446464114">
          <w:marLeft w:val="0"/>
          <w:marRight w:val="0"/>
          <w:marTop w:val="0"/>
          <w:marBottom w:val="0"/>
          <w:divBdr>
            <w:top w:val="none" w:sz="0" w:space="0" w:color="auto"/>
            <w:left w:val="none" w:sz="0" w:space="0" w:color="auto"/>
            <w:bottom w:val="none" w:sz="0" w:space="0" w:color="auto"/>
            <w:right w:val="none" w:sz="0" w:space="0" w:color="auto"/>
          </w:divBdr>
        </w:div>
        <w:div w:id="1509129556">
          <w:marLeft w:val="0"/>
          <w:marRight w:val="0"/>
          <w:marTop w:val="0"/>
          <w:marBottom w:val="0"/>
          <w:divBdr>
            <w:top w:val="none" w:sz="0" w:space="0" w:color="auto"/>
            <w:left w:val="none" w:sz="0" w:space="0" w:color="auto"/>
            <w:bottom w:val="none" w:sz="0" w:space="0" w:color="auto"/>
            <w:right w:val="none" w:sz="0" w:space="0" w:color="auto"/>
          </w:divBdr>
        </w:div>
        <w:div w:id="493645262">
          <w:marLeft w:val="0"/>
          <w:marRight w:val="0"/>
          <w:marTop w:val="0"/>
          <w:marBottom w:val="0"/>
          <w:divBdr>
            <w:top w:val="none" w:sz="0" w:space="0" w:color="auto"/>
            <w:left w:val="none" w:sz="0" w:space="0" w:color="auto"/>
            <w:bottom w:val="none" w:sz="0" w:space="0" w:color="auto"/>
            <w:right w:val="none" w:sz="0" w:space="0" w:color="auto"/>
          </w:divBdr>
        </w:div>
        <w:div w:id="295914930">
          <w:marLeft w:val="0"/>
          <w:marRight w:val="0"/>
          <w:marTop w:val="0"/>
          <w:marBottom w:val="0"/>
          <w:divBdr>
            <w:top w:val="none" w:sz="0" w:space="0" w:color="auto"/>
            <w:left w:val="none" w:sz="0" w:space="0" w:color="auto"/>
            <w:bottom w:val="none" w:sz="0" w:space="0" w:color="auto"/>
            <w:right w:val="none" w:sz="0" w:space="0" w:color="auto"/>
          </w:divBdr>
        </w:div>
        <w:div w:id="1219054440">
          <w:marLeft w:val="0"/>
          <w:marRight w:val="0"/>
          <w:marTop w:val="0"/>
          <w:marBottom w:val="0"/>
          <w:divBdr>
            <w:top w:val="none" w:sz="0" w:space="0" w:color="auto"/>
            <w:left w:val="none" w:sz="0" w:space="0" w:color="auto"/>
            <w:bottom w:val="none" w:sz="0" w:space="0" w:color="auto"/>
            <w:right w:val="none" w:sz="0" w:space="0" w:color="auto"/>
          </w:divBdr>
        </w:div>
        <w:div w:id="989599781">
          <w:marLeft w:val="0"/>
          <w:marRight w:val="0"/>
          <w:marTop w:val="0"/>
          <w:marBottom w:val="0"/>
          <w:divBdr>
            <w:top w:val="none" w:sz="0" w:space="0" w:color="auto"/>
            <w:left w:val="none" w:sz="0" w:space="0" w:color="auto"/>
            <w:bottom w:val="none" w:sz="0" w:space="0" w:color="auto"/>
            <w:right w:val="none" w:sz="0" w:space="0" w:color="auto"/>
          </w:divBdr>
        </w:div>
        <w:div w:id="1210531177">
          <w:marLeft w:val="0"/>
          <w:marRight w:val="0"/>
          <w:marTop w:val="0"/>
          <w:marBottom w:val="0"/>
          <w:divBdr>
            <w:top w:val="none" w:sz="0" w:space="0" w:color="auto"/>
            <w:left w:val="none" w:sz="0" w:space="0" w:color="auto"/>
            <w:bottom w:val="none" w:sz="0" w:space="0" w:color="auto"/>
            <w:right w:val="none" w:sz="0" w:space="0" w:color="auto"/>
          </w:divBdr>
        </w:div>
        <w:div w:id="403341104">
          <w:marLeft w:val="0"/>
          <w:marRight w:val="0"/>
          <w:marTop w:val="0"/>
          <w:marBottom w:val="0"/>
          <w:divBdr>
            <w:top w:val="none" w:sz="0" w:space="0" w:color="auto"/>
            <w:left w:val="none" w:sz="0" w:space="0" w:color="auto"/>
            <w:bottom w:val="none" w:sz="0" w:space="0" w:color="auto"/>
            <w:right w:val="none" w:sz="0" w:space="0" w:color="auto"/>
          </w:divBdr>
        </w:div>
        <w:div w:id="281690791">
          <w:marLeft w:val="0"/>
          <w:marRight w:val="0"/>
          <w:marTop w:val="0"/>
          <w:marBottom w:val="0"/>
          <w:divBdr>
            <w:top w:val="none" w:sz="0" w:space="0" w:color="auto"/>
            <w:left w:val="none" w:sz="0" w:space="0" w:color="auto"/>
            <w:bottom w:val="none" w:sz="0" w:space="0" w:color="auto"/>
            <w:right w:val="none" w:sz="0" w:space="0" w:color="auto"/>
          </w:divBdr>
        </w:div>
        <w:div w:id="743918031">
          <w:marLeft w:val="0"/>
          <w:marRight w:val="0"/>
          <w:marTop w:val="0"/>
          <w:marBottom w:val="0"/>
          <w:divBdr>
            <w:top w:val="none" w:sz="0" w:space="0" w:color="auto"/>
            <w:left w:val="none" w:sz="0" w:space="0" w:color="auto"/>
            <w:bottom w:val="none" w:sz="0" w:space="0" w:color="auto"/>
            <w:right w:val="none" w:sz="0" w:space="0" w:color="auto"/>
          </w:divBdr>
        </w:div>
        <w:div w:id="1770393304">
          <w:marLeft w:val="0"/>
          <w:marRight w:val="0"/>
          <w:marTop w:val="0"/>
          <w:marBottom w:val="0"/>
          <w:divBdr>
            <w:top w:val="none" w:sz="0" w:space="0" w:color="auto"/>
            <w:left w:val="none" w:sz="0" w:space="0" w:color="auto"/>
            <w:bottom w:val="none" w:sz="0" w:space="0" w:color="auto"/>
            <w:right w:val="none" w:sz="0" w:space="0" w:color="auto"/>
          </w:divBdr>
        </w:div>
        <w:div w:id="1908419077">
          <w:marLeft w:val="0"/>
          <w:marRight w:val="0"/>
          <w:marTop w:val="0"/>
          <w:marBottom w:val="0"/>
          <w:divBdr>
            <w:top w:val="none" w:sz="0" w:space="0" w:color="auto"/>
            <w:left w:val="none" w:sz="0" w:space="0" w:color="auto"/>
            <w:bottom w:val="none" w:sz="0" w:space="0" w:color="auto"/>
            <w:right w:val="none" w:sz="0" w:space="0" w:color="auto"/>
          </w:divBdr>
        </w:div>
        <w:div w:id="1794785820">
          <w:marLeft w:val="0"/>
          <w:marRight w:val="0"/>
          <w:marTop w:val="0"/>
          <w:marBottom w:val="0"/>
          <w:divBdr>
            <w:top w:val="none" w:sz="0" w:space="0" w:color="auto"/>
            <w:left w:val="none" w:sz="0" w:space="0" w:color="auto"/>
            <w:bottom w:val="none" w:sz="0" w:space="0" w:color="auto"/>
            <w:right w:val="none" w:sz="0" w:space="0" w:color="auto"/>
          </w:divBdr>
        </w:div>
        <w:div w:id="1350719118">
          <w:marLeft w:val="0"/>
          <w:marRight w:val="0"/>
          <w:marTop w:val="0"/>
          <w:marBottom w:val="0"/>
          <w:divBdr>
            <w:top w:val="none" w:sz="0" w:space="0" w:color="auto"/>
            <w:left w:val="none" w:sz="0" w:space="0" w:color="auto"/>
            <w:bottom w:val="none" w:sz="0" w:space="0" w:color="auto"/>
            <w:right w:val="none" w:sz="0" w:space="0" w:color="auto"/>
          </w:divBdr>
        </w:div>
        <w:div w:id="18824587">
          <w:marLeft w:val="0"/>
          <w:marRight w:val="0"/>
          <w:marTop w:val="0"/>
          <w:marBottom w:val="0"/>
          <w:divBdr>
            <w:top w:val="none" w:sz="0" w:space="0" w:color="auto"/>
            <w:left w:val="none" w:sz="0" w:space="0" w:color="auto"/>
            <w:bottom w:val="none" w:sz="0" w:space="0" w:color="auto"/>
            <w:right w:val="none" w:sz="0" w:space="0" w:color="auto"/>
          </w:divBdr>
        </w:div>
        <w:div w:id="345138600">
          <w:marLeft w:val="0"/>
          <w:marRight w:val="0"/>
          <w:marTop w:val="0"/>
          <w:marBottom w:val="0"/>
          <w:divBdr>
            <w:top w:val="none" w:sz="0" w:space="0" w:color="auto"/>
            <w:left w:val="none" w:sz="0" w:space="0" w:color="auto"/>
            <w:bottom w:val="none" w:sz="0" w:space="0" w:color="auto"/>
            <w:right w:val="none" w:sz="0" w:space="0" w:color="auto"/>
          </w:divBdr>
        </w:div>
        <w:div w:id="1079444335">
          <w:marLeft w:val="0"/>
          <w:marRight w:val="0"/>
          <w:marTop w:val="0"/>
          <w:marBottom w:val="0"/>
          <w:divBdr>
            <w:top w:val="none" w:sz="0" w:space="0" w:color="auto"/>
            <w:left w:val="none" w:sz="0" w:space="0" w:color="auto"/>
            <w:bottom w:val="none" w:sz="0" w:space="0" w:color="auto"/>
            <w:right w:val="none" w:sz="0" w:space="0" w:color="auto"/>
          </w:divBdr>
        </w:div>
        <w:div w:id="1250391059">
          <w:marLeft w:val="0"/>
          <w:marRight w:val="0"/>
          <w:marTop w:val="0"/>
          <w:marBottom w:val="0"/>
          <w:divBdr>
            <w:top w:val="none" w:sz="0" w:space="0" w:color="auto"/>
            <w:left w:val="none" w:sz="0" w:space="0" w:color="auto"/>
            <w:bottom w:val="none" w:sz="0" w:space="0" w:color="auto"/>
            <w:right w:val="none" w:sz="0" w:space="0" w:color="auto"/>
          </w:divBdr>
        </w:div>
        <w:div w:id="980036980">
          <w:marLeft w:val="0"/>
          <w:marRight w:val="0"/>
          <w:marTop w:val="0"/>
          <w:marBottom w:val="0"/>
          <w:divBdr>
            <w:top w:val="none" w:sz="0" w:space="0" w:color="auto"/>
            <w:left w:val="none" w:sz="0" w:space="0" w:color="auto"/>
            <w:bottom w:val="none" w:sz="0" w:space="0" w:color="auto"/>
            <w:right w:val="none" w:sz="0" w:space="0" w:color="auto"/>
          </w:divBdr>
        </w:div>
        <w:div w:id="1381050454">
          <w:marLeft w:val="0"/>
          <w:marRight w:val="0"/>
          <w:marTop w:val="0"/>
          <w:marBottom w:val="0"/>
          <w:divBdr>
            <w:top w:val="none" w:sz="0" w:space="0" w:color="auto"/>
            <w:left w:val="none" w:sz="0" w:space="0" w:color="auto"/>
            <w:bottom w:val="none" w:sz="0" w:space="0" w:color="auto"/>
            <w:right w:val="none" w:sz="0" w:space="0" w:color="auto"/>
          </w:divBdr>
        </w:div>
        <w:div w:id="275908529">
          <w:marLeft w:val="0"/>
          <w:marRight w:val="0"/>
          <w:marTop w:val="0"/>
          <w:marBottom w:val="0"/>
          <w:divBdr>
            <w:top w:val="none" w:sz="0" w:space="0" w:color="auto"/>
            <w:left w:val="none" w:sz="0" w:space="0" w:color="auto"/>
            <w:bottom w:val="none" w:sz="0" w:space="0" w:color="auto"/>
            <w:right w:val="none" w:sz="0" w:space="0" w:color="auto"/>
          </w:divBdr>
        </w:div>
        <w:div w:id="152457976">
          <w:marLeft w:val="0"/>
          <w:marRight w:val="0"/>
          <w:marTop w:val="0"/>
          <w:marBottom w:val="0"/>
          <w:divBdr>
            <w:top w:val="none" w:sz="0" w:space="0" w:color="auto"/>
            <w:left w:val="none" w:sz="0" w:space="0" w:color="auto"/>
            <w:bottom w:val="none" w:sz="0" w:space="0" w:color="auto"/>
            <w:right w:val="none" w:sz="0" w:space="0" w:color="auto"/>
          </w:divBdr>
        </w:div>
      </w:divsChild>
    </w:div>
    <w:div w:id="558202311">
      <w:bodyDiv w:val="1"/>
      <w:marLeft w:val="0"/>
      <w:marRight w:val="0"/>
      <w:marTop w:val="0"/>
      <w:marBottom w:val="0"/>
      <w:divBdr>
        <w:top w:val="none" w:sz="0" w:space="0" w:color="auto"/>
        <w:left w:val="none" w:sz="0" w:space="0" w:color="auto"/>
        <w:bottom w:val="none" w:sz="0" w:space="0" w:color="auto"/>
        <w:right w:val="none" w:sz="0" w:space="0" w:color="auto"/>
      </w:divBdr>
      <w:divsChild>
        <w:div w:id="276723514">
          <w:marLeft w:val="0"/>
          <w:marRight w:val="0"/>
          <w:marTop w:val="0"/>
          <w:marBottom w:val="0"/>
          <w:divBdr>
            <w:top w:val="none" w:sz="0" w:space="0" w:color="auto"/>
            <w:left w:val="none" w:sz="0" w:space="0" w:color="auto"/>
            <w:bottom w:val="none" w:sz="0" w:space="0" w:color="auto"/>
            <w:right w:val="none" w:sz="0" w:space="0" w:color="auto"/>
          </w:divBdr>
          <w:divsChild>
            <w:div w:id="1038821152">
              <w:marLeft w:val="0"/>
              <w:marRight w:val="0"/>
              <w:marTop w:val="0"/>
              <w:marBottom w:val="0"/>
              <w:divBdr>
                <w:top w:val="none" w:sz="0" w:space="0" w:color="auto"/>
                <w:left w:val="none" w:sz="0" w:space="0" w:color="auto"/>
                <w:bottom w:val="none" w:sz="0" w:space="0" w:color="auto"/>
                <w:right w:val="none" w:sz="0" w:space="0" w:color="auto"/>
              </w:divBdr>
              <w:divsChild>
                <w:div w:id="166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54285">
      <w:bodyDiv w:val="1"/>
      <w:marLeft w:val="0"/>
      <w:marRight w:val="0"/>
      <w:marTop w:val="0"/>
      <w:marBottom w:val="0"/>
      <w:divBdr>
        <w:top w:val="none" w:sz="0" w:space="0" w:color="auto"/>
        <w:left w:val="none" w:sz="0" w:space="0" w:color="auto"/>
        <w:bottom w:val="none" w:sz="0" w:space="0" w:color="auto"/>
        <w:right w:val="none" w:sz="0" w:space="0" w:color="auto"/>
      </w:divBdr>
    </w:div>
    <w:div w:id="589504540">
      <w:bodyDiv w:val="1"/>
      <w:marLeft w:val="0"/>
      <w:marRight w:val="0"/>
      <w:marTop w:val="0"/>
      <w:marBottom w:val="0"/>
      <w:divBdr>
        <w:top w:val="none" w:sz="0" w:space="0" w:color="auto"/>
        <w:left w:val="none" w:sz="0" w:space="0" w:color="auto"/>
        <w:bottom w:val="none" w:sz="0" w:space="0" w:color="auto"/>
        <w:right w:val="none" w:sz="0" w:space="0" w:color="auto"/>
      </w:divBdr>
    </w:div>
    <w:div w:id="596795589">
      <w:bodyDiv w:val="1"/>
      <w:marLeft w:val="0"/>
      <w:marRight w:val="0"/>
      <w:marTop w:val="0"/>
      <w:marBottom w:val="0"/>
      <w:divBdr>
        <w:top w:val="none" w:sz="0" w:space="0" w:color="auto"/>
        <w:left w:val="none" w:sz="0" w:space="0" w:color="auto"/>
        <w:bottom w:val="none" w:sz="0" w:space="0" w:color="auto"/>
        <w:right w:val="none" w:sz="0" w:space="0" w:color="auto"/>
      </w:divBdr>
      <w:divsChild>
        <w:div w:id="353581855">
          <w:marLeft w:val="0"/>
          <w:marRight w:val="0"/>
          <w:marTop w:val="0"/>
          <w:marBottom w:val="0"/>
          <w:divBdr>
            <w:top w:val="none" w:sz="0" w:space="0" w:color="auto"/>
            <w:left w:val="none" w:sz="0" w:space="0" w:color="auto"/>
            <w:bottom w:val="none" w:sz="0" w:space="0" w:color="auto"/>
            <w:right w:val="none" w:sz="0" w:space="0" w:color="auto"/>
          </w:divBdr>
          <w:divsChild>
            <w:div w:id="1481385303">
              <w:marLeft w:val="0"/>
              <w:marRight w:val="0"/>
              <w:marTop w:val="0"/>
              <w:marBottom w:val="0"/>
              <w:divBdr>
                <w:top w:val="none" w:sz="0" w:space="0" w:color="auto"/>
                <w:left w:val="none" w:sz="0" w:space="0" w:color="auto"/>
                <w:bottom w:val="none" w:sz="0" w:space="0" w:color="auto"/>
                <w:right w:val="none" w:sz="0" w:space="0" w:color="auto"/>
              </w:divBdr>
              <w:divsChild>
                <w:div w:id="589394420">
                  <w:marLeft w:val="0"/>
                  <w:marRight w:val="0"/>
                  <w:marTop w:val="0"/>
                  <w:marBottom w:val="0"/>
                  <w:divBdr>
                    <w:top w:val="none" w:sz="0" w:space="0" w:color="auto"/>
                    <w:left w:val="none" w:sz="0" w:space="0" w:color="auto"/>
                    <w:bottom w:val="none" w:sz="0" w:space="0" w:color="auto"/>
                    <w:right w:val="none" w:sz="0" w:space="0" w:color="auto"/>
                  </w:divBdr>
                  <w:divsChild>
                    <w:div w:id="1272975749">
                      <w:marLeft w:val="0"/>
                      <w:marRight w:val="0"/>
                      <w:marTop w:val="0"/>
                      <w:marBottom w:val="0"/>
                      <w:divBdr>
                        <w:top w:val="none" w:sz="0" w:space="0" w:color="auto"/>
                        <w:left w:val="none" w:sz="0" w:space="0" w:color="auto"/>
                        <w:bottom w:val="none" w:sz="0" w:space="0" w:color="auto"/>
                        <w:right w:val="none" w:sz="0" w:space="0" w:color="auto"/>
                      </w:divBdr>
                      <w:divsChild>
                        <w:div w:id="863251174">
                          <w:marLeft w:val="0"/>
                          <w:marRight w:val="0"/>
                          <w:marTop w:val="0"/>
                          <w:marBottom w:val="0"/>
                          <w:divBdr>
                            <w:top w:val="none" w:sz="0" w:space="0" w:color="auto"/>
                            <w:left w:val="none" w:sz="0" w:space="0" w:color="auto"/>
                            <w:bottom w:val="none" w:sz="0" w:space="0" w:color="auto"/>
                            <w:right w:val="none" w:sz="0" w:space="0" w:color="auto"/>
                          </w:divBdr>
                          <w:divsChild>
                            <w:div w:id="679619501">
                              <w:marLeft w:val="0"/>
                              <w:marRight w:val="0"/>
                              <w:marTop w:val="0"/>
                              <w:marBottom w:val="0"/>
                              <w:divBdr>
                                <w:top w:val="none" w:sz="0" w:space="0" w:color="auto"/>
                                <w:left w:val="none" w:sz="0" w:space="0" w:color="auto"/>
                                <w:bottom w:val="none" w:sz="0" w:space="0" w:color="auto"/>
                                <w:right w:val="none" w:sz="0" w:space="0" w:color="auto"/>
                              </w:divBdr>
                              <w:divsChild>
                                <w:div w:id="5021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905568">
      <w:bodyDiv w:val="1"/>
      <w:marLeft w:val="0"/>
      <w:marRight w:val="0"/>
      <w:marTop w:val="0"/>
      <w:marBottom w:val="0"/>
      <w:divBdr>
        <w:top w:val="none" w:sz="0" w:space="0" w:color="auto"/>
        <w:left w:val="none" w:sz="0" w:space="0" w:color="auto"/>
        <w:bottom w:val="none" w:sz="0" w:space="0" w:color="auto"/>
        <w:right w:val="none" w:sz="0" w:space="0" w:color="auto"/>
      </w:divBdr>
    </w:div>
    <w:div w:id="607853487">
      <w:bodyDiv w:val="1"/>
      <w:marLeft w:val="0"/>
      <w:marRight w:val="0"/>
      <w:marTop w:val="0"/>
      <w:marBottom w:val="0"/>
      <w:divBdr>
        <w:top w:val="none" w:sz="0" w:space="0" w:color="auto"/>
        <w:left w:val="none" w:sz="0" w:space="0" w:color="auto"/>
        <w:bottom w:val="none" w:sz="0" w:space="0" w:color="auto"/>
        <w:right w:val="none" w:sz="0" w:space="0" w:color="auto"/>
      </w:divBdr>
    </w:div>
    <w:div w:id="628783706">
      <w:bodyDiv w:val="1"/>
      <w:marLeft w:val="0"/>
      <w:marRight w:val="0"/>
      <w:marTop w:val="0"/>
      <w:marBottom w:val="0"/>
      <w:divBdr>
        <w:top w:val="none" w:sz="0" w:space="0" w:color="auto"/>
        <w:left w:val="none" w:sz="0" w:space="0" w:color="auto"/>
        <w:bottom w:val="none" w:sz="0" w:space="0" w:color="auto"/>
        <w:right w:val="none" w:sz="0" w:space="0" w:color="auto"/>
      </w:divBdr>
    </w:div>
    <w:div w:id="735249104">
      <w:bodyDiv w:val="1"/>
      <w:marLeft w:val="0"/>
      <w:marRight w:val="0"/>
      <w:marTop w:val="0"/>
      <w:marBottom w:val="0"/>
      <w:divBdr>
        <w:top w:val="none" w:sz="0" w:space="0" w:color="auto"/>
        <w:left w:val="none" w:sz="0" w:space="0" w:color="auto"/>
        <w:bottom w:val="none" w:sz="0" w:space="0" w:color="auto"/>
        <w:right w:val="none" w:sz="0" w:space="0" w:color="auto"/>
      </w:divBdr>
    </w:div>
    <w:div w:id="740836724">
      <w:bodyDiv w:val="1"/>
      <w:marLeft w:val="0"/>
      <w:marRight w:val="0"/>
      <w:marTop w:val="0"/>
      <w:marBottom w:val="0"/>
      <w:divBdr>
        <w:top w:val="none" w:sz="0" w:space="0" w:color="auto"/>
        <w:left w:val="none" w:sz="0" w:space="0" w:color="auto"/>
        <w:bottom w:val="none" w:sz="0" w:space="0" w:color="auto"/>
        <w:right w:val="none" w:sz="0" w:space="0" w:color="auto"/>
      </w:divBdr>
    </w:div>
    <w:div w:id="821385783">
      <w:bodyDiv w:val="1"/>
      <w:marLeft w:val="0"/>
      <w:marRight w:val="0"/>
      <w:marTop w:val="0"/>
      <w:marBottom w:val="0"/>
      <w:divBdr>
        <w:top w:val="none" w:sz="0" w:space="0" w:color="auto"/>
        <w:left w:val="none" w:sz="0" w:space="0" w:color="auto"/>
        <w:bottom w:val="none" w:sz="0" w:space="0" w:color="auto"/>
        <w:right w:val="none" w:sz="0" w:space="0" w:color="auto"/>
      </w:divBdr>
      <w:divsChild>
        <w:div w:id="76707797">
          <w:marLeft w:val="0"/>
          <w:marRight w:val="0"/>
          <w:marTop w:val="0"/>
          <w:marBottom w:val="0"/>
          <w:divBdr>
            <w:top w:val="none" w:sz="0" w:space="0" w:color="auto"/>
            <w:left w:val="none" w:sz="0" w:space="0" w:color="auto"/>
            <w:bottom w:val="none" w:sz="0" w:space="0" w:color="auto"/>
            <w:right w:val="none" w:sz="0" w:space="0" w:color="auto"/>
          </w:divBdr>
        </w:div>
        <w:div w:id="1243296556">
          <w:marLeft w:val="0"/>
          <w:marRight w:val="0"/>
          <w:marTop w:val="0"/>
          <w:marBottom w:val="0"/>
          <w:divBdr>
            <w:top w:val="none" w:sz="0" w:space="0" w:color="auto"/>
            <w:left w:val="none" w:sz="0" w:space="0" w:color="auto"/>
            <w:bottom w:val="none" w:sz="0" w:space="0" w:color="auto"/>
            <w:right w:val="none" w:sz="0" w:space="0" w:color="auto"/>
          </w:divBdr>
        </w:div>
      </w:divsChild>
    </w:div>
    <w:div w:id="863830799">
      <w:bodyDiv w:val="1"/>
      <w:marLeft w:val="0"/>
      <w:marRight w:val="0"/>
      <w:marTop w:val="0"/>
      <w:marBottom w:val="0"/>
      <w:divBdr>
        <w:top w:val="none" w:sz="0" w:space="0" w:color="auto"/>
        <w:left w:val="none" w:sz="0" w:space="0" w:color="auto"/>
        <w:bottom w:val="none" w:sz="0" w:space="0" w:color="auto"/>
        <w:right w:val="none" w:sz="0" w:space="0" w:color="auto"/>
      </w:divBdr>
      <w:divsChild>
        <w:div w:id="1089934669">
          <w:marLeft w:val="0"/>
          <w:marRight w:val="0"/>
          <w:marTop w:val="0"/>
          <w:marBottom w:val="336"/>
          <w:divBdr>
            <w:top w:val="none" w:sz="0" w:space="0" w:color="auto"/>
            <w:left w:val="none" w:sz="0" w:space="0" w:color="auto"/>
            <w:bottom w:val="none" w:sz="0" w:space="0" w:color="auto"/>
            <w:right w:val="none" w:sz="0" w:space="0" w:color="auto"/>
          </w:divBdr>
          <w:divsChild>
            <w:div w:id="1943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4306">
      <w:bodyDiv w:val="1"/>
      <w:marLeft w:val="0"/>
      <w:marRight w:val="0"/>
      <w:marTop w:val="0"/>
      <w:marBottom w:val="0"/>
      <w:divBdr>
        <w:top w:val="none" w:sz="0" w:space="0" w:color="auto"/>
        <w:left w:val="none" w:sz="0" w:space="0" w:color="auto"/>
        <w:bottom w:val="none" w:sz="0" w:space="0" w:color="auto"/>
        <w:right w:val="none" w:sz="0" w:space="0" w:color="auto"/>
      </w:divBdr>
    </w:div>
    <w:div w:id="977800278">
      <w:bodyDiv w:val="1"/>
      <w:marLeft w:val="0"/>
      <w:marRight w:val="0"/>
      <w:marTop w:val="0"/>
      <w:marBottom w:val="0"/>
      <w:divBdr>
        <w:top w:val="none" w:sz="0" w:space="0" w:color="auto"/>
        <w:left w:val="none" w:sz="0" w:space="0" w:color="auto"/>
        <w:bottom w:val="none" w:sz="0" w:space="0" w:color="auto"/>
        <w:right w:val="none" w:sz="0" w:space="0" w:color="auto"/>
      </w:divBdr>
    </w:div>
    <w:div w:id="1009021077">
      <w:bodyDiv w:val="1"/>
      <w:marLeft w:val="0"/>
      <w:marRight w:val="0"/>
      <w:marTop w:val="0"/>
      <w:marBottom w:val="0"/>
      <w:divBdr>
        <w:top w:val="none" w:sz="0" w:space="0" w:color="auto"/>
        <w:left w:val="none" w:sz="0" w:space="0" w:color="auto"/>
        <w:bottom w:val="none" w:sz="0" w:space="0" w:color="auto"/>
        <w:right w:val="none" w:sz="0" w:space="0" w:color="auto"/>
      </w:divBdr>
    </w:div>
    <w:div w:id="1090466035">
      <w:bodyDiv w:val="1"/>
      <w:marLeft w:val="0"/>
      <w:marRight w:val="0"/>
      <w:marTop w:val="0"/>
      <w:marBottom w:val="0"/>
      <w:divBdr>
        <w:top w:val="none" w:sz="0" w:space="0" w:color="auto"/>
        <w:left w:val="none" w:sz="0" w:space="0" w:color="auto"/>
        <w:bottom w:val="none" w:sz="0" w:space="0" w:color="auto"/>
        <w:right w:val="none" w:sz="0" w:space="0" w:color="auto"/>
      </w:divBdr>
      <w:divsChild>
        <w:div w:id="1420057480">
          <w:marLeft w:val="0"/>
          <w:marRight w:val="0"/>
          <w:marTop w:val="0"/>
          <w:marBottom w:val="0"/>
          <w:divBdr>
            <w:top w:val="none" w:sz="0" w:space="0" w:color="auto"/>
            <w:left w:val="none" w:sz="0" w:space="0" w:color="auto"/>
            <w:bottom w:val="none" w:sz="0" w:space="0" w:color="auto"/>
            <w:right w:val="none" w:sz="0" w:space="0" w:color="auto"/>
          </w:divBdr>
        </w:div>
        <w:div w:id="404380391">
          <w:marLeft w:val="0"/>
          <w:marRight w:val="0"/>
          <w:marTop w:val="0"/>
          <w:marBottom w:val="0"/>
          <w:divBdr>
            <w:top w:val="none" w:sz="0" w:space="0" w:color="auto"/>
            <w:left w:val="none" w:sz="0" w:space="0" w:color="auto"/>
            <w:bottom w:val="none" w:sz="0" w:space="0" w:color="auto"/>
            <w:right w:val="none" w:sz="0" w:space="0" w:color="auto"/>
          </w:divBdr>
        </w:div>
        <w:div w:id="941497006">
          <w:marLeft w:val="0"/>
          <w:marRight w:val="0"/>
          <w:marTop w:val="0"/>
          <w:marBottom w:val="0"/>
          <w:divBdr>
            <w:top w:val="none" w:sz="0" w:space="0" w:color="auto"/>
            <w:left w:val="none" w:sz="0" w:space="0" w:color="auto"/>
            <w:bottom w:val="none" w:sz="0" w:space="0" w:color="auto"/>
            <w:right w:val="none" w:sz="0" w:space="0" w:color="auto"/>
          </w:divBdr>
        </w:div>
        <w:div w:id="43524315">
          <w:marLeft w:val="0"/>
          <w:marRight w:val="0"/>
          <w:marTop w:val="0"/>
          <w:marBottom w:val="0"/>
          <w:divBdr>
            <w:top w:val="none" w:sz="0" w:space="0" w:color="auto"/>
            <w:left w:val="none" w:sz="0" w:space="0" w:color="auto"/>
            <w:bottom w:val="none" w:sz="0" w:space="0" w:color="auto"/>
            <w:right w:val="none" w:sz="0" w:space="0" w:color="auto"/>
          </w:divBdr>
        </w:div>
        <w:div w:id="528959165">
          <w:marLeft w:val="0"/>
          <w:marRight w:val="0"/>
          <w:marTop w:val="0"/>
          <w:marBottom w:val="0"/>
          <w:divBdr>
            <w:top w:val="none" w:sz="0" w:space="0" w:color="auto"/>
            <w:left w:val="none" w:sz="0" w:space="0" w:color="auto"/>
            <w:bottom w:val="none" w:sz="0" w:space="0" w:color="auto"/>
            <w:right w:val="none" w:sz="0" w:space="0" w:color="auto"/>
          </w:divBdr>
        </w:div>
        <w:div w:id="1726172750">
          <w:marLeft w:val="0"/>
          <w:marRight w:val="0"/>
          <w:marTop w:val="0"/>
          <w:marBottom w:val="0"/>
          <w:divBdr>
            <w:top w:val="none" w:sz="0" w:space="0" w:color="auto"/>
            <w:left w:val="none" w:sz="0" w:space="0" w:color="auto"/>
            <w:bottom w:val="none" w:sz="0" w:space="0" w:color="auto"/>
            <w:right w:val="none" w:sz="0" w:space="0" w:color="auto"/>
          </w:divBdr>
        </w:div>
        <w:div w:id="490489663">
          <w:marLeft w:val="0"/>
          <w:marRight w:val="0"/>
          <w:marTop w:val="0"/>
          <w:marBottom w:val="0"/>
          <w:divBdr>
            <w:top w:val="none" w:sz="0" w:space="0" w:color="auto"/>
            <w:left w:val="none" w:sz="0" w:space="0" w:color="auto"/>
            <w:bottom w:val="none" w:sz="0" w:space="0" w:color="auto"/>
            <w:right w:val="none" w:sz="0" w:space="0" w:color="auto"/>
          </w:divBdr>
        </w:div>
        <w:div w:id="1809468243">
          <w:marLeft w:val="0"/>
          <w:marRight w:val="0"/>
          <w:marTop w:val="0"/>
          <w:marBottom w:val="0"/>
          <w:divBdr>
            <w:top w:val="none" w:sz="0" w:space="0" w:color="auto"/>
            <w:left w:val="none" w:sz="0" w:space="0" w:color="auto"/>
            <w:bottom w:val="none" w:sz="0" w:space="0" w:color="auto"/>
            <w:right w:val="none" w:sz="0" w:space="0" w:color="auto"/>
          </w:divBdr>
        </w:div>
        <w:div w:id="352003137">
          <w:marLeft w:val="0"/>
          <w:marRight w:val="0"/>
          <w:marTop w:val="0"/>
          <w:marBottom w:val="0"/>
          <w:divBdr>
            <w:top w:val="none" w:sz="0" w:space="0" w:color="auto"/>
            <w:left w:val="none" w:sz="0" w:space="0" w:color="auto"/>
            <w:bottom w:val="none" w:sz="0" w:space="0" w:color="auto"/>
            <w:right w:val="none" w:sz="0" w:space="0" w:color="auto"/>
          </w:divBdr>
        </w:div>
        <w:div w:id="1818302231">
          <w:marLeft w:val="0"/>
          <w:marRight w:val="0"/>
          <w:marTop w:val="0"/>
          <w:marBottom w:val="0"/>
          <w:divBdr>
            <w:top w:val="none" w:sz="0" w:space="0" w:color="auto"/>
            <w:left w:val="none" w:sz="0" w:space="0" w:color="auto"/>
            <w:bottom w:val="none" w:sz="0" w:space="0" w:color="auto"/>
            <w:right w:val="none" w:sz="0" w:space="0" w:color="auto"/>
          </w:divBdr>
        </w:div>
        <w:div w:id="342443733">
          <w:marLeft w:val="0"/>
          <w:marRight w:val="0"/>
          <w:marTop w:val="0"/>
          <w:marBottom w:val="0"/>
          <w:divBdr>
            <w:top w:val="none" w:sz="0" w:space="0" w:color="auto"/>
            <w:left w:val="none" w:sz="0" w:space="0" w:color="auto"/>
            <w:bottom w:val="none" w:sz="0" w:space="0" w:color="auto"/>
            <w:right w:val="none" w:sz="0" w:space="0" w:color="auto"/>
          </w:divBdr>
        </w:div>
        <w:div w:id="1705405685">
          <w:marLeft w:val="0"/>
          <w:marRight w:val="0"/>
          <w:marTop w:val="0"/>
          <w:marBottom w:val="0"/>
          <w:divBdr>
            <w:top w:val="none" w:sz="0" w:space="0" w:color="auto"/>
            <w:left w:val="none" w:sz="0" w:space="0" w:color="auto"/>
            <w:bottom w:val="none" w:sz="0" w:space="0" w:color="auto"/>
            <w:right w:val="none" w:sz="0" w:space="0" w:color="auto"/>
          </w:divBdr>
        </w:div>
        <w:div w:id="234317171">
          <w:marLeft w:val="0"/>
          <w:marRight w:val="0"/>
          <w:marTop w:val="0"/>
          <w:marBottom w:val="0"/>
          <w:divBdr>
            <w:top w:val="none" w:sz="0" w:space="0" w:color="auto"/>
            <w:left w:val="none" w:sz="0" w:space="0" w:color="auto"/>
            <w:bottom w:val="none" w:sz="0" w:space="0" w:color="auto"/>
            <w:right w:val="none" w:sz="0" w:space="0" w:color="auto"/>
          </w:divBdr>
        </w:div>
        <w:div w:id="498690933">
          <w:marLeft w:val="0"/>
          <w:marRight w:val="0"/>
          <w:marTop w:val="0"/>
          <w:marBottom w:val="0"/>
          <w:divBdr>
            <w:top w:val="none" w:sz="0" w:space="0" w:color="auto"/>
            <w:left w:val="none" w:sz="0" w:space="0" w:color="auto"/>
            <w:bottom w:val="none" w:sz="0" w:space="0" w:color="auto"/>
            <w:right w:val="none" w:sz="0" w:space="0" w:color="auto"/>
          </w:divBdr>
        </w:div>
        <w:div w:id="537663711">
          <w:marLeft w:val="0"/>
          <w:marRight w:val="0"/>
          <w:marTop w:val="0"/>
          <w:marBottom w:val="0"/>
          <w:divBdr>
            <w:top w:val="none" w:sz="0" w:space="0" w:color="auto"/>
            <w:left w:val="none" w:sz="0" w:space="0" w:color="auto"/>
            <w:bottom w:val="none" w:sz="0" w:space="0" w:color="auto"/>
            <w:right w:val="none" w:sz="0" w:space="0" w:color="auto"/>
          </w:divBdr>
        </w:div>
        <w:div w:id="912930977">
          <w:marLeft w:val="0"/>
          <w:marRight w:val="0"/>
          <w:marTop w:val="0"/>
          <w:marBottom w:val="0"/>
          <w:divBdr>
            <w:top w:val="none" w:sz="0" w:space="0" w:color="auto"/>
            <w:left w:val="none" w:sz="0" w:space="0" w:color="auto"/>
            <w:bottom w:val="none" w:sz="0" w:space="0" w:color="auto"/>
            <w:right w:val="none" w:sz="0" w:space="0" w:color="auto"/>
          </w:divBdr>
        </w:div>
        <w:div w:id="832570482">
          <w:marLeft w:val="0"/>
          <w:marRight w:val="0"/>
          <w:marTop w:val="0"/>
          <w:marBottom w:val="0"/>
          <w:divBdr>
            <w:top w:val="none" w:sz="0" w:space="0" w:color="auto"/>
            <w:left w:val="none" w:sz="0" w:space="0" w:color="auto"/>
            <w:bottom w:val="none" w:sz="0" w:space="0" w:color="auto"/>
            <w:right w:val="none" w:sz="0" w:space="0" w:color="auto"/>
          </w:divBdr>
        </w:div>
        <w:div w:id="364529291">
          <w:marLeft w:val="0"/>
          <w:marRight w:val="0"/>
          <w:marTop w:val="0"/>
          <w:marBottom w:val="0"/>
          <w:divBdr>
            <w:top w:val="none" w:sz="0" w:space="0" w:color="auto"/>
            <w:left w:val="none" w:sz="0" w:space="0" w:color="auto"/>
            <w:bottom w:val="none" w:sz="0" w:space="0" w:color="auto"/>
            <w:right w:val="none" w:sz="0" w:space="0" w:color="auto"/>
          </w:divBdr>
        </w:div>
        <w:div w:id="1882860914">
          <w:marLeft w:val="0"/>
          <w:marRight w:val="0"/>
          <w:marTop w:val="0"/>
          <w:marBottom w:val="0"/>
          <w:divBdr>
            <w:top w:val="none" w:sz="0" w:space="0" w:color="auto"/>
            <w:left w:val="none" w:sz="0" w:space="0" w:color="auto"/>
            <w:bottom w:val="none" w:sz="0" w:space="0" w:color="auto"/>
            <w:right w:val="none" w:sz="0" w:space="0" w:color="auto"/>
          </w:divBdr>
        </w:div>
        <w:div w:id="1207375357">
          <w:marLeft w:val="0"/>
          <w:marRight w:val="0"/>
          <w:marTop w:val="0"/>
          <w:marBottom w:val="0"/>
          <w:divBdr>
            <w:top w:val="none" w:sz="0" w:space="0" w:color="auto"/>
            <w:left w:val="none" w:sz="0" w:space="0" w:color="auto"/>
            <w:bottom w:val="none" w:sz="0" w:space="0" w:color="auto"/>
            <w:right w:val="none" w:sz="0" w:space="0" w:color="auto"/>
          </w:divBdr>
        </w:div>
        <w:div w:id="617371459">
          <w:marLeft w:val="0"/>
          <w:marRight w:val="0"/>
          <w:marTop w:val="0"/>
          <w:marBottom w:val="0"/>
          <w:divBdr>
            <w:top w:val="none" w:sz="0" w:space="0" w:color="auto"/>
            <w:left w:val="none" w:sz="0" w:space="0" w:color="auto"/>
            <w:bottom w:val="none" w:sz="0" w:space="0" w:color="auto"/>
            <w:right w:val="none" w:sz="0" w:space="0" w:color="auto"/>
          </w:divBdr>
        </w:div>
        <w:div w:id="1415936264">
          <w:marLeft w:val="0"/>
          <w:marRight w:val="0"/>
          <w:marTop w:val="0"/>
          <w:marBottom w:val="0"/>
          <w:divBdr>
            <w:top w:val="none" w:sz="0" w:space="0" w:color="auto"/>
            <w:left w:val="none" w:sz="0" w:space="0" w:color="auto"/>
            <w:bottom w:val="none" w:sz="0" w:space="0" w:color="auto"/>
            <w:right w:val="none" w:sz="0" w:space="0" w:color="auto"/>
          </w:divBdr>
        </w:div>
        <w:div w:id="1388798968">
          <w:marLeft w:val="0"/>
          <w:marRight w:val="0"/>
          <w:marTop w:val="0"/>
          <w:marBottom w:val="0"/>
          <w:divBdr>
            <w:top w:val="none" w:sz="0" w:space="0" w:color="auto"/>
            <w:left w:val="none" w:sz="0" w:space="0" w:color="auto"/>
            <w:bottom w:val="none" w:sz="0" w:space="0" w:color="auto"/>
            <w:right w:val="none" w:sz="0" w:space="0" w:color="auto"/>
          </w:divBdr>
        </w:div>
        <w:div w:id="1773891995">
          <w:marLeft w:val="0"/>
          <w:marRight w:val="0"/>
          <w:marTop w:val="0"/>
          <w:marBottom w:val="0"/>
          <w:divBdr>
            <w:top w:val="none" w:sz="0" w:space="0" w:color="auto"/>
            <w:left w:val="none" w:sz="0" w:space="0" w:color="auto"/>
            <w:bottom w:val="none" w:sz="0" w:space="0" w:color="auto"/>
            <w:right w:val="none" w:sz="0" w:space="0" w:color="auto"/>
          </w:divBdr>
        </w:div>
        <w:div w:id="2048867498">
          <w:marLeft w:val="0"/>
          <w:marRight w:val="0"/>
          <w:marTop w:val="0"/>
          <w:marBottom w:val="0"/>
          <w:divBdr>
            <w:top w:val="none" w:sz="0" w:space="0" w:color="auto"/>
            <w:left w:val="none" w:sz="0" w:space="0" w:color="auto"/>
            <w:bottom w:val="none" w:sz="0" w:space="0" w:color="auto"/>
            <w:right w:val="none" w:sz="0" w:space="0" w:color="auto"/>
          </w:divBdr>
        </w:div>
        <w:div w:id="1078165151">
          <w:marLeft w:val="0"/>
          <w:marRight w:val="0"/>
          <w:marTop w:val="0"/>
          <w:marBottom w:val="0"/>
          <w:divBdr>
            <w:top w:val="none" w:sz="0" w:space="0" w:color="auto"/>
            <w:left w:val="none" w:sz="0" w:space="0" w:color="auto"/>
            <w:bottom w:val="none" w:sz="0" w:space="0" w:color="auto"/>
            <w:right w:val="none" w:sz="0" w:space="0" w:color="auto"/>
          </w:divBdr>
        </w:div>
        <w:div w:id="1495604735">
          <w:marLeft w:val="0"/>
          <w:marRight w:val="0"/>
          <w:marTop w:val="0"/>
          <w:marBottom w:val="0"/>
          <w:divBdr>
            <w:top w:val="none" w:sz="0" w:space="0" w:color="auto"/>
            <w:left w:val="none" w:sz="0" w:space="0" w:color="auto"/>
            <w:bottom w:val="none" w:sz="0" w:space="0" w:color="auto"/>
            <w:right w:val="none" w:sz="0" w:space="0" w:color="auto"/>
          </w:divBdr>
        </w:div>
        <w:div w:id="1411000487">
          <w:marLeft w:val="0"/>
          <w:marRight w:val="0"/>
          <w:marTop w:val="0"/>
          <w:marBottom w:val="0"/>
          <w:divBdr>
            <w:top w:val="none" w:sz="0" w:space="0" w:color="auto"/>
            <w:left w:val="none" w:sz="0" w:space="0" w:color="auto"/>
            <w:bottom w:val="none" w:sz="0" w:space="0" w:color="auto"/>
            <w:right w:val="none" w:sz="0" w:space="0" w:color="auto"/>
          </w:divBdr>
        </w:div>
        <w:div w:id="1844202072">
          <w:marLeft w:val="0"/>
          <w:marRight w:val="0"/>
          <w:marTop w:val="0"/>
          <w:marBottom w:val="0"/>
          <w:divBdr>
            <w:top w:val="none" w:sz="0" w:space="0" w:color="auto"/>
            <w:left w:val="none" w:sz="0" w:space="0" w:color="auto"/>
            <w:bottom w:val="none" w:sz="0" w:space="0" w:color="auto"/>
            <w:right w:val="none" w:sz="0" w:space="0" w:color="auto"/>
          </w:divBdr>
        </w:div>
        <w:div w:id="981350374">
          <w:marLeft w:val="0"/>
          <w:marRight w:val="0"/>
          <w:marTop w:val="0"/>
          <w:marBottom w:val="0"/>
          <w:divBdr>
            <w:top w:val="none" w:sz="0" w:space="0" w:color="auto"/>
            <w:left w:val="none" w:sz="0" w:space="0" w:color="auto"/>
            <w:bottom w:val="none" w:sz="0" w:space="0" w:color="auto"/>
            <w:right w:val="none" w:sz="0" w:space="0" w:color="auto"/>
          </w:divBdr>
        </w:div>
        <w:div w:id="590743377">
          <w:marLeft w:val="0"/>
          <w:marRight w:val="0"/>
          <w:marTop w:val="0"/>
          <w:marBottom w:val="0"/>
          <w:divBdr>
            <w:top w:val="none" w:sz="0" w:space="0" w:color="auto"/>
            <w:left w:val="none" w:sz="0" w:space="0" w:color="auto"/>
            <w:bottom w:val="none" w:sz="0" w:space="0" w:color="auto"/>
            <w:right w:val="none" w:sz="0" w:space="0" w:color="auto"/>
          </w:divBdr>
        </w:div>
      </w:divsChild>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86097209">
      <w:bodyDiv w:val="1"/>
      <w:marLeft w:val="0"/>
      <w:marRight w:val="0"/>
      <w:marTop w:val="0"/>
      <w:marBottom w:val="0"/>
      <w:divBdr>
        <w:top w:val="none" w:sz="0" w:space="0" w:color="auto"/>
        <w:left w:val="none" w:sz="0" w:space="0" w:color="auto"/>
        <w:bottom w:val="none" w:sz="0" w:space="0" w:color="auto"/>
        <w:right w:val="none" w:sz="0" w:space="0" w:color="auto"/>
      </w:divBdr>
    </w:div>
    <w:div w:id="1215700132">
      <w:bodyDiv w:val="1"/>
      <w:marLeft w:val="0"/>
      <w:marRight w:val="0"/>
      <w:marTop w:val="0"/>
      <w:marBottom w:val="0"/>
      <w:divBdr>
        <w:top w:val="none" w:sz="0" w:space="0" w:color="auto"/>
        <w:left w:val="none" w:sz="0" w:space="0" w:color="auto"/>
        <w:bottom w:val="none" w:sz="0" w:space="0" w:color="auto"/>
        <w:right w:val="none" w:sz="0" w:space="0" w:color="auto"/>
      </w:divBdr>
      <w:divsChild>
        <w:div w:id="1756977835">
          <w:marLeft w:val="0"/>
          <w:marRight w:val="0"/>
          <w:marTop w:val="0"/>
          <w:marBottom w:val="0"/>
          <w:divBdr>
            <w:top w:val="none" w:sz="0" w:space="0" w:color="auto"/>
            <w:left w:val="none" w:sz="0" w:space="0" w:color="auto"/>
            <w:bottom w:val="none" w:sz="0" w:space="0" w:color="auto"/>
            <w:right w:val="none" w:sz="0" w:space="0" w:color="auto"/>
          </w:divBdr>
        </w:div>
        <w:div w:id="2011374473">
          <w:marLeft w:val="0"/>
          <w:marRight w:val="0"/>
          <w:marTop w:val="0"/>
          <w:marBottom w:val="0"/>
          <w:divBdr>
            <w:top w:val="none" w:sz="0" w:space="0" w:color="auto"/>
            <w:left w:val="none" w:sz="0" w:space="0" w:color="auto"/>
            <w:bottom w:val="none" w:sz="0" w:space="0" w:color="auto"/>
            <w:right w:val="none" w:sz="0" w:space="0" w:color="auto"/>
          </w:divBdr>
        </w:div>
      </w:divsChild>
    </w:div>
    <w:div w:id="1234316774">
      <w:bodyDiv w:val="1"/>
      <w:marLeft w:val="0"/>
      <w:marRight w:val="0"/>
      <w:marTop w:val="0"/>
      <w:marBottom w:val="0"/>
      <w:divBdr>
        <w:top w:val="none" w:sz="0" w:space="0" w:color="auto"/>
        <w:left w:val="none" w:sz="0" w:space="0" w:color="auto"/>
        <w:bottom w:val="none" w:sz="0" w:space="0" w:color="auto"/>
        <w:right w:val="none" w:sz="0" w:space="0" w:color="auto"/>
      </w:divBdr>
    </w:div>
    <w:div w:id="1238859615">
      <w:bodyDiv w:val="1"/>
      <w:marLeft w:val="0"/>
      <w:marRight w:val="0"/>
      <w:marTop w:val="0"/>
      <w:marBottom w:val="0"/>
      <w:divBdr>
        <w:top w:val="none" w:sz="0" w:space="0" w:color="auto"/>
        <w:left w:val="none" w:sz="0" w:space="0" w:color="auto"/>
        <w:bottom w:val="none" w:sz="0" w:space="0" w:color="auto"/>
        <w:right w:val="none" w:sz="0" w:space="0" w:color="auto"/>
      </w:divBdr>
      <w:divsChild>
        <w:div w:id="205487648">
          <w:marLeft w:val="0"/>
          <w:marRight w:val="0"/>
          <w:marTop w:val="0"/>
          <w:marBottom w:val="0"/>
          <w:divBdr>
            <w:top w:val="none" w:sz="0" w:space="0" w:color="auto"/>
            <w:left w:val="none" w:sz="0" w:space="0" w:color="auto"/>
            <w:bottom w:val="none" w:sz="0" w:space="0" w:color="auto"/>
            <w:right w:val="none" w:sz="0" w:space="0" w:color="auto"/>
          </w:divBdr>
          <w:divsChild>
            <w:div w:id="161243360">
              <w:marLeft w:val="0"/>
              <w:marRight w:val="0"/>
              <w:marTop w:val="0"/>
              <w:marBottom w:val="0"/>
              <w:divBdr>
                <w:top w:val="none" w:sz="0" w:space="0" w:color="auto"/>
                <w:left w:val="none" w:sz="0" w:space="0" w:color="auto"/>
                <w:bottom w:val="none" w:sz="0" w:space="0" w:color="auto"/>
                <w:right w:val="none" w:sz="0" w:space="0" w:color="auto"/>
              </w:divBdr>
              <w:divsChild>
                <w:div w:id="748308956">
                  <w:marLeft w:val="0"/>
                  <w:marRight w:val="0"/>
                  <w:marTop w:val="0"/>
                  <w:marBottom w:val="0"/>
                  <w:divBdr>
                    <w:top w:val="none" w:sz="0" w:space="0" w:color="auto"/>
                    <w:left w:val="none" w:sz="0" w:space="0" w:color="auto"/>
                    <w:bottom w:val="none" w:sz="0" w:space="0" w:color="auto"/>
                    <w:right w:val="none" w:sz="0" w:space="0" w:color="auto"/>
                  </w:divBdr>
                  <w:divsChild>
                    <w:div w:id="1612202343">
                      <w:marLeft w:val="0"/>
                      <w:marRight w:val="0"/>
                      <w:marTop w:val="0"/>
                      <w:marBottom w:val="0"/>
                      <w:divBdr>
                        <w:top w:val="none" w:sz="0" w:space="0" w:color="auto"/>
                        <w:left w:val="none" w:sz="0" w:space="0" w:color="auto"/>
                        <w:bottom w:val="none" w:sz="0" w:space="0" w:color="auto"/>
                        <w:right w:val="none" w:sz="0" w:space="0" w:color="auto"/>
                      </w:divBdr>
                      <w:divsChild>
                        <w:div w:id="1157720898">
                          <w:marLeft w:val="0"/>
                          <w:marRight w:val="0"/>
                          <w:marTop w:val="0"/>
                          <w:marBottom w:val="0"/>
                          <w:divBdr>
                            <w:top w:val="none" w:sz="0" w:space="0" w:color="auto"/>
                            <w:left w:val="none" w:sz="0" w:space="0" w:color="auto"/>
                            <w:bottom w:val="none" w:sz="0" w:space="0" w:color="auto"/>
                            <w:right w:val="none" w:sz="0" w:space="0" w:color="auto"/>
                          </w:divBdr>
                          <w:divsChild>
                            <w:div w:id="1155537033">
                              <w:marLeft w:val="0"/>
                              <w:marRight w:val="0"/>
                              <w:marTop w:val="0"/>
                              <w:marBottom w:val="0"/>
                              <w:divBdr>
                                <w:top w:val="none" w:sz="0" w:space="0" w:color="auto"/>
                                <w:left w:val="none" w:sz="0" w:space="0" w:color="auto"/>
                                <w:bottom w:val="none" w:sz="0" w:space="0" w:color="auto"/>
                                <w:right w:val="none" w:sz="0" w:space="0" w:color="auto"/>
                              </w:divBdr>
                              <w:divsChild>
                                <w:div w:id="13891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2775">
                  <w:marLeft w:val="0"/>
                  <w:marRight w:val="0"/>
                  <w:marTop w:val="0"/>
                  <w:marBottom w:val="0"/>
                  <w:divBdr>
                    <w:top w:val="none" w:sz="0" w:space="0" w:color="auto"/>
                    <w:left w:val="none" w:sz="0" w:space="0" w:color="auto"/>
                    <w:bottom w:val="none" w:sz="0" w:space="0" w:color="auto"/>
                    <w:right w:val="none" w:sz="0" w:space="0" w:color="auto"/>
                  </w:divBdr>
                  <w:divsChild>
                    <w:div w:id="1579443906">
                      <w:marLeft w:val="0"/>
                      <w:marRight w:val="0"/>
                      <w:marTop w:val="0"/>
                      <w:marBottom w:val="0"/>
                      <w:divBdr>
                        <w:top w:val="none" w:sz="0" w:space="0" w:color="auto"/>
                        <w:left w:val="none" w:sz="0" w:space="0" w:color="auto"/>
                        <w:bottom w:val="none" w:sz="0" w:space="0" w:color="auto"/>
                        <w:right w:val="none" w:sz="0" w:space="0" w:color="auto"/>
                      </w:divBdr>
                      <w:divsChild>
                        <w:div w:id="1876573004">
                          <w:marLeft w:val="0"/>
                          <w:marRight w:val="0"/>
                          <w:marTop w:val="0"/>
                          <w:marBottom w:val="0"/>
                          <w:divBdr>
                            <w:top w:val="none" w:sz="0" w:space="0" w:color="auto"/>
                            <w:left w:val="none" w:sz="0" w:space="0" w:color="auto"/>
                            <w:bottom w:val="none" w:sz="0" w:space="0" w:color="auto"/>
                            <w:right w:val="none" w:sz="0" w:space="0" w:color="auto"/>
                          </w:divBdr>
                          <w:divsChild>
                            <w:div w:id="1974670757">
                              <w:marLeft w:val="0"/>
                              <w:marRight w:val="0"/>
                              <w:marTop w:val="0"/>
                              <w:marBottom w:val="0"/>
                              <w:divBdr>
                                <w:top w:val="none" w:sz="0" w:space="0" w:color="auto"/>
                                <w:left w:val="none" w:sz="0" w:space="0" w:color="auto"/>
                                <w:bottom w:val="none" w:sz="0" w:space="0" w:color="auto"/>
                                <w:right w:val="none" w:sz="0" w:space="0" w:color="auto"/>
                              </w:divBdr>
                              <w:divsChild>
                                <w:div w:id="6540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77295">
                  <w:marLeft w:val="0"/>
                  <w:marRight w:val="0"/>
                  <w:marTop w:val="0"/>
                  <w:marBottom w:val="0"/>
                  <w:divBdr>
                    <w:top w:val="none" w:sz="0" w:space="0" w:color="auto"/>
                    <w:left w:val="none" w:sz="0" w:space="0" w:color="auto"/>
                    <w:bottom w:val="none" w:sz="0" w:space="0" w:color="auto"/>
                    <w:right w:val="none" w:sz="0" w:space="0" w:color="auto"/>
                  </w:divBdr>
                  <w:divsChild>
                    <w:div w:id="893128742">
                      <w:marLeft w:val="0"/>
                      <w:marRight w:val="0"/>
                      <w:marTop w:val="0"/>
                      <w:marBottom w:val="0"/>
                      <w:divBdr>
                        <w:top w:val="none" w:sz="0" w:space="0" w:color="auto"/>
                        <w:left w:val="none" w:sz="0" w:space="0" w:color="auto"/>
                        <w:bottom w:val="none" w:sz="0" w:space="0" w:color="auto"/>
                        <w:right w:val="none" w:sz="0" w:space="0" w:color="auto"/>
                      </w:divBdr>
                      <w:divsChild>
                        <w:div w:id="1455948391">
                          <w:marLeft w:val="0"/>
                          <w:marRight w:val="0"/>
                          <w:marTop w:val="0"/>
                          <w:marBottom w:val="0"/>
                          <w:divBdr>
                            <w:top w:val="none" w:sz="0" w:space="0" w:color="auto"/>
                            <w:left w:val="none" w:sz="0" w:space="0" w:color="auto"/>
                            <w:bottom w:val="none" w:sz="0" w:space="0" w:color="auto"/>
                            <w:right w:val="none" w:sz="0" w:space="0" w:color="auto"/>
                          </w:divBdr>
                          <w:divsChild>
                            <w:div w:id="437530189">
                              <w:marLeft w:val="0"/>
                              <w:marRight w:val="0"/>
                              <w:marTop w:val="0"/>
                              <w:marBottom w:val="0"/>
                              <w:divBdr>
                                <w:top w:val="none" w:sz="0" w:space="0" w:color="auto"/>
                                <w:left w:val="none" w:sz="0" w:space="0" w:color="auto"/>
                                <w:bottom w:val="none" w:sz="0" w:space="0" w:color="auto"/>
                                <w:right w:val="none" w:sz="0" w:space="0" w:color="auto"/>
                              </w:divBdr>
                              <w:divsChild>
                                <w:div w:id="42876062">
                                  <w:marLeft w:val="0"/>
                                  <w:marRight w:val="0"/>
                                  <w:marTop w:val="0"/>
                                  <w:marBottom w:val="0"/>
                                  <w:divBdr>
                                    <w:top w:val="none" w:sz="0" w:space="0" w:color="auto"/>
                                    <w:left w:val="none" w:sz="0" w:space="0" w:color="auto"/>
                                    <w:bottom w:val="none" w:sz="0" w:space="0" w:color="auto"/>
                                    <w:right w:val="none" w:sz="0" w:space="0" w:color="auto"/>
                                  </w:divBdr>
                                  <w:divsChild>
                                    <w:div w:id="320471305">
                                      <w:marLeft w:val="0"/>
                                      <w:marRight w:val="0"/>
                                      <w:marTop w:val="0"/>
                                      <w:marBottom w:val="0"/>
                                      <w:divBdr>
                                        <w:top w:val="none" w:sz="0" w:space="0" w:color="auto"/>
                                        <w:left w:val="none" w:sz="0" w:space="0" w:color="auto"/>
                                        <w:bottom w:val="none" w:sz="0" w:space="0" w:color="auto"/>
                                        <w:right w:val="none" w:sz="0" w:space="0" w:color="auto"/>
                                      </w:divBdr>
                                    </w:div>
                                    <w:div w:id="1023946567">
                                      <w:marLeft w:val="0"/>
                                      <w:marRight w:val="0"/>
                                      <w:marTop w:val="0"/>
                                      <w:marBottom w:val="0"/>
                                      <w:divBdr>
                                        <w:top w:val="none" w:sz="0" w:space="0" w:color="auto"/>
                                        <w:left w:val="none" w:sz="0" w:space="0" w:color="auto"/>
                                        <w:bottom w:val="none" w:sz="0" w:space="0" w:color="auto"/>
                                        <w:right w:val="none" w:sz="0" w:space="0" w:color="auto"/>
                                      </w:divBdr>
                                    </w:div>
                                    <w:div w:id="1388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75968">
                  <w:marLeft w:val="0"/>
                  <w:marRight w:val="0"/>
                  <w:marTop w:val="0"/>
                  <w:marBottom w:val="0"/>
                  <w:divBdr>
                    <w:top w:val="none" w:sz="0" w:space="0" w:color="auto"/>
                    <w:left w:val="none" w:sz="0" w:space="0" w:color="auto"/>
                    <w:bottom w:val="none" w:sz="0" w:space="0" w:color="auto"/>
                    <w:right w:val="none" w:sz="0" w:space="0" w:color="auto"/>
                  </w:divBdr>
                  <w:divsChild>
                    <w:div w:id="878857404">
                      <w:marLeft w:val="0"/>
                      <w:marRight w:val="0"/>
                      <w:marTop w:val="0"/>
                      <w:marBottom w:val="0"/>
                      <w:divBdr>
                        <w:top w:val="none" w:sz="0" w:space="0" w:color="auto"/>
                        <w:left w:val="none" w:sz="0" w:space="0" w:color="auto"/>
                        <w:bottom w:val="none" w:sz="0" w:space="0" w:color="auto"/>
                        <w:right w:val="none" w:sz="0" w:space="0" w:color="auto"/>
                      </w:divBdr>
                      <w:divsChild>
                        <w:div w:id="2036073847">
                          <w:marLeft w:val="0"/>
                          <w:marRight w:val="0"/>
                          <w:marTop w:val="0"/>
                          <w:marBottom w:val="0"/>
                          <w:divBdr>
                            <w:top w:val="none" w:sz="0" w:space="0" w:color="auto"/>
                            <w:left w:val="none" w:sz="0" w:space="0" w:color="auto"/>
                            <w:bottom w:val="none" w:sz="0" w:space="0" w:color="auto"/>
                            <w:right w:val="none" w:sz="0" w:space="0" w:color="auto"/>
                          </w:divBdr>
                          <w:divsChild>
                            <w:div w:id="1859152943">
                              <w:marLeft w:val="0"/>
                              <w:marRight w:val="0"/>
                              <w:marTop w:val="0"/>
                              <w:marBottom w:val="0"/>
                              <w:divBdr>
                                <w:top w:val="none" w:sz="0" w:space="0" w:color="auto"/>
                                <w:left w:val="none" w:sz="0" w:space="0" w:color="auto"/>
                                <w:bottom w:val="none" w:sz="0" w:space="0" w:color="auto"/>
                                <w:right w:val="none" w:sz="0" w:space="0" w:color="auto"/>
                              </w:divBdr>
                              <w:divsChild>
                                <w:div w:id="12463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4895">
                  <w:marLeft w:val="0"/>
                  <w:marRight w:val="0"/>
                  <w:marTop w:val="0"/>
                  <w:marBottom w:val="0"/>
                  <w:divBdr>
                    <w:top w:val="none" w:sz="0" w:space="0" w:color="auto"/>
                    <w:left w:val="none" w:sz="0" w:space="0" w:color="auto"/>
                    <w:bottom w:val="none" w:sz="0" w:space="0" w:color="auto"/>
                    <w:right w:val="none" w:sz="0" w:space="0" w:color="auto"/>
                  </w:divBdr>
                  <w:divsChild>
                    <w:div w:id="1133788752">
                      <w:marLeft w:val="0"/>
                      <w:marRight w:val="0"/>
                      <w:marTop w:val="0"/>
                      <w:marBottom w:val="0"/>
                      <w:divBdr>
                        <w:top w:val="none" w:sz="0" w:space="0" w:color="auto"/>
                        <w:left w:val="none" w:sz="0" w:space="0" w:color="auto"/>
                        <w:bottom w:val="none" w:sz="0" w:space="0" w:color="auto"/>
                        <w:right w:val="none" w:sz="0" w:space="0" w:color="auto"/>
                      </w:divBdr>
                      <w:divsChild>
                        <w:div w:id="1857497263">
                          <w:marLeft w:val="0"/>
                          <w:marRight w:val="0"/>
                          <w:marTop w:val="0"/>
                          <w:marBottom w:val="0"/>
                          <w:divBdr>
                            <w:top w:val="none" w:sz="0" w:space="0" w:color="auto"/>
                            <w:left w:val="none" w:sz="0" w:space="0" w:color="auto"/>
                            <w:bottom w:val="none" w:sz="0" w:space="0" w:color="auto"/>
                            <w:right w:val="none" w:sz="0" w:space="0" w:color="auto"/>
                          </w:divBdr>
                          <w:divsChild>
                            <w:div w:id="2048219602">
                              <w:marLeft w:val="0"/>
                              <w:marRight w:val="0"/>
                              <w:marTop w:val="0"/>
                              <w:marBottom w:val="0"/>
                              <w:divBdr>
                                <w:top w:val="none" w:sz="0" w:space="0" w:color="auto"/>
                                <w:left w:val="none" w:sz="0" w:space="0" w:color="auto"/>
                                <w:bottom w:val="none" w:sz="0" w:space="0" w:color="auto"/>
                                <w:right w:val="none" w:sz="0" w:space="0" w:color="auto"/>
                              </w:divBdr>
                              <w:divsChild>
                                <w:div w:id="8949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5273">
                  <w:marLeft w:val="0"/>
                  <w:marRight w:val="0"/>
                  <w:marTop w:val="0"/>
                  <w:marBottom w:val="0"/>
                  <w:divBdr>
                    <w:top w:val="none" w:sz="0" w:space="0" w:color="auto"/>
                    <w:left w:val="none" w:sz="0" w:space="0" w:color="auto"/>
                    <w:bottom w:val="none" w:sz="0" w:space="0" w:color="auto"/>
                    <w:right w:val="none" w:sz="0" w:space="0" w:color="auto"/>
                  </w:divBdr>
                  <w:divsChild>
                    <w:div w:id="604307516">
                      <w:marLeft w:val="0"/>
                      <w:marRight w:val="0"/>
                      <w:marTop w:val="0"/>
                      <w:marBottom w:val="0"/>
                      <w:divBdr>
                        <w:top w:val="none" w:sz="0" w:space="0" w:color="auto"/>
                        <w:left w:val="none" w:sz="0" w:space="0" w:color="auto"/>
                        <w:bottom w:val="none" w:sz="0" w:space="0" w:color="auto"/>
                        <w:right w:val="none" w:sz="0" w:space="0" w:color="auto"/>
                      </w:divBdr>
                      <w:divsChild>
                        <w:div w:id="1624457348">
                          <w:marLeft w:val="0"/>
                          <w:marRight w:val="0"/>
                          <w:marTop w:val="0"/>
                          <w:marBottom w:val="0"/>
                          <w:divBdr>
                            <w:top w:val="none" w:sz="0" w:space="0" w:color="auto"/>
                            <w:left w:val="none" w:sz="0" w:space="0" w:color="auto"/>
                            <w:bottom w:val="none" w:sz="0" w:space="0" w:color="auto"/>
                            <w:right w:val="none" w:sz="0" w:space="0" w:color="auto"/>
                          </w:divBdr>
                          <w:divsChild>
                            <w:div w:id="1092314632">
                              <w:marLeft w:val="0"/>
                              <w:marRight w:val="0"/>
                              <w:marTop w:val="0"/>
                              <w:marBottom w:val="0"/>
                              <w:divBdr>
                                <w:top w:val="none" w:sz="0" w:space="0" w:color="auto"/>
                                <w:left w:val="none" w:sz="0" w:space="0" w:color="auto"/>
                                <w:bottom w:val="none" w:sz="0" w:space="0" w:color="auto"/>
                                <w:right w:val="none" w:sz="0" w:space="0" w:color="auto"/>
                              </w:divBdr>
                              <w:divsChild>
                                <w:div w:id="11129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90095">
                  <w:marLeft w:val="0"/>
                  <w:marRight w:val="0"/>
                  <w:marTop w:val="0"/>
                  <w:marBottom w:val="0"/>
                  <w:divBdr>
                    <w:top w:val="none" w:sz="0" w:space="0" w:color="auto"/>
                    <w:left w:val="none" w:sz="0" w:space="0" w:color="auto"/>
                    <w:bottom w:val="none" w:sz="0" w:space="0" w:color="auto"/>
                    <w:right w:val="none" w:sz="0" w:space="0" w:color="auto"/>
                  </w:divBdr>
                  <w:divsChild>
                    <w:div w:id="118424372">
                      <w:marLeft w:val="0"/>
                      <w:marRight w:val="0"/>
                      <w:marTop w:val="0"/>
                      <w:marBottom w:val="0"/>
                      <w:divBdr>
                        <w:top w:val="none" w:sz="0" w:space="0" w:color="auto"/>
                        <w:left w:val="none" w:sz="0" w:space="0" w:color="auto"/>
                        <w:bottom w:val="none" w:sz="0" w:space="0" w:color="auto"/>
                        <w:right w:val="none" w:sz="0" w:space="0" w:color="auto"/>
                      </w:divBdr>
                      <w:divsChild>
                        <w:div w:id="823854888">
                          <w:marLeft w:val="0"/>
                          <w:marRight w:val="0"/>
                          <w:marTop w:val="0"/>
                          <w:marBottom w:val="0"/>
                          <w:divBdr>
                            <w:top w:val="none" w:sz="0" w:space="0" w:color="auto"/>
                            <w:left w:val="none" w:sz="0" w:space="0" w:color="auto"/>
                            <w:bottom w:val="none" w:sz="0" w:space="0" w:color="auto"/>
                            <w:right w:val="none" w:sz="0" w:space="0" w:color="auto"/>
                          </w:divBdr>
                          <w:divsChild>
                            <w:div w:id="20396711">
                              <w:marLeft w:val="0"/>
                              <w:marRight w:val="0"/>
                              <w:marTop w:val="0"/>
                              <w:marBottom w:val="0"/>
                              <w:divBdr>
                                <w:top w:val="none" w:sz="0" w:space="0" w:color="auto"/>
                                <w:left w:val="none" w:sz="0" w:space="0" w:color="auto"/>
                                <w:bottom w:val="none" w:sz="0" w:space="0" w:color="auto"/>
                                <w:right w:val="none" w:sz="0" w:space="0" w:color="auto"/>
                              </w:divBdr>
                              <w:divsChild>
                                <w:div w:id="266810982">
                                  <w:marLeft w:val="0"/>
                                  <w:marRight w:val="0"/>
                                  <w:marTop w:val="0"/>
                                  <w:marBottom w:val="0"/>
                                  <w:divBdr>
                                    <w:top w:val="none" w:sz="0" w:space="0" w:color="auto"/>
                                    <w:left w:val="none" w:sz="0" w:space="0" w:color="auto"/>
                                    <w:bottom w:val="none" w:sz="0" w:space="0" w:color="auto"/>
                                    <w:right w:val="none" w:sz="0" w:space="0" w:color="auto"/>
                                  </w:divBdr>
                                  <w:divsChild>
                                    <w:div w:id="13724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01289">
      <w:bodyDiv w:val="1"/>
      <w:marLeft w:val="0"/>
      <w:marRight w:val="0"/>
      <w:marTop w:val="0"/>
      <w:marBottom w:val="0"/>
      <w:divBdr>
        <w:top w:val="none" w:sz="0" w:space="0" w:color="auto"/>
        <w:left w:val="none" w:sz="0" w:space="0" w:color="auto"/>
        <w:bottom w:val="none" w:sz="0" w:space="0" w:color="auto"/>
        <w:right w:val="none" w:sz="0" w:space="0" w:color="auto"/>
      </w:divBdr>
      <w:divsChild>
        <w:div w:id="402340613">
          <w:marLeft w:val="0"/>
          <w:marRight w:val="0"/>
          <w:marTop w:val="0"/>
          <w:marBottom w:val="336"/>
          <w:divBdr>
            <w:top w:val="none" w:sz="0" w:space="0" w:color="auto"/>
            <w:left w:val="none" w:sz="0" w:space="0" w:color="auto"/>
            <w:bottom w:val="none" w:sz="0" w:space="0" w:color="auto"/>
            <w:right w:val="none" w:sz="0" w:space="0" w:color="auto"/>
          </w:divBdr>
          <w:divsChild>
            <w:div w:id="1200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598">
      <w:bodyDiv w:val="1"/>
      <w:marLeft w:val="0"/>
      <w:marRight w:val="0"/>
      <w:marTop w:val="0"/>
      <w:marBottom w:val="0"/>
      <w:divBdr>
        <w:top w:val="none" w:sz="0" w:space="0" w:color="auto"/>
        <w:left w:val="none" w:sz="0" w:space="0" w:color="auto"/>
        <w:bottom w:val="none" w:sz="0" w:space="0" w:color="auto"/>
        <w:right w:val="none" w:sz="0" w:space="0" w:color="auto"/>
      </w:divBdr>
      <w:divsChild>
        <w:div w:id="1360089359">
          <w:marLeft w:val="0"/>
          <w:marRight w:val="0"/>
          <w:marTop w:val="0"/>
          <w:marBottom w:val="0"/>
          <w:divBdr>
            <w:top w:val="none" w:sz="0" w:space="0" w:color="auto"/>
            <w:left w:val="none" w:sz="0" w:space="0" w:color="auto"/>
            <w:bottom w:val="none" w:sz="0" w:space="0" w:color="auto"/>
            <w:right w:val="none" w:sz="0" w:space="0" w:color="auto"/>
          </w:divBdr>
          <w:divsChild>
            <w:div w:id="471797099">
              <w:marLeft w:val="0"/>
              <w:marRight w:val="0"/>
              <w:marTop w:val="0"/>
              <w:marBottom w:val="0"/>
              <w:divBdr>
                <w:top w:val="none" w:sz="0" w:space="0" w:color="auto"/>
                <w:left w:val="none" w:sz="0" w:space="0" w:color="auto"/>
                <w:bottom w:val="none" w:sz="0" w:space="0" w:color="auto"/>
                <w:right w:val="none" w:sz="0" w:space="0" w:color="auto"/>
              </w:divBdr>
              <w:divsChild>
                <w:div w:id="2112043351">
                  <w:marLeft w:val="0"/>
                  <w:marRight w:val="0"/>
                  <w:marTop w:val="0"/>
                  <w:marBottom w:val="0"/>
                  <w:divBdr>
                    <w:top w:val="none" w:sz="0" w:space="0" w:color="auto"/>
                    <w:left w:val="none" w:sz="0" w:space="0" w:color="auto"/>
                    <w:bottom w:val="none" w:sz="0" w:space="0" w:color="auto"/>
                    <w:right w:val="none" w:sz="0" w:space="0" w:color="auto"/>
                  </w:divBdr>
                  <w:divsChild>
                    <w:div w:id="1964845702">
                      <w:marLeft w:val="0"/>
                      <w:marRight w:val="0"/>
                      <w:marTop w:val="0"/>
                      <w:marBottom w:val="0"/>
                      <w:divBdr>
                        <w:top w:val="none" w:sz="0" w:space="0" w:color="auto"/>
                        <w:left w:val="none" w:sz="0" w:space="0" w:color="auto"/>
                        <w:bottom w:val="none" w:sz="0" w:space="0" w:color="auto"/>
                        <w:right w:val="none" w:sz="0" w:space="0" w:color="auto"/>
                      </w:divBdr>
                      <w:divsChild>
                        <w:div w:id="1977445206">
                          <w:marLeft w:val="0"/>
                          <w:marRight w:val="0"/>
                          <w:marTop w:val="0"/>
                          <w:marBottom w:val="0"/>
                          <w:divBdr>
                            <w:top w:val="none" w:sz="0" w:space="0" w:color="auto"/>
                            <w:left w:val="none" w:sz="0" w:space="0" w:color="auto"/>
                            <w:bottom w:val="none" w:sz="0" w:space="0" w:color="auto"/>
                            <w:right w:val="none" w:sz="0" w:space="0" w:color="auto"/>
                          </w:divBdr>
                          <w:divsChild>
                            <w:div w:id="962540487">
                              <w:marLeft w:val="0"/>
                              <w:marRight w:val="0"/>
                              <w:marTop w:val="0"/>
                              <w:marBottom w:val="0"/>
                              <w:divBdr>
                                <w:top w:val="none" w:sz="0" w:space="0" w:color="auto"/>
                                <w:left w:val="none" w:sz="0" w:space="0" w:color="auto"/>
                                <w:bottom w:val="none" w:sz="0" w:space="0" w:color="auto"/>
                                <w:right w:val="none" w:sz="0" w:space="0" w:color="auto"/>
                              </w:divBdr>
                              <w:divsChild>
                                <w:div w:id="21171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50793">
                  <w:marLeft w:val="0"/>
                  <w:marRight w:val="0"/>
                  <w:marTop w:val="0"/>
                  <w:marBottom w:val="0"/>
                  <w:divBdr>
                    <w:top w:val="none" w:sz="0" w:space="0" w:color="auto"/>
                    <w:left w:val="none" w:sz="0" w:space="0" w:color="auto"/>
                    <w:bottom w:val="none" w:sz="0" w:space="0" w:color="auto"/>
                    <w:right w:val="none" w:sz="0" w:space="0" w:color="auto"/>
                  </w:divBdr>
                  <w:divsChild>
                    <w:div w:id="1716924481">
                      <w:marLeft w:val="0"/>
                      <w:marRight w:val="0"/>
                      <w:marTop w:val="0"/>
                      <w:marBottom w:val="0"/>
                      <w:divBdr>
                        <w:top w:val="none" w:sz="0" w:space="0" w:color="auto"/>
                        <w:left w:val="none" w:sz="0" w:space="0" w:color="auto"/>
                        <w:bottom w:val="none" w:sz="0" w:space="0" w:color="auto"/>
                        <w:right w:val="none" w:sz="0" w:space="0" w:color="auto"/>
                      </w:divBdr>
                      <w:divsChild>
                        <w:div w:id="273827824">
                          <w:marLeft w:val="0"/>
                          <w:marRight w:val="0"/>
                          <w:marTop w:val="0"/>
                          <w:marBottom w:val="0"/>
                          <w:divBdr>
                            <w:top w:val="none" w:sz="0" w:space="0" w:color="auto"/>
                            <w:left w:val="none" w:sz="0" w:space="0" w:color="auto"/>
                            <w:bottom w:val="none" w:sz="0" w:space="0" w:color="auto"/>
                            <w:right w:val="none" w:sz="0" w:space="0" w:color="auto"/>
                          </w:divBdr>
                          <w:divsChild>
                            <w:div w:id="717096090">
                              <w:marLeft w:val="0"/>
                              <w:marRight w:val="0"/>
                              <w:marTop w:val="0"/>
                              <w:marBottom w:val="0"/>
                              <w:divBdr>
                                <w:top w:val="none" w:sz="0" w:space="0" w:color="auto"/>
                                <w:left w:val="none" w:sz="0" w:space="0" w:color="auto"/>
                                <w:bottom w:val="none" w:sz="0" w:space="0" w:color="auto"/>
                                <w:right w:val="none" w:sz="0" w:space="0" w:color="auto"/>
                              </w:divBdr>
                              <w:divsChild>
                                <w:div w:id="1741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51381">
                  <w:marLeft w:val="0"/>
                  <w:marRight w:val="0"/>
                  <w:marTop w:val="0"/>
                  <w:marBottom w:val="0"/>
                  <w:divBdr>
                    <w:top w:val="none" w:sz="0" w:space="0" w:color="auto"/>
                    <w:left w:val="none" w:sz="0" w:space="0" w:color="auto"/>
                    <w:bottom w:val="none" w:sz="0" w:space="0" w:color="auto"/>
                    <w:right w:val="none" w:sz="0" w:space="0" w:color="auto"/>
                  </w:divBdr>
                  <w:divsChild>
                    <w:div w:id="159589441">
                      <w:marLeft w:val="0"/>
                      <w:marRight w:val="0"/>
                      <w:marTop w:val="0"/>
                      <w:marBottom w:val="0"/>
                      <w:divBdr>
                        <w:top w:val="none" w:sz="0" w:space="0" w:color="auto"/>
                        <w:left w:val="none" w:sz="0" w:space="0" w:color="auto"/>
                        <w:bottom w:val="none" w:sz="0" w:space="0" w:color="auto"/>
                        <w:right w:val="none" w:sz="0" w:space="0" w:color="auto"/>
                      </w:divBdr>
                      <w:divsChild>
                        <w:div w:id="175660029">
                          <w:marLeft w:val="0"/>
                          <w:marRight w:val="0"/>
                          <w:marTop w:val="0"/>
                          <w:marBottom w:val="0"/>
                          <w:divBdr>
                            <w:top w:val="none" w:sz="0" w:space="0" w:color="auto"/>
                            <w:left w:val="none" w:sz="0" w:space="0" w:color="auto"/>
                            <w:bottom w:val="none" w:sz="0" w:space="0" w:color="auto"/>
                            <w:right w:val="none" w:sz="0" w:space="0" w:color="auto"/>
                          </w:divBdr>
                          <w:divsChild>
                            <w:div w:id="407843383">
                              <w:marLeft w:val="0"/>
                              <w:marRight w:val="0"/>
                              <w:marTop w:val="0"/>
                              <w:marBottom w:val="0"/>
                              <w:divBdr>
                                <w:top w:val="none" w:sz="0" w:space="0" w:color="auto"/>
                                <w:left w:val="none" w:sz="0" w:space="0" w:color="auto"/>
                                <w:bottom w:val="none" w:sz="0" w:space="0" w:color="auto"/>
                                <w:right w:val="none" w:sz="0" w:space="0" w:color="auto"/>
                              </w:divBdr>
                              <w:divsChild>
                                <w:div w:id="980619152">
                                  <w:marLeft w:val="0"/>
                                  <w:marRight w:val="0"/>
                                  <w:marTop w:val="0"/>
                                  <w:marBottom w:val="0"/>
                                  <w:divBdr>
                                    <w:top w:val="none" w:sz="0" w:space="0" w:color="auto"/>
                                    <w:left w:val="none" w:sz="0" w:space="0" w:color="auto"/>
                                    <w:bottom w:val="none" w:sz="0" w:space="0" w:color="auto"/>
                                    <w:right w:val="none" w:sz="0" w:space="0" w:color="auto"/>
                                  </w:divBdr>
                                  <w:divsChild>
                                    <w:div w:id="931815360">
                                      <w:marLeft w:val="0"/>
                                      <w:marRight w:val="0"/>
                                      <w:marTop w:val="0"/>
                                      <w:marBottom w:val="0"/>
                                      <w:divBdr>
                                        <w:top w:val="none" w:sz="0" w:space="0" w:color="auto"/>
                                        <w:left w:val="none" w:sz="0" w:space="0" w:color="auto"/>
                                        <w:bottom w:val="none" w:sz="0" w:space="0" w:color="auto"/>
                                        <w:right w:val="none" w:sz="0" w:space="0" w:color="auto"/>
                                      </w:divBdr>
                                    </w:div>
                                    <w:div w:id="2068987212">
                                      <w:marLeft w:val="0"/>
                                      <w:marRight w:val="0"/>
                                      <w:marTop w:val="0"/>
                                      <w:marBottom w:val="0"/>
                                      <w:divBdr>
                                        <w:top w:val="none" w:sz="0" w:space="0" w:color="auto"/>
                                        <w:left w:val="none" w:sz="0" w:space="0" w:color="auto"/>
                                        <w:bottom w:val="none" w:sz="0" w:space="0" w:color="auto"/>
                                        <w:right w:val="none" w:sz="0" w:space="0" w:color="auto"/>
                                      </w:divBdr>
                                    </w:div>
                                    <w:div w:id="3628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85176">
                  <w:marLeft w:val="0"/>
                  <w:marRight w:val="0"/>
                  <w:marTop w:val="0"/>
                  <w:marBottom w:val="0"/>
                  <w:divBdr>
                    <w:top w:val="none" w:sz="0" w:space="0" w:color="auto"/>
                    <w:left w:val="none" w:sz="0" w:space="0" w:color="auto"/>
                    <w:bottom w:val="none" w:sz="0" w:space="0" w:color="auto"/>
                    <w:right w:val="none" w:sz="0" w:space="0" w:color="auto"/>
                  </w:divBdr>
                  <w:divsChild>
                    <w:div w:id="54471655">
                      <w:marLeft w:val="0"/>
                      <w:marRight w:val="0"/>
                      <w:marTop w:val="0"/>
                      <w:marBottom w:val="0"/>
                      <w:divBdr>
                        <w:top w:val="none" w:sz="0" w:space="0" w:color="auto"/>
                        <w:left w:val="none" w:sz="0" w:space="0" w:color="auto"/>
                        <w:bottom w:val="none" w:sz="0" w:space="0" w:color="auto"/>
                        <w:right w:val="none" w:sz="0" w:space="0" w:color="auto"/>
                      </w:divBdr>
                      <w:divsChild>
                        <w:div w:id="880365854">
                          <w:marLeft w:val="0"/>
                          <w:marRight w:val="0"/>
                          <w:marTop w:val="0"/>
                          <w:marBottom w:val="0"/>
                          <w:divBdr>
                            <w:top w:val="none" w:sz="0" w:space="0" w:color="auto"/>
                            <w:left w:val="none" w:sz="0" w:space="0" w:color="auto"/>
                            <w:bottom w:val="none" w:sz="0" w:space="0" w:color="auto"/>
                            <w:right w:val="none" w:sz="0" w:space="0" w:color="auto"/>
                          </w:divBdr>
                          <w:divsChild>
                            <w:div w:id="707996876">
                              <w:marLeft w:val="0"/>
                              <w:marRight w:val="0"/>
                              <w:marTop w:val="0"/>
                              <w:marBottom w:val="0"/>
                              <w:divBdr>
                                <w:top w:val="none" w:sz="0" w:space="0" w:color="auto"/>
                                <w:left w:val="none" w:sz="0" w:space="0" w:color="auto"/>
                                <w:bottom w:val="none" w:sz="0" w:space="0" w:color="auto"/>
                                <w:right w:val="none" w:sz="0" w:space="0" w:color="auto"/>
                              </w:divBdr>
                              <w:divsChild>
                                <w:div w:id="80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2121">
                  <w:marLeft w:val="0"/>
                  <w:marRight w:val="0"/>
                  <w:marTop w:val="0"/>
                  <w:marBottom w:val="0"/>
                  <w:divBdr>
                    <w:top w:val="none" w:sz="0" w:space="0" w:color="auto"/>
                    <w:left w:val="none" w:sz="0" w:space="0" w:color="auto"/>
                    <w:bottom w:val="none" w:sz="0" w:space="0" w:color="auto"/>
                    <w:right w:val="none" w:sz="0" w:space="0" w:color="auto"/>
                  </w:divBdr>
                  <w:divsChild>
                    <w:div w:id="1717008143">
                      <w:marLeft w:val="0"/>
                      <w:marRight w:val="0"/>
                      <w:marTop w:val="0"/>
                      <w:marBottom w:val="0"/>
                      <w:divBdr>
                        <w:top w:val="none" w:sz="0" w:space="0" w:color="auto"/>
                        <w:left w:val="none" w:sz="0" w:space="0" w:color="auto"/>
                        <w:bottom w:val="none" w:sz="0" w:space="0" w:color="auto"/>
                        <w:right w:val="none" w:sz="0" w:space="0" w:color="auto"/>
                      </w:divBdr>
                      <w:divsChild>
                        <w:div w:id="1191870432">
                          <w:marLeft w:val="0"/>
                          <w:marRight w:val="0"/>
                          <w:marTop w:val="0"/>
                          <w:marBottom w:val="0"/>
                          <w:divBdr>
                            <w:top w:val="none" w:sz="0" w:space="0" w:color="auto"/>
                            <w:left w:val="none" w:sz="0" w:space="0" w:color="auto"/>
                            <w:bottom w:val="none" w:sz="0" w:space="0" w:color="auto"/>
                            <w:right w:val="none" w:sz="0" w:space="0" w:color="auto"/>
                          </w:divBdr>
                          <w:divsChild>
                            <w:div w:id="628052556">
                              <w:marLeft w:val="0"/>
                              <w:marRight w:val="0"/>
                              <w:marTop w:val="0"/>
                              <w:marBottom w:val="0"/>
                              <w:divBdr>
                                <w:top w:val="none" w:sz="0" w:space="0" w:color="auto"/>
                                <w:left w:val="none" w:sz="0" w:space="0" w:color="auto"/>
                                <w:bottom w:val="none" w:sz="0" w:space="0" w:color="auto"/>
                                <w:right w:val="none" w:sz="0" w:space="0" w:color="auto"/>
                              </w:divBdr>
                              <w:divsChild>
                                <w:div w:id="1187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231026">
                  <w:marLeft w:val="0"/>
                  <w:marRight w:val="0"/>
                  <w:marTop w:val="0"/>
                  <w:marBottom w:val="0"/>
                  <w:divBdr>
                    <w:top w:val="none" w:sz="0" w:space="0" w:color="auto"/>
                    <w:left w:val="none" w:sz="0" w:space="0" w:color="auto"/>
                    <w:bottom w:val="none" w:sz="0" w:space="0" w:color="auto"/>
                    <w:right w:val="none" w:sz="0" w:space="0" w:color="auto"/>
                  </w:divBdr>
                  <w:divsChild>
                    <w:div w:id="622149297">
                      <w:marLeft w:val="0"/>
                      <w:marRight w:val="0"/>
                      <w:marTop w:val="0"/>
                      <w:marBottom w:val="0"/>
                      <w:divBdr>
                        <w:top w:val="none" w:sz="0" w:space="0" w:color="auto"/>
                        <w:left w:val="none" w:sz="0" w:space="0" w:color="auto"/>
                        <w:bottom w:val="none" w:sz="0" w:space="0" w:color="auto"/>
                        <w:right w:val="none" w:sz="0" w:space="0" w:color="auto"/>
                      </w:divBdr>
                      <w:divsChild>
                        <w:div w:id="1590120982">
                          <w:marLeft w:val="0"/>
                          <w:marRight w:val="0"/>
                          <w:marTop w:val="0"/>
                          <w:marBottom w:val="0"/>
                          <w:divBdr>
                            <w:top w:val="none" w:sz="0" w:space="0" w:color="auto"/>
                            <w:left w:val="none" w:sz="0" w:space="0" w:color="auto"/>
                            <w:bottom w:val="none" w:sz="0" w:space="0" w:color="auto"/>
                            <w:right w:val="none" w:sz="0" w:space="0" w:color="auto"/>
                          </w:divBdr>
                          <w:divsChild>
                            <w:div w:id="1309555955">
                              <w:marLeft w:val="0"/>
                              <w:marRight w:val="0"/>
                              <w:marTop w:val="0"/>
                              <w:marBottom w:val="0"/>
                              <w:divBdr>
                                <w:top w:val="none" w:sz="0" w:space="0" w:color="auto"/>
                                <w:left w:val="none" w:sz="0" w:space="0" w:color="auto"/>
                                <w:bottom w:val="none" w:sz="0" w:space="0" w:color="auto"/>
                                <w:right w:val="none" w:sz="0" w:space="0" w:color="auto"/>
                              </w:divBdr>
                              <w:divsChild>
                                <w:div w:id="15692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30338">
                  <w:marLeft w:val="0"/>
                  <w:marRight w:val="0"/>
                  <w:marTop w:val="0"/>
                  <w:marBottom w:val="0"/>
                  <w:divBdr>
                    <w:top w:val="none" w:sz="0" w:space="0" w:color="auto"/>
                    <w:left w:val="none" w:sz="0" w:space="0" w:color="auto"/>
                    <w:bottom w:val="none" w:sz="0" w:space="0" w:color="auto"/>
                    <w:right w:val="none" w:sz="0" w:space="0" w:color="auto"/>
                  </w:divBdr>
                  <w:divsChild>
                    <w:div w:id="1444113189">
                      <w:marLeft w:val="0"/>
                      <w:marRight w:val="0"/>
                      <w:marTop w:val="0"/>
                      <w:marBottom w:val="0"/>
                      <w:divBdr>
                        <w:top w:val="none" w:sz="0" w:space="0" w:color="auto"/>
                        <w:left w:val="none" w:sz="0" w:space="0" w:color="auto"/>
                        <w:bottom w:val="none" w:sz="0" w:space="0" w:color="auto"/>
                        <w:right w:val="none" w:sz="0" w:space="0" w:color="auto"/>
                      </w:divBdr>
                      <w:divsChild>
                        <w:div w:id="1984845786">
                          <w:marLeft w:val="0"/>
                          <w:marRight w:val="0"/>
                          <w:marTop w:val="0"/>
                          <w:marBottom w:val="0"/>
                          <w:divBdr>
                            <w:top w:val="none" w:sz="0" w:space="0" w:color="auto"/>
                            <w:left w:val="none" w:sz="0" w:space="0" w:color="auto"/>
                            <w:bottom w:val="none" w:sz="0" w:space="0" w:color="auto"/>
                            <w:right w:val="none" w:sz="0" w:space="0" w:color="auto"/>
                          </w:divBdr>
                          <w:divsChild>
                            <w:div w:id="547881540">
                              <w:marLeft w:val="0"/>
                              <w:marRight w:val="0"/>
                              <w:marTop w:val="0"/>
                              <w:marBottom w:val="0"/>
                              <w:divBdr>
                                <w:top w:val="none" w:sz="0" w:space="0" w:color="auto"/>
                                <w:left w:val="none" w:sz="0" w:space="0" w:color="auto"/>
                                <w:bottom w:val="none" w:sz="0" w:space="0" w:color="auto"/>
                                <w:right w:val="none" w:sz="0" w:space="0" w:color="auto"/>
                              </w:divBdr>
                              <w:divsChild>
                                <w:div w:id="1804692495">
                                  <w:marLeft w:val="0"/>
                                  <w:marRight w:val="0"/>
                                  <w:marTop w:val="0"/>
                                  <w:marBottom w:val="0"/>
                                  <w:divBdr>
                                    <w:top w:val="none" w:sz="0" w:space="0" w:color="auto"/>
                                    <w:left w:val="none" w:sz="0" w:space="0" w:color="auto"/>
                                    <w:bottom w:val="none" w:sz="0" w:space="0" w:color="auto"/>
                                    <w:right w:val="none" w:sz="0" w:space="0" w:color="auto"/>
                                  </w:divBdr>
                                  <w:divsChild>
                                    <w:div w:id="8787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630940">
      <w:bodyDiv w:val="1"/>
      <w:marLeft w:val="0"/>
      <w:marRight w:val="0"/>
      <w:marTop w:val="0"/>
      <w:marBottom w:val="0"/>
      <w:divBdr>
        <w:top w:val="none" w:sz="0" w:space="0" w:color="auto"/>
        <w:left w:val="none" w:sz="0" w:space="0" w:color="auto"/>
        <w:bottom w:val="none" w:sz="0" w:space="0" w:color="auto"/>
        <w:right w:val="none" w:sz="0" w:space="0" w:color="auto"/>
      </w:divBdr>
      <w:divsChild>
        <w:div w:id="637684164">
          <w:marLeft w:val="0"/>
          <w:marRight w:val="0"/>
          <w:marTop w:val="0"/>
          <w:marBottom w:val="0"/>
          <w:divBdr>
            <w:top w:val="none" w:sz="0" w:space="0" w:color="auto"/>
            <w:left w:val="none" w:sz="0" w:space="0" w:color="auto"/>
            <w:bottom w:val="none" w:sz="0" w:space="0" w:color="auto"/>
            <w:right w:val="none" w:sz="0" w:space="0" w:color="auto"/>
          </w:divBdr>
        </w:div>
        <w:div w:id="236938569">
          <w:marLeft w:val="0"/>
          <w:marRight w:val="0"/>
          <w:marTop w:val="0"/>
          <w:marBottom w:val="0"/>
          <w:divBdr>
            <w:top w:val="none" w:sz="0" w:space="0" w:color="auto"/>
            <w:left w:val="none" w:sz="0" w:space="0" w:color="auto"/>
            <w:bottom w:val="none" w:sz="0" w:space="0" w:color="auto"/>
            <w:right w:val="none" w:sz="0" w:space="0" w:color="auto"/>
          </w:divBdr>
        </w:div>
      </w:divsChild>
    </w:div>
    <w:div w:id="1445734276">
      <w:bodyDiv w:val="1"/>
      <w:marLeft w:val="0"/>
      <w:marRight w:val="0"/>
      <w:marTop w:val="0"/>
      <w:marBottom w:val="0"/>
      <w:divBdr>
        <w:top w:val="none" w:sz="0" w:space="0" w:color="auto"/>
        <w:left w:val="none" w:sz="0" w:space="0" w:color="auto"/>
        <w:bottom w:val="none" w:sz="0" w:space="0" w:color="auto"/>
        <w:right w:val="none" w:sz="0" w:space="0" w:color="auto"/>
      </w:divBdr>
      <w:divsChild>
        <w:div w:id="1877498481">
          <w:marLeft w:val="0"/>
          <w:marRight w:val="0"/>
          <w:marTop w:val="0"/>
          <w:marBottom w:val="0"/>
          <w:divBdr>
            <w:top w:val="none" w:sz="0" w:space="0" w:color="auto"/>
            <w:left w:val="none" w:sz="0" w:space="0" w:color="auto"/>
            <w:bottom w:val="none" w:sz="0" w:space="0" w:color="auto"/>
            <w:right w:val="none" w:sz="0" w:space="0" w:color="auto"/>
          </w:divBdr>
          <w:divsChild>
            <w:div w:id="499781102">
              <w:marLeft w:val="0"/>
              <w:marRight w:val="0"/>
              <w:marTop w:val="0"/>
              <w:marBottom w:val="0"/>
              <w:divBdr>
                <w:top w:val="none" w:sz="0" w:space="0" w:color="auto"/>
                <w:left w:val="none" w:sz="0" w:space="0" w:color="auto"/>
                <w:bottom w:val="none" w:sz="0" w:space="0" w:color="auto"/>
                <w:right w:val="none" w:sz="0" w:space="0" w:color="auto"/>
              </w:divBdr>
              <w:divsChild>
                <w:div w:id="15777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3969">
      <w:bodyDiv w:val="1"/>
      <w:marLeft w:val="0"/>
      <w:marRight w:val="0"/>
      <w:marTop w:val="0"/>
      <w:marBottom w:val="0"/>
      <w:divBdr>
        <w:top w:val="none" w:sz="0" w:space="0" w:color="auto"/>
        <w:left w:val="none" w:sz="0" w:space="0" w:color="auto"/>
        <w:bottom w:val="none" w:sz="0" w:space="0" w:color="auto"/>
        <w:right w:val="none" w:sz="0" w:space="0" w:color="auto"/>
      </w:divBdr>
      <w:divsChild>
        <w:div w:id="564725199">
          <w:marLeft w:val="0"/>
          <w:marRight w:val="0"/>
          <w:marTop w:val="0"/>
          <w:marBottom w:val="0"/>
          <w:divBdr>
            <w:top w:val="none" w:sz="0" w:space="0" w:color="auto"/>
            <w:left w:val="none" w:sz="0" w:space="0" w:color="auto"/>
            <w:bottom w:val="none" w:sz="0" w:space="0" w:color="auto"/>
            <w:right w:val="none" w:sz="0" w:space="0" w:color="auto"/>
          </w:divBdr>
          <w:divsChild>
            <w:div w:id="1686326819">
              <w:marLeft w:val="0"/>
              <w:marRight w:val="0"/>
              <w:marTop w:val="0"/>
              <w:marBottom w:val="0"/>
              <w:divBdr>
                <w:top w:val="none" w:sz="0" w:space="0" w:color="auto"/>
                <w:left w:val="none" w:sz="0" w:space="0" w:color="auto"/>
                <w:bottom w:val="none" w:sz="0" w:space="0" w:color="auto"/>
                <w:right w:val="none" w:sz="0" w:space="0" w:color="auto"/>
              </w:divBdr>
            </w:div>
            <w:div w:id="903684217">
              <w:marLeft w:val="0"/>
              <w:marRight w:val="0"/>
              <w:marTop w:val="0"/>
              <w:marBottom w:val="0"/>
              <w:divBdr>
                <w:top w:val="none" w:sz="0" w:space="0" w:color="auto"/>
                <w:left w:val="none" w:sz="0" w:space="0" w:color="auto"/>
                <w:bottom w:val="none" w:sz="0" w:space="0" w:color="auto"/>
                <w:right w:val="none" w:sz="0" w:space="0" w:color="auto"/>
              </w:divBdr>
            </w:div>
            <w:div w:id="1717000950">
              <w:marLeft w:val="0"/>
              <w:marRight w:val="0"/>
              <w:marTop w:val="0"/>
              <w:marBottom w:val="0"/>
              <w:divBdr>
                <w:top w:val="none" w:sz="0" w:space="0" w:color="auto"/>
                <w:left w:val="none" w:sz="0" w:space="0" w:color="auto"/>
                <w:bottom w:val="none" w:sz="0" w:space="0" w:color="auto"/>
                <w:right w:val="none" w:sz="0" w:space="0" w:color="auto"/>
              </w:divBdr>
            </w:div>
          </w:divsChild>
        </w:div>
        <w:div w:id="1406536493">
          <w:marLeft w:val="0"/>
          <w:marRight w:val="0"/>
          <w:marTop w:val="0"/>
          <w:marBottom w:val="0"/>
          <w:divBdr>
            <w:top w:val="none" w:sz="0" w:space="0" w:color="auto"/>
            <w:left w:val="none" w:sz="0" w:space="0" w:color="auto"/>
            <w:bottom w:val="none" w:sz="0" w:space="0" w:color="auto"/>
            <w:right w:val="none" w:sz="0" w:space="0" w:color="auto"/>
          </w:divBdr>
        </w:div>
        <w:div w:id="1316297734">
          <w:marLeft w:val="0"/>
          <w:marRight w:val="0"/>
          <w:marTop w:val="0"/>
          <w:marBottom w:val="0"/>
          <w:divBdr>
            <w:top w:val="none" w:sz="0" w:space="0" w:color="auto"/>
            <w:left w:val="none" w:sz="0" w:space="0" w:color="auto"/>
            <w:bottom w:val="none" w:sz="0" w:space="0" w:color="auto"/>
            <w:right w:val="none" w:sz="0" w:space="0" w:color="auto"/>
          </w:divBdr>
        </w:div>
        <w:div w:id="337462141">
          <w:marLeft w:val="0"/>
          <w:marRight w:val="0"/>
          <w:marTop w:val="0"/>
          <w:marBottom w:val="0"/>
          <w:divBdr>
            <w:top w:val="none" w:sz="0" w:space="0" w:color="auto"/>
            <w:left w:val="none" w:sz="0" w:space="0" w:color="auto"/>
            <w:bottom w:val="none" w:sz="0" w:space="0" w:color="auto"/>
            <w:right w:val="none" w:sz="0" w:space="0" w:color="auto"/>
          </w:divBdr>
        </w:div>
        <w:div w:id="506750584">
          <w:marLeft w:val="0"/>
          <w:marRight w:val="0"/>
          <w:marTop w:val="0"/>
          <w:marBottom w:val="0"/>
          <w:divBdr>
            <w:top w:val="none" w:sz="0" w:space="0" w:color="auto"/>
            <w:left w:val="none" w:sz="0" w:space="0" w:color="auto"/>
            <w:bottom w:val="none" w:sz="0" w:space="0" w:color="auto"/>
            <w:right w:val="none" w:sz="0" w:space="0" w:color="auto"/>
          </w:divBdr>
        </w:div>
        <w:div w:id="796264634">
          <w:marLeft w:val="0"/>
          <w:marRight w:val="0"/>
          <w:marTop w:val="0"/>
          <w:marBottom w:val="0"/>
          <w:divBdr>
            <w:top w:val="none" w:sz="0" w:space="0" w:color="auto"/>
            <w:left w:val="none" w:sz="0" w:space="0" w:color="auto"/>
            <w:bottom w:val="none" w:sz="0" w:space="0" w:color="auto"/>
            <w:right w:val="none" w:sz="0" w:space="0" w:color="auto"/>
          </w:divBdr>
        </w:div>
        <w:div w:id="390352563">
          <w:marLeft w:val="0"/>
          <w:marRight w:val="0"/>
          <w:marTop w:val="0"/>
          <w:marBottom w:val="0"/>
          <w:divBdr>
            <w:top w:val="none" w:sz="0" w:space="0" w:color="auto"/>
            <w:left w:val="none" w:sz="0" w:space="0" w:color="auto"/>
            <w:bottom w:val="none" w:sz="0" w:space="0" w:color="auto"/>
            <w:right w:val="none" w:sz="0" w:space="0" w:color="auto"/>
          </w:divBdr>
          <w:divsChild>
            <w:div w:id="1162814733">
              <w:marLeft w:val="0"/>
              <w:marRight w:val="0"/>
              <w:marTop w:val="0"/>
              <w:marBottom w:val="0"/>
              <w:divBdr>
                <w:top w:val="none" w:sz="0" w:space="0" w:color="auto"/>
                <w:left w:val="none" w:sz="0" w:space="0" w:color="auto"/>
                <w:bottom w:val="none" w:sz="0" w:space="0" w:color="auto"/>
                <w:right w:val="none" w:sz="0" w:space="0" w:color="auto"/>
              </w:divBdr>
            </w:div>
            <w:div w:id="1845971394">
              <w:marLeft w:val="0"/>
              <w:marRight w:val="0"/>
              <w:marTop w:val="0"/>
              <w:marBottom w:val="0"/>
              <w:divBdr>
                <w:top w:val="none" w:sz="0" w:space="0" w:color="auto"/>
                <w:left w:val="none" w:sz="0" w:space="0" w:color="auto"/>
                <w:bottom w:val="none" w:sz="0" w:space="0" w:color="auto"/>
                <w:right w:val="none" w:sz="0" w:space="0" w:color="auto"/>
              </w:divBdr>
            </w:div>
            <w:div w:id="1068268276">
              <w:marLeft w:val="0"/>
              <w:marRight w:val="0"/>
              <w:marTop w:val="0"/>
              <w:marBottom w:val="0"/>
              <w:divBdr>
                <w:top w:val="none" w:sz="0" w:space="0" w:color="auto"/>
                <w:left w:val="none" w:sz="0" w:space="0" w:color="auto"/>
                <w:bottom w:val="none" w:sz="0" w:space="0" w:color="auto"/>
                <w:right w:val="none" w:sz="0" w:space="0" w:color="auto"/>
              </w:divBdr>
            </w:div>
            <w:div w:id="83763702">
              <w:marLeft w:val="0"/>
              <w:marRight w:val="0"/>
              <w:marTop w:val="0"/>
              <w:marBottom w:val="0"/>
              <w:divBdr>
                <w:top w:val="none" w:sz="0" w:space="0" w:color="auto"/>
                <w:left w:val="none" w:sz="0" w:space="0" w:color="auto"/>
                <w:bottom w:val="none" w:sz="0" w:space="0" w:color="auto"/>
                <w:right w:val="none" w:sz="0" w:space="0" w:color="auto"/>
              </w:divBdr>
            </w:div>
            <w:div w:id="1047950511">
              <w:marLeft w:val="0"/>
              <w:marRight w:val="0"/>
              <w:marTop w:val="0"/>
              <w:marBottom w:val="0"/>
              <w:divBdr>
                <w:top w:val="none" w:sz="0" w:space="0" w:color="auto"/>
                <w:left w:val="none" w:sz="0" w:space="0" w:color="auto"/>
                <w:bottom w:val="none" w:sz="0" w:space="0" w:color="auto"/>
                <w:right w:val="none" w:sz="0" w:space="0" w:color="auto"/>
              </w:divBdr>
            </w:div>
          </w:divsChild>
        </w:div>
        <w:div w:id="419255908">
          <w:marLeft w:val="0"/>
          <w:marRight w:val="0"/>
          <w:marTop w:val="0"/>
          <w:marBottom w:val="0"/>
          <w:divBdr>
            <w:top w:val="none" w:sz="0" w:space="0" w:color="auto"/>
            <w:left w:val="none" w:sz="0" w:space="0" w:color="auto"/>
            <w:bottom w:val="none" w:sz="0" w:space="0" w:color="auto"/>
            <w:right w:val="none" w:sz="0" w:space="0" w:color="auto"/>
          </w:divBdr>
          <w:divsChild>
            <w:div w:id="1212110426">
              <w:marLeft w:val="0"/>
              <w:marRight w:val="0"/>
              <w:marTop w:val="0"/>
              <w:marBottom w:val="0"/>
              <w:divBdr>
                <w:top w:val="none" w:sz="0" w:space="0" w:color="auto"/>
                <w:left w:val="none" w:sz="0" w:space="0" w:color="auto"/>
                <w:bottom w:val="none" w:sz="0" w:space="0" w:color="auto"/>
                <w:right w:val="none" w:sz="0" w:space="0" w:color="auto"/>
              </w:divBdr>
            </w:div>
            <w:div w:id="1794127464">
              <w:marLeft w:val="0"/>
              <w:marRight w:val="0"/>
              <w:marTop w:val="0"/>
              <w:marBottom w:val="0"/>
              <w:divBdr>
                <w:top w:val="none" w:sz="0" w:space="0" w:color="auto"/>
                <w:left w:val="none" w:sz="0" w:space="0" w:color="auto"/>
                <w:bottom w:val="none" w:sz="0" w:space="0" w:color="auto"/>
                <w:right w:val="none" w:sz="0" w:space="0" w:color="auto"/>
              </w:divBdr>
            </w:div>
            <w:div w:id="1268924482">
              <w:marLeft w:val="0"/>
              <w:marRight w:val="0"/>
              <w:marTop w:val="0"/>
              <w:marBottom w:val="0"/>
              <w:divBdr>
                <w:top w:val="none" w:sz="0" w:space="0" w:color="auto"/>
                <w:left w:val="none" w:sz="0" w:space="0" w:color="auto"/>
                <w:bottom w:val="none" w:sz="0" w:space="0" w:color="auto"/>
                <w:right w:val="none" w:sz="0" w:space="0" w:color="auto"/>
              </w:divBdr>
            </w:div>
            <w:div w:id="13381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10584">
      <w:bodyDiv w:val="1"/>
      <w:marLeft w:val="0"/>
      <w:marRight w:val="0"/>
      <w:marTop w:val="0"/>
      <w:marBottom w:val="0"/>
      <w:divBdr>
        <w:top w:val="none" w:sz="0" w:space="0" w:color="auto"/>
        <w:left w:val="none" w:sz="0" w:space="0" w:color="auto"/>
        <w:bottom w:val="none" w:sz="0" w:space="0" w:color="auto"/>
        <w:right w:val="none" w:sz="0" w:space="0" w:color="auto"/>
      </w:divBdr>
    </w:div>
    <w:div w:id="1611859255">
      <w:bodyDiv w:val="1"/>
      <w:marLeft w:val="0"/>
      <w:marRight w:val="0"/>
      <w:marTop w:val="0"/>
      <w:marBottom w:val="0"/>
      <w:divBdr>
        <w:top w:val="none" w:sz="0" w:space="0" w:color="auto"/>
        <w:left w:val="none" w:sz="0" w:space="0" w:color="auto"/>
        <w:bottom w:val="none" w:sz="0" w:space="0" w:color="auto"/>
        <w:right w:val="none" w:sz="0" w:space="0" w:color="auto"/>
      </w:divBdr>
      <w:divsChild>
        <w:div w:id="438185766">
          <w:marLeft w:val="0"/>
          <w:marRight w:val="0"/>
          <w:marTop w:val="0"/>
          <w:marBottom w:val="0"/>
          <w:divBdr>
            <w:top w:val="none" w:sz="0" w:space="0" w:color="auto"/>
            <w:left w:val="none" w:sz="0" w:space="0" w:color="auto"/>
            <w:bottom w:val="none" w:sz="0" w:space="0" w:color="auto"/>
            <w:right w:val="none" w:sz="0" w:space="0" w:color="auto"/>
          </w:divBdr>
          <w:divsChild>
            <w:div w:id="799762173">
              <w:marLeft w:val="0"/>
              <w:marRight w:val="0"/>
              <w:marTop w:val="0"/>
              <w:marBottom w:val="0"/>
              <w:divBdr>
                <w:top w:val="none" w:sz="0" w:space="0" w:color="auto"/>
                <w:left w:val="none" w:sz="0" w:space="0" w:color="auto"/>
                <w:bottom w:val="none" w:sz="0" w:space="0" w:color="auto"/>
                <w:right w:val="none" w:sz="0" w:space="0" w:color="auto"/>
              </w:divBdr>
              <w:divsChild>
                <w:div w:id="993099204">
                  <w:marLeft w:val="0"/>
                  <w:marRight w:val="0"/>
                  <w:marTop w:val="0"/>
                  <w:marBottom w:val="0"/>
                  <w:divBdr>
                    <w:top w:val="none" w:sz="0" w:space="0" w:color="auto"/>
                    <w:left w:val="none" w:sz="0" w:space="0" w:color="auto"/>
                    <w:bottom w:val="none" w:sz="0" w:space="0" w:color="auto"/>
                    <w:right w:val="none" w:sz="0" w:space="0" w:color="auto"/>
                  </w:divBdr>
                  <w:divsChild>
                    <w:div w:id="982733865">
                      <w:marLeft w:val="0"/>
                      <w:marRight w:val="0"/>
                      <w:marTop w:val="0"/>
                      <w:marBottom w:val="0"/>
                      <w:divBdr>
                        <w:top w:val="none" w:sz="0" w:space="0" w:color="auto"/>
                        <w:left w:val="none" w:sz="0" w:space="0" w:color="auto"/>
                        <w:bottom w:val="none" w:sz="0" w:space="0" w:color="auto"/>
                        <w:right w:val="none" w:sz="0" w:space="0" w:color="auto"/>
                      </w:divBdr>
                      <w:divsChild>
                        <w:div w:id="294067210">
                          <w:marLeft w:val="0"/>
                          <w:marRight w:val="0"/>
                          <w:marTop w:val="0"/>
                          <w:marBottom w:val="0"/>
                          <w:divBdr>
                            <w:top w:val="none" w:sz="0" w:space="0" w:color="auto"/>
                            <w:left w:val="none" w:sz="0" w:space="0" w:color="auto"/>
                            <w:bottom w:val="none" w:sz="0" w:space="0" w:color="auto"/>
                            <w:right w:val="none" w:sz="0" w:space="0" w:color="auto"/>
                          </w:divBdr>
                          <w:divsChild>
                            <w:div w:id="1923375214">
                              <w:marLeft w:val="0"/>
                              <w:marRight w:val="0"/>
                              <w:marTop w:val="0"/>
                              <w:marBottom w:val="0"/>
                              <w:divBdr>
                                <w:top w:val="none" w:sz="0" w:space="0" w:color="auto"/>
                                <w:left w:val="none" w:sz="0" w:space="0" w:color="auto"/>
                                <w:bottom w:val="none" w:sz="0" w:space="0" w:color="auto"/>
                                <w:right w:val="none" w:sz="0" w:space="0" w:color="auto"/>
                              </w:divBdr>
                              <w:divsChild>
                                <w:div w:id="1111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409901">
                  <w:marLeft w:val="0"/>
                  <w:marRight w:val="0"/>
                  <w:marTop w:val="0"/>
                  <w:marBottom w:val="0"/>
                  <w:divBdr>
                    <w:top w:val="none" w:sz="0" w:space="0" w:color="auto"/>
                    <w:left w:val="none" w:sz="0" w:space="0" w:color="auto"/>
                    <w:bottom w:val="none" w:sz="0" w:space="0" w:color="auto"/>
                    <w:right w:val="none" w:sz="0" w:space="0" w:color="auto"/>
                  </w:divBdr>
                  <w:divsChild>
                    <w:div w:id="838808631">
                      <w:marLeft w:val="0"/>
                      <w:marRight w:val="0"/>
                      <w:marTop w:val="0"/>
                      <w:marBottom w:val="0"/>
                      <w:divBdr>
                        <w:top w:val="none" w:sz="0" w:space="0" w:color="auto"/>
                        <w:left w:val="none" w:sz="0" w:space="0" w:color="auto"/>
                        <w:bottom w:val="none" w:sz="0" w:space="0" w:color="auto"/>
                        <w:right w:val="none" w:sz="0" w:space="0" w:color="auto"/>
                      </w:divBdr>
                      <w:divsChild>
                        <w:div w:id="1992320479">
                          <w:marLeft w:val="0"/>
                          <w:marRight w:val="0"/>
                          <w:marTop w:val="0"/>
                          <w:marBottom w:val="0"/>
                          <w:divBdr>
                            <w:top w:val="none" w:sz="0" w:space="0" w:color="auto"/>
                            <w:left w:val="none" w:sz="0" w:space="0" w:color="auto"/>
                            <w:bottom w:val="none" w:sz="0" w:space="0" w:color="auto"/>
                            <w:right w:val="none" w:sz="0" w:space="0" w:color="auto"/>
                          </w:divBdr>
                          <w:divsChild>
                            <w:div w:id="37631066">
                              <w:marLeft w:val="0"/>
                              <w:marRight w:val="0"/>
                              <w:marTop w:val="0"/>
                              <w:marBottom w:val="0"/>
                              <w:divBdr>
                                <w:top w:val="none" w:sz="0" w:space="0" w:color="auto"/>
                                <w:left w:val="none" w:sz="0" w:space="0" w:color="auto"/>
                                <w:bottom w:val="none" w:sz="0" w:space="0" w:color="auto"/>
                                <w:right w:val="none" w:sz="0" w:space="0" w:color="auto"/>
                              </w:divBdr>
                              <w:divsChild>
                                <w:div w:id="17053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0469">
                  <w:marLeft w:val="0"/>
                  <w:marRight w:val="0"/>
                  <w:marTop w:val="0"/>
                  <w:marBottom w:val="0"/>
                  <w:divBdr>
                    <w:top w:val="none" w:sz="0" w:space="0" w:color="auto"/>
                    <w:left w:val="none" w:sz="0" w:space="0" w:color="auto"/>
                    <w:bottom w:val="none" w:sz="0" w:space="0" w:color="auto"/>
                    <w:right w:val="none" w:sz="0" w:space="0" w:color="auto"/>
                  </w:divBdr>
                  <w:divsChild>
                    <w:div w:id="358555021">
                      <w:marLeft w:val="0"/>
                      <w:marRight w:val="0"/>
                      <w:marTop w:val="0"/>
                      <w:marBottom w:val="0"/>
                      <w:divBdr>
                        <w:top w:val="none" w:sz="0" w:space="0" w:color="auto"/>
                        <w:left w:val="none" w:sz="0" w:space="0" w:color="auto"/>
                        <w:bottom w:val="none" w:sz="0" w:space="0" w:color="auto"/>
                        <w:right w:val="none" w:sz="0" w:space="0" w:color="auto"/>
                      </w:divBdr>
                      <w:divsChild>
                        <w:div w:id="637690350">
                          <w:marLeft w:val="0"/>
                          <w:marRight w:val="0"/>
                          <w:marTop w:val="0"/>
                          <w:marBottom w:val="0"/>
                          <w:divBdr>
                            <w:top w:val="none" w:sz="0" w:space="0" w:color="auto"/>
                            <w:left w:val="none" w:sz="0" w:space="0" w:color="auto"/>
                            <w:bottom w:val="none" w:sz="0" w:space="0" w:color="auto"/>
                            <w:right w:val="none" w:sz="0" w:space="0" w:color="auto"/>
                          </w:divBdr>
                          <w:divsChild>
                            <w:div w:id="2008704095">
                              <w:marLeft w:val="0"/>
                              <w:marRight w:val="0"/>
                              <w:marTop w:val="0"/>
                              <w:marBottom w:val="0"/>
                              <w:divBdr>
                                <w:top w:val="none" w:sz="0" w:space="0" w:color="auto"/>
                                <w:left w:val="none" w:sz="0" w:space="0" w:color="auto"/>
                                <w:bottom w:val="none" w:sz="0" w:space="0" w:color="auto"/>
                                <w:right w:val="none" w:sz="0" w:space="0" w:color="auto"/>
                              </w:divBdr>
                              <w:divsChild>
                                <w:div w:id="218590215">
                                  <w:marLeft w:val="0"/>
                                  <w:marRight w:val="0"/>
                                  <w:marTop w:val="0"/>
                                  <w:marBottom w:val="0"/>
                                  <w:divBdr>
                                    <w:top w:val="none" w:sz="0" w:space="0" w:color="auto"/>
                                    <w:left w:val="none" w:sz="0" w:space="0" w:color="auto"/>
                                    <w:bottom w:val="none" w:sz="0" w:space="0" w:color="auto"/>
                                    <w:right w:val="none" w:sz="0" w:space="0" w:color="auto"/>
                                  </w:divBdr>
                                  <w:divsChild>
                                    <w:div w:id="2010019317">
                                      <w:marLeft w:val="0"/>
                                      <w:marRight w:val="0"/>
                                      <w:marTop w:val="0"/>
                                      <w:marBottom w:val="0"/>
                                      <w:divBdr>
                                        <w:top w:val="none" w:sz="0" w:space="0" w:color="auto"/>
                                        <w:left w:val="none" w:sz="0" w:space="0" w:color="auto"/>
                                        <w:bottom w:val="none" w:sz="0" w:space="0" w:color="auto"/>
                                        <w:right w:val="none" w:sz="0" w:space="0" w:color="auto"/>
                                      </w:divBdr>
                                    </w:div>
                                    <w:div w:id="1732077216">
                                      <w:marLeft w:val="0"/>
                                      <w:marRight w:val="0"/>
                                      <w:marTop w:val="0"/>
                                      <w:marBottom w:val="0"/>
                                      <w:divBdr>
                                        <w:top w:val="none" w:sz="0" w:space="0" w:color="auto"/>
                                        <w:left w:val="none" w:sz="0" w:space="0" w:color="auto"/>
                                        <w:bottom w:val="none" w:sz="0" w:space="0" w:color="auto"/>
                                        <w:right w:val="none" w:sz="0" w:space="0" w:color="auto"/>
                                      </w:divBdr>
                                    </w:div>
                                    <w:div w:id="10259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10607">
                  <w:marLeft w:val="0"/>
                  <w:marRight w:val="0"/>
                  <w:marTop w:val="0"/>
                  <w:marBottom w:val="0"/>
                  <w:divBdr>
                    <w:top w:val="none" w:sz="0" w:space="0" w:color="auto"/>
                    <w:left w:val="none" w:sz="0" w:space="0" w:color="auto"/>
                    <w:bottom w:val="none" w:sz="0" w:space="0" w:color="auto"/>
                    <w:right w:val="none" w:sz="0" w:space="0" w:color="auto"/>
                  </w:divBdr>
                  <w:divsChild>
                    <w:div w:id="120077636">
                      <w:marLeft w:val="0"/>
                      <w:marRight w:val="0"/>
                      <w:marTop w:val="0"/>
                      <w:marBottom w:val="0"/>
                      <w:divBdr>
                        <w:top w:val="none" w:sz="0" w:space="0" w:color="auto"/>
                        <w:left w:val="none" w:sz="0" w:space="0" w:color="auto"/>
                        <w:bottom w:val="none" w:sz="0" w:space="0" w:color="auto"/>
                        <w:right w:val="none" w:sz="0" w:space="0" w:color="auto"/>
                      </w:divBdr>
                      <w:divsChild>
                        <w:div w:id="1921527224">
                          <w:marLeft w:val="0"/>
                          <w:marRight w:val="0"/>
                          <w:marTop w:val="0"/>
                          <w:marBottom w:val="0"/>
                          <w:divBdr>
                            <w:top w:val="none" w:sz="0" w:space="0" w:color="auto"/>
                            <w:left w:val="none" w:sz="0" w:space="0" w:color="auto"/>
                            <w:bottom w:val="none" w:sz="0" w:space="0" w:color="auto"/>
                            <w:right w:val="none" w:sz="0" w:space="0" w:color="auto"/>
                          </w:divBdr>
                          <w:divsChild>
                            <w:div w:id="666060267">
                              <w:marLeft w:val="0"/>
                              <w:marRight w:val="0"/>
                              <w:marTop w:val="0"/>
                              <w:marBottom w:val="0"/>
                              <w:divBdr>
                                <w:top w:val="none" w:sz="0" w:space="0" w:color="auto"/>
                                <w:left w:val="none" w:sz="0" w:space="0" w:color="auto"/>
                                <w:bottom w:val="none" w:sz="0" w:space="0" w:color="auto"/>
                                <w:right w:val="none" w:sz="0" w:space="0" w:color="auto"/>
                              </w:divBdr>
                              <w:divsChild>
                                <w:div w:id="5727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1">
                  <w:marLeft w:val="0"/>
                  <w:marRight w:val="0"/>
                  <w:marTop w:val="0"/>
                  <w:marBottom w:val="0"/>
                  <w:divBdr>
                    <w:top w:val="none" w:sz="0" w:space="0" w:color="auto"/>
                    <w:left w:val="none" w:sz="0" w:space="0" w:color="auto"/>
                    <w:bottom w:val="none" w:sz="0" w:space="0" w:color="auto"/>
                    <w:right w:val="none" w:sz="0" w:space="0" w:color="auto"/>
                  </w:divBdr>
                  <w:divsChild>
                    <w:div w:id="1443761863">
                      <w:marLeft w:val="0"/>
                      <w:marRight w:val="0"/>
                      <w:marTop w:val="0"/>
                      <w:marBottom w:val="0"/>
                      <w:divBdr>
                        <w:top w:val="none" w:sz="0" w:space="0" w:color="auto"/>
                        <w:left w:val="none" w:sz="0" w:space="0" w:color="auto"/>
                        <w:bottom w:val="none" w:sz="0" w:space="0" w:color="auto"/>
                        <w:right w:val="none" w:sz="0" w:space="0" w:color="auto"/>
                      </w:divBdr>
                      <w:divsChild>
                        <w:div w:id="2109232279">
                          <w:marLeft w:val="0"/>
                          <w:marRight w:val="0"/>
                          <w:marTop w:val="0"/>
                          <w:marBottom w:val="0"/>
                          <w:divBdr>
                            <w:top w:val="none" w:sz="0" w:space="0" w:color="auto"/>
                            <w:left w:val="none" w:sz="0" w:space="0" w:color="auto"/>
                            <w:bottom w:val="none" w:sz="0" w:space="0" w:color="auto"/>
                            <w:right w:val="none" w:sz="0" w:space="0" w:color="auto"/>
                          </w:divBdr>
                          <w:divsChild>
                            <w:div w:id="71782953">
                              <w:marLeft w:val="0"/>
                              <w:marRight w:val="0"/>
                              <w:marTop w:val="0"/>
                              <w:marBottom w:val="0"/>
                              <w:divBdr>
                                <w:top w:val="none" w:sz="0" w:space="0" w:color="auto"/>
                                <w:left w:val="none" w:sz="0" w:space="0" w:color="auto"/>
                                <w:bottom w:val="none" w:sz="0" w:space="0" w:color="auto"/>
                                <w:right w:val="none" w:sz="0" w:space="0" w:color="auto"/>
                              </w:divBdr>
                              <w:divsChild>
                                <w:div w:id="12017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3934">
                  <w:marLeft w:val="0"/>
                  <w:marRight w:val="0"/>
                  <w:marTop w:val="0"/>
                  <w:marBottom w:val="0"/>
                  <w:divBdr>
                    <w:top w:val="none" w:sz="0" w:space="0" w:color="auto"/>
                    <w:left w:val="none" w:sz="0" w:space="0" w:color="auto"/>
                    <w:bottom w:val="none" w:sz="0" w:space="0" w:color="auto"/>
                    <w:right w:val="none" w:sz="0" w:space="0" w:color="auto"/>
                  </w:divBdr>
                  <w:divsChild>
                    <w:div w:id="1694191007">
                      <w:marLeft w:val="0"/>
                      <w:marRight w:val="0"/>
                      <w:marTop w:val="0"/>
                      <w:marBottom w:val="0"/>
                      <w:divBdr>
                        <w:top w:val="none" w:sz="0" w:space="0" w:color="auto"/>
                        <w:left w:val="none" w:sz="0" w:space="0" w:color="auto"/>
                        <w:bottom w:val="none" w:sz="0" w:space="0" w:color="auto"/>
                        <w:right w:val="none" w:sz="0" w:space="0" w:color="auto"/>
                      </w:divBdr>
                      <w:divsChild>
                        <w:div w:id="1866282587">
                          <w:marLeft w:val="0"/>
                          <w:marRight w:val="0"/>
                          <w:marTop w:val="0"/>
                          <w:marBottom w:val="0"/>
                          <w:divBdr>
                            <w:top w:val="none" w:sz="0" w:space="0" w:color="auto"/>
                            <w:left w:val="none" w:sz="0" w:space="0" w:color="auto"/>
                            <w:bottom w:val="none" w:sz="0" w:space="0" w:color="auto"/>
                            <w:right w:val="none" w:sz="0" w:space="0" w:color="auto"/>
                          </w:divBdr>
                          <w:divsChild>
                            <w:div w:id="92212878">
                              <w:marLeft w:val="0"/>
                              <w:marRight w:val="0"/>
                              <w:marTop w:val="0"/>
                              <w:marBottom w:val="0"/>
                              <w:divBdr>
                                <w:top w:val="none" w:sz="0" w:space="0" w:color="auto"/>
                                <w:left w:val="none" w:sz="0" w:space="0" w:color="auto"/>
                                <w:bottom w:val="none" w:sz="0" w:space="0" w:color="auto"/>
                                <w:right w:val="none" w:sz="0" w:space="0" w:color="auto"/>
                              </w:divBdr>
                              <w:divsChild>
                                <w:div w:id="7426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90522">
                  <w:marLeft w:val="0"/>
                  <w:marRight w:val="0"/>
                  <w:marTop w:val="0"/>
                  <w:marBottom w:val="0"/>
                  <w:divBdr>
                    <w:top w:val="none" w:sz="0" w:space="0" w:color="auto"/>
                    <w:left w:val="none" w:sz="0" w:space="0" w:color="auto"/>
                    <w:bottom w:val="none" w:sz="0" w:space="0" w:color="auto"/>
                    <w:right w:val="none" w:sz="0" w:space="0" w:color="auto"/>
                  </w:divBdr>
                  <w:divsChild>
                    <w:div w:id="292297420">
                      <w:marLeft w:val="0"/>
                      <w:marRight w:val="0"/>
                      <w:marTop w:val="0"/>
                      <w:marBottom w:val="0"/>
                      <w:divBdr>
                        <w:top w:val="none" w:sz="0" w:space="0" w:color="auto"/>
                        <w:left w:val="none" w:sz="0" w:space="0" w:color="auto"/>
                        <w:bottom w:val="none" w:sz="0" w:space="0" w:color="auto"/>
                        <w:right w:val="none" w:sz="0" w:space="0" w:color="auto"/>
                      </w:divBdr>
                      <w:divsChild>
                        <w:div w:id="116217032">
                          <w:marLeft w:val="0"/>
                          <w:marRight w:val="0"/>
                          <w:marTop w:val="0"/>
                          <w:marBottom w:val="0"/>
                          <w:divBdr>
                            <w:top w:val="none" w:sz="0" w:space="0" w:color="auto"/>
                            <w:left w:val="none" w:sz="0" w:space="0" w:color="auto"/>
                            <w:bottom w:val="none" w:sz="0" w:space="0" w:color="auto"/>
                            <w:right w:val="none" w:sz="0" w:space="0" w:color="auto"/>
                          </w:divBdr>
                          <w:divsChild>
                            <w:div w:id="132912560">
                              <w:marLeft w:val="0"/>
                              <w:marRight w:val="0"/>
                              <w:marTop w:val="0"/>
                              <w:marBottom w:val="0"/>
                              <w:divBdr>
                                <w:top w:val="none" w:sz="0" w:space="0" w:color="auto"/>
                                <w:left w:val="none" w:sz="0" w:space="0" w:color="auto"/>
                                <w:bottom w:val="none" w:sz="0" w:space="0" w:color="auto"/>
                                <w:right w:val="none" w:sz="0" w:space="0" w:color="auto"/>
                              </w:divBdr>
                              <w:divsChild>
                                <w:div w:id="1653944120">
                                  <w:marLeft w:val="0"/>
                                  <w:marRight w:val="0"/>
                                  <w:marTop w:val="0"/>
                                  <w:marBottom w:val="0"/>
                                  <w:divBdr>
                                    <w:top w:val="none" w:sz="0" w:space="0" w:color="auto"/>
                                    <w:left w:val="none" w:sz="0" w:space="0" w:color="auto"/>
                                    <w:bottom w:val="none" w:sz="0" w:space="0" w:color="auto"/>
                                    <w:right w:val="none" w:sz="0" w:space="0" w:color="auto"/>
                                  </w:divBdr>
                                  <w:divsChild>
                                    <w:div w:id="17989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14558">
      <w:bodyDiv w:val="1"/>
      <w:marLeft w:val="0"/>
      <w:marRight w:val="0"/>
      <w:marTop w:val="0"/>
      <w:marBottom w:val="0"/>
      <w:divBdr>
        <w:top w:val="none" w:sz="0" w:space="0" w:color="auto"/>
        <w:left w:val="none" w:sz="0" w:space="0" w:color="auto"/>
        <w:bottom w:val="none" w:sz="0" w:space="0" w:color="auto"/>
        <w:right w:val="none" w:sz="0" w:space="0" w:color="auto"/>
      </w:divBdr>
    </w:div>
    <w:div w:id="1726567329">
      <w:bodyDiv w:val="1"/>
      <w:marLeft w:val="0"/>
      <w:marRight w:val="0"/>
      <w:marTop w:val="0"/>
      <w:marBottom w:val="0"/>
      <w:divBdr>
        <w:top w:val="none" w:sz="0" w:space="0" w:color="auto"/>
        <w:left w:val="none" w:sz="0" w:space="0" w:color="auto"/>
        <w:bottom w:val="none" w:sz="0" w:space="0" w:color="auto"/>
        <w:right w:val="none" w:sz="0" w:space="0" w:color="auto"/>
      </w:divBdr>
    </w:div>
    <w:div w:id="1751928634">
      <w:bodyDiv w:val="1"/>
      <w:marLeft w:val="0"/>
      <w:marRight w:val="0"/>
      <w:marTop w:val="0"/>
      <w:marBottom w:val="0"/>
      <w:divBdr>
        <w:top w:val="none" w:sz="0" w:space="0" w:color="auto"/>
        <w:left w:val="none" w:sz="0" w:space="0" w:color="auto"/>
        <w:bottom w:val="none" w:sz="0" w:space="0" w:color="auto"/>
        <w:right w:val="none" w:sz="0" w:space="0" w:color="auto"/>
      </w:divBdr>
    </w:div>
    <w:div w:id="1898662611">
      <w:bodyDiv w:val="1"/>
      <w:marLeft w:val="0"/>
      <w:marRight w:val="0"/>
      <w:marTop w:val="0"/>
      <w:marBottom w:val="0"/>
      <w:divBdr>
        <w:top w:val="none" w:sz="0" w:space="0" w:color="auto"/>
        <w:left w:val="none" w:sz="0" w:space="0" w:color="auto"/>
        <w:bottom w:val="none" w:sz="0" w:space="0" w:color="auto"/>
        <w:right w:val="none" w:sz="0" w:space="0" w:color="auto"/>
      </w:divBdr>
    </w:div>
    <w:div w:id="1904369786">
      <w:bodyDiv w:val="1"/>
      <w:marLeft w:val="0"/>
      <w:marRight w:val="0"/>
      <w:marTop w:val="0"/>
      <w:marBottom w:val="0"/>
      <w:divBdr>
        <w:top w:val="none" w:sz="0" w:space="0" w:color="auto"/>
        <w:left w:val="none" w:sz="0" w:space="0" w:color="auto"/>
        <w:bottom w:val="none" w:sz="0" w:space="0" w:color="auto"/>
        <w:right w:val="none" w:sz="0" w:space="0" w:color="auto"/>
      </w:divBdr>
    </w:div>
    <w:div w:id="1905680990">
      <w:bodyDiv w:val="1"/>
      <w:marLeft w:val="0"/>
      <w:marRight w:val="0"/>
      <w:marTop w:val="0"/>
      <w:marBottom w:val="0"/>
      <w:divBdr>
        <w:top w:val="none" w:sz="0" w:space="0" w:color="auto"/>
        <w:left w:val="none" w:sz="0" w:space="0" w:color="auto"/>
        <w:bottom w:val="none" w:sz="0" w:space="0" w:color="auto"/>
        <w:right w:val="none" w:sz="0" w:space="0" w:color="auto"/>
      </w:divBdr>
    </w:div>
    <w:div w:id="1945530507">
      <w:bodyDiv w:val="1"/>
      <w:marLeft w:val="0"/>
      <w:marRight w:val="0"/>
      <w:marTop w:val="0"/>
      <w:marBottom w:val="0"/>
      <w:divBdr>
        <w:top w:val="none" w:sz="0" w:space="0" w:color="auto"/>
        <w:left w:val="none" w:sz="0" w:space="0" w:color="auto"/>
        <w:bottom w:val="none" w:sz="0" w:space="0" w:color="auto"/>
        <w:right w:val="none" w:sz="0" w:space="0" w:color="auto"/>
      </w:divBdr>
    </w:div>
    <w:div w:id="1975482366">
      <w:bodyDiv w:val="1"/>
      <w:marLeft w:val="0"/>
      <w:marRight w:val="0"/>
      <w:marTop w:val="0"/>
      <w:marBottom w:val="0"/>
      <w:divBdr>
        <w:top w:val="none" w:sz="0" w:space="0" w:color="auto"/>
        <w:left w:val="none" w:sz="0" w:space="0" w:color="auto"/>
        <w:bottom w:val="none" w:sz="0" w:space="0" w:color="auto"/>
        <w:right w:val="none" w:sz="0" w:space="0" w:color="auto"/>
      </w:divBdr>
    </w:div>
    <w:div w:id="1989625292">
      <w:bodyDiv w:val="1"/>
      <w:marLeft w:val="0"/>
      <w:marRight w:val="0"/>
      <w:marTop w:val="0"/>
      <w:marBottom w:val="0"/>
      <w:divBdr>
        <w:top w:val="none" w:sz="0" w:space="0" w:color="auto"/>
        <w:left w:val="none" w:sz="0" w:space="0" w:color="auto"/>
        <w:bottom w:val="none" w:sz="0" w:space="0" w:color="auto"/>
        <w:right w:val="none" w:sz="0" w:space="0" w:color="auto"/>
      </w:divBdr>
      <w:divsChild>
        <w:div w:id="2017076670">
          <w:marLeft w:val="0"/>
          <w:marRight w:val="0"/>
          <w:marTop w:val="0"/>
          <w:marBottom w:val="0"/>
          <w:divBdr>
            <w:top w:val="none" w:sz="0" w:space="0" w:color="auto"/>
            <w:left w:val="none" w:sz="0" w:space="0" w:color="auto"/>
            <w:bottom w:val="none" w:sz="0" w:space="0" w:color="auto"/>
            <w:right w:val="none" w:sz="0" w:space="0" w:color="auto"/>
          </w:divBdr>
          <w:divsChild>
            <w:div w:id="948439137">
              <w:marLeft w:val="0"/>
              <w:marRight w:val="0"/>
              <w:marTop w:val="0"/>
              <w:marBottom w:val="0"/>
              <w:divBdr>
                <w:top w:val="none" w:sz="0" w:space="0" w:color="auto"/>
                <w:left w:val="none" w:sz="0" w:space="0" w:color="auto"/>
                <w:bottom w:val="none" w:sz="0" w:space="0" w:color="auto"/>
                <w:right w:val="none" w:sz="0" w:space="0" w:color="auto"/>
              </w:divBdr>
              <w:divsChild>
                <w:div w:id="1172184207">
                  <w:marLeft w:val="0"/>
                  <w:marRight w:val="0"/>
                  <w:marTop w:val="0"/>
                  <w:marBottom w:val="0"/>
                  <w:divBdr>
                    <w:top w:val="none" w:sz="0" w:space="0" w:color="auto"/>
                    <w:left w:val="none" w:sz="0" w:space="0" w:color="auto"/>
                    <w:bottom w:val="none" w:sz="0" w:space="0" w:color="auto"/>
                    <w:right w:val="none" w:sz="0" w:space="0" w:color="auto"/>
                  </w:divBdr>
                  <w:divsChild>
                    <w:div w:id="926110464">
                      <w:marLeft w:val="0"/>
                      <w:marRight w:val="0"/>
                      <w:marTop w:val="0"/>
                      <w:marBottom w:val="0"/>
                      <w:divBdr>
                        <w:top w:val="none" w:sz="0" w:space="0" w:color="auto"/>
                        <w:left w:val="none" w:sz="0" w:space="0" w:color="auto"/>
                        <w:bottom w:val="none" w:sz="0" w:space="0" w:color="auto"/>
                        <w:right w:val="none" w:sz="0" w:space="0" w:color="auto"/>
                      </w:divBdr>
                      <w:divsChild>
                        <w:div w:id="1929581020">
                          <w:marLeft w:val="0"/>
                          <w:marRight w:val="0"/>
                          <w:marTop w:val="0"/>
                          <w:marBottom w:val="0"/>
                          <w:divBdr>
                            <w:top w:val="none" w:sz="0" w:space="0" w:color="auto"/>
                            <w:left w:val="none" w:sz="0" w:space="0" w:color="auto"/>
                            <w:bottom w:val="none" w:sz="0" w:space="0" w:color="auto"/>
                            <w:right w:val="none" w:sz="0" w:space="0" w:color="auto"/>
                          </w:divBdr>
                          <w:divsChild>
                            <w:div w:id="299266549">
                              <w:marLeft w:val="0"/>
                              <w:marRight w:val="0"/>
                              <w:marTop w:val="0"/>
                              <w:marBottom w:val="0"/>
                              <w:divBdr>
                                <w:top w:val="none" w:sz="0" w:space="0" w:color="auto"/>
                                <w:left w:val="none" w:sz="0" w:space="0" w:color="auto"/>
                                <w:bottom w:val="none" w:sz="0" w:space="0" w:color="auto"/>
                                <w:right w:val="none" w:sz="0" w:space="0" w:color="auto"/>
                              </w:divBdr>
                              <w:divsChild>
                                <w:div w:id="1713845465">
                                  <w:marLeft w:val="0"/>
                                  <w:marRight w:val="0"/>
                                  <w:marTop w:val="0"/>
                                  <w:marBottom w:val="0"/>
                                  <w:divBdr>
                                    <w:top w:val="none" w:sz="0" w:space="0" w:color="auto"/>
                                    <w:left w:val="none" w:sz="0" w:space="0" w:color="auto"/>
                                    <w:bottom w:val="none" w:sz="0" w:space="0" w:color="auto"/>
                                    <w:right w:val="none" w:sz="0" w:space="0" w:color="auto"/>
                                  </w:divBdr>
                                  <w:divsChild>
                                    <w:div w:id="1142037425">
                                      <w:marLeft w:val="0"/>
                                      <w:marRight w:val="0"/>
                                      <w:marTop w:val="0"/>
                                      <w:marBottom w:val="0"/>
                                      <w:divBdr>
                                        <w:top w:val="none" w:sz="0" w:space="0" w:color="auto"/>
                                        <w:left w:val="none" w:sz="0" w:space="0" w:color="auto"/>
                                        <w:bottom w:val="none" w:sz="0" w:space="0" w:color="auto"/>
                                        <w:right w:val="none" w:sz="0" w:space="0" w:color="auto"/>
                                      </w:divBdr>
                                      <w:divsChild>
                                        <w:div w:id="1017734276">
                                          <w:marLeft w:val="0"/>
                                          <w:marRight w:val="0"/>
                                          <w:marTop w:val="0"/>
                                          <w:marBottom w:val="0"/>
                                          <w:divBdr>
                                            <w:top w:val="none" w:sz="0" w:space="0" w:color="auto"/>
                                            <w:left w:val="none" w:sz="0" w:space="0" w:color="auto"/>
                                            <w:bottom w:val="none" w:sz="0" w:space="0" w:color="auto"/>
                                            <w:right w:val="none" w:sz="0" w:space="0" w:color="auto"/>
                                          </w:divBdr>
                                          <w:divsChild>
                                            <w:div w:id="1942686112">
                                              <w:marLeft w:val="0"/>
                                              <w:marRight w:val="0"/>
                                              <w:marTop w:val="0"/>
                                              <w:marBottom w:val="0"/>
                                              <w:divBdr>
                                                <w:top w:val="none" w:sz="0" w:space="0" w:color="auto"/>
                                                <w:left w:val="none" w:sz="0" w:space="0" w:color="auto"/>
                                                <w:bottom w:val="none" w:sz="0" w:space="0" w:color="auto"/>
                                                <w:right w:val="none" w:sz="0" w:space="0" w:color="auto"/>
                                              </w:divBdr>
                                              <w:divsChild>
                                                <w:div w:id="1223517898">
                                                  <w:marLeft w:val="-225"/>
                                                  <w:marRight w:val="-225"/>
                                                  <w:marTop w:val="0"/>
                                                  <w:marBottom w:val="0"/>
                                                  <w:divBdr>
                                                    <w:top w:val="none" w:sz="0" w:space="0" w:color="auto"/>
                                                    <w:left w:val="none" w:sz="0" w:space="0" w:color="auto"/>
                                                    <w:bottom w:val="none" w:sz="0" w:space="0" w:color="auto"/>
                                                    <w:right w:val="none" w:sz="0" w:space="0" w:color="auto"/>
                                                  </w:divBdr>
                                                  <w:divsChild>
                                                    <w:div w:id="1821343288">
                                                      <w:marLeft w:val="0"/>
                                                      <w:marRight w:val="0"/>
                                                      <w:marTop w:val="0"/>
                                                      <w:marBottom w:val="0"/>
                                                      <w:divBdr>
                                                        <w:top w:val="none" w:sz="0" w:space="0" w:color="auto"/>
                                                        <w:left w:val="none" w:sz="0" w:space="0" w:color="auto"/>
                                                        <w:bottom w:val="none" w:sz="0" w:space="0" w:color="auto"/>
                                                        <w:right w:val="none" w:sz="0" w:space="0" w:color="auto"/>
                                                      </w:divBdr>
                                                      <w:divsChild>
                                                        <w:div w:id="13973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news/new-rules-for-taxation-of-termination-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6639578DEDE468A75D7C2395B8391" ma:contentTypeVersion="6" ma:contentTypeDescription="Create a new document." ma:contentTypeScope="" ma:versionID="01dbf78eb6a0c0c08de716d9da1c7347">
  <xsd:schema xmlns:xsd="http://www.w3.org/2001/XMLSchema" xmlns:xs="http://www.w3.org/2001/XMLSchema" xmlns:p="http://schemas.microsoft.com/office/2006/metadata/properties" xmlns:ns2="3e4b3f90-e8d7-422d-b42e-a776c146ab02" targetNamespace="http://schemas.microsoft.com/office/2006/metadata/properties" ma:root="true" ma:fieldsID="1e104cac6bf703a7076343dbfcbde026" ns2:_="">
    <xsd:import namespace="3e4b3f90-e8d7-422d-b42e-a776c146a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b3f90-e8d7-422d-b42e-a776c146a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30924-0D22-46F6-A1E5-72C45FD5C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b3f90-e8d7-422d-b42e-a776c146a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54A67-A1DE-4233-A364-FF91BB1FF93B}">
  <ds:schemaRefs>
    <ds:schemaRef ds:uri="http://schemas.openxmlformats.org/officeDocument/2006/bibliography"/>
  </ds:schemaRefs>
</ds:datastoreItem>
</file>

<file path=customXml/itemProps3.xml><?xml version="1.0" encoding="utf-8"?>
<ds:datastoreItem xmlns:ds="http://schemas.openxmlformats.org/officeDocument/2006/customXml" ds:itemID="{89EAC184-5A8E-4C15-9293-B7B9071A0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EAE6D-9A79-49CB-8809-1DCFF2D38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8862</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59258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Hopkins</dc:creator>
  <cp:keywords/>
  <dc:description/>
  <cp:lastModifiedBy>Catherine Lewis</cp:lastModifiedBy>
  <cp:revision>3</cp:revision>
  <dcterms:created xsi:type="dcterms:W3CDTF">2026-02-13T11:54:00Z</dcterms:created>
  <dcterms:modified xsi:type="dcterms:W3CDTF">2026-02-20T11:48:00Z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0x01010033F6639578DEDE468A75D7C2395B8391</vt:lpwstr>
  </property>
</Properties>
</file>