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58" w:rsidRPr="000A55E7" w:rsidRDefault="00A23858" w:rsidP="00A238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GoBack"/>
      <w:r w:rsidRPr="000A55E7">
        <w:rPr>
          <w:rFonts w:ascii="Arial" w:eastAsia="Times New Roman" w:hAnsi="Arial" w:cs="Arial"/>
          <w:b/>
          <w:sz w:val="28"/>
          <w:szCs w:val="28"/>
          <w:lang w:eastAsia="en-GB"/>
        </w:rPr>
        <w:t>Democratic Services Committee</w:t>
      </w:r>
      <w:r w:rsidR="007925ED" w:rsidRPr="000A55E7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Functions</w:t>
      </w:r>
    </w:p>
    <w:p w:rsidR="00A23858" w:rsidRPr="000A55E7" w:rsidRDefault="00A23858" w:rsidP="00A238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</w:p>
    <w:p w:rsidR="00A23858" w:rsidRPr="000A55E7" w:rsidRDefault="00A23858" w:rsidP="00A238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</w:p>
    <w:p w:rsidR="00A23858" w:rsidRPr="000A55E7" w:rsidRDefault="00A23858" w:rsidP="00A238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A55E7">
        <w:rPr>
          <w:rFonts w:ascii="Arial" w:eastAsia="Times New Roman" w:hAnsi="Arial" w:cs="Arial"/>
          <w:sz w:val="28"/>
          <w:szCs w:val="28"/>
          <w:lang w:eastAsia="en-GB"/>
        </w:rPr>
        <w:t>The functions of the Democratic Services Committee are:-</w:t>
      </w:r>
    </w:p>
    <w:p w:rsidR="00A23858" w:rsidRPr="000A55E7" w:rsidRDefault="00A23858" w:rsidP="00A238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A23858" w:rsidRPr="000A55E7" w:rsidRDefault="00A23858" w:rsidP="00A238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sz w:val="28"/>
          <w:szCs w:val="28"/>
          <w:lang w:eastAsia="en-GB"/>
        </w:rPr>
      </w:pPr>
      <w:r w:rsidRPr="000A55E7">
        <w:rPr>
          <w:rFonts w:ascii="Arial" w:eastAsia="Times New Roman" w:hAnsi="Arial" w:cs="Arial"/>
          <w:sz w:val="28"/>
          <w:szCs w:val="28"/>
          <w:lang w:eastAsia="en-GB"/>
        </w:rPr>
        <w:t>To exercise the functions of the Council under Section 8(1) (a) Local Government (Wales) Measure 2011 (designation of Head of Democratic Services)</w:t>
      </w:r>
      <w:r w:rsidR="00635B0C" w:rsidRPr="000A55E7">
        <w:rPr>
          <w:rFonts w:ascii="Arial" w:eastAsia="Times New Roman" w:hAnsi="Arial" w:cs="Arial"/>
          <w:sz w:val="28"/>
          <w:szCs w:val="28"/>
          <w:lang w:eastAsia="en-GB"/>
        </w:rPr>
        <w:t xml:space="preserve"> (as more particularly described in Section 9(1) of the Local Government (Wales) Measure 2011)</w:t>
      </w:r>
      <w:r w:rsidRPr="000A55E7">
        <w:rPr>
          <w:rFonts w:ascii="Arial" w:eastAsia="Times New Roman" w:hAnsi="Arial" w:cs="Arial"/>
          <w:sz w:val="28"/>
          <w:szCs w:val="28"/>
          <w:lang w:eastAsia="en-GB"/>
        </w:rPr>
        <w:t>;</w:t>
      </w:r>
    </w:p>
    <w:p w:rsidR="00A23858" w:rsidRPr="000A55E7" w:rsidRDefault="00A23858" w:rsidP="00A238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:rsidR="00A23858" w:rsidRPr="000A55E7" w:rsidRDefault="00A23858" w:rsidP="00A238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sz w:val="28"/>
          <w:szCs w:val="28"/>
          <w:lang w:eastAsia="en-GB"/>
        </w:rPr>
      </w:pPr>
      <w:r w:rsidRPr="000A55E7">
        <w:rPr>
          <w:rFonts w:ascii="Arial" w:eastAsia="Times New Roman" w:hAnsi="Arial" w:cs="Arial"/>
          <w:sz w:val="28"/>
          <w:szCs w:val="28"/>
          <w:lang w:eastAsia="en-GB"/>
        </w:rPr>
        <w:t>To review the adequacy of provision by the Council of staff, accommodation and other resources to discharge democratic services functions</w:t>
      </w:r>
      <w:r w:rsidR="00635B0C" w:rsidRPr="000A55E7">
        <w:rPr>
          <w:rFonts w:ascii="Arial" w:eastAsia="Times New Roman" w:hAnsi="Arial" w:cs="Arial"/>
          <w:sz w:val="28"/>
          <w:szCs w:val="28"/>
          <w:lang w:eastAsia="en-GB"/>
        </w:rPr>
        <w:t xml:space="preserve"> (</w:t>
      </w:r>
      <w:r w:rsidR="00A61FA1" w:rsidRPr="000A55E7">
        <w:rPr>
          <w:rFonts w:ascii="Arial" w:eastAsia="Times New Roman" w:hAnsi="Arial" w:cs="Arial"/>
          <w:sz w:val="28"/>
          <w:szCs w:val="28"/>
          <w:lang w:eastAsia="en-GB"/>
        </w:rPr>
        <w:t>including but not limited to councillor t</w:t>
      </w:r>
      <w:r w:rsidR="00635B0C" w:rsidRPr="000A55E7">
        <w:rPr>
          <w:rFonts w:ascii="Arial" w:eastAsia="Times New Roman" w:hAnsi="Arial" w:cs="Arial"/>
          <w:sz w:val="28"/>
          <w:szCs w:val="28"/>
          <w:lang w:eastAsia="en-GB"/>
        </w:rPr>
        <w:t>raining, Improvements and innovations to Council democratic practices)</w:t>
      </w:r>
    </w:p>
    <w:p w:rsidR="00A23858" w:rsidRPr="000A55E7" w:rsidRDefault="00A23858" w:rsidP="00A238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:rsidR="00A23858" w:rsidRPr="000A55E7" w:rsidRDefault="00A23858" w:rsidP="00A238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sz w:val="28"/>
          <w:szCs w:val="28"/>
          <w:lang w:eastAsia="en-GB"/>
        </w:rPr>
      </w:pPr>
      <w:r w:rsidRPr="000A55E7">
        <w:rPr>
          <w:rFonts w:ascii="Arial" w:eastAsia="Times New Roman" w:hAnsi="Arial" w:cs="Arial"/>
          <w:sz w:val="28"/>
          <w:szCs w:val="28"/>
          <w:lang w:eastAsia="en-GB"/>
        </w:rPr>
        <w:t>To make reports and recommendations to the Council in relation to such provision;</w:t>
      </w:r>
    </w:p>
    <w:p w:rsidR="00A23858" w:rsidRPr="000A55E7" w:rsidRDefault="00A23858" w:rsidP="00A238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:rsidR="00635B0C" w:rsidRPr="000A55E7" w:rsidRDefault="00635B0C" w:rsidP="00635B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sz w:val="28"/>
          <w:szCs w:val="28"/>
          <w:lang w:eastAsia="en-GB"/>
        </w:rPr>
      </w:pPr>
      <w:r w:rsidRPr="000A55E7">
        <w:rPr>
          <w:rFonts w:ascii="Arial" w:eastAsia="Times New Roman" w:hAnsi="Arial" w:cs="Arial"/>
          <w:sz w:val="28"/>
          <w:szCs w:val="28"/>
          <w:lang w:eastAsia="en-GB"/>
        </w:rPr>
        <w:t>To determine whether or not the Councillors period of family absence should be cancelled in accordance with Regulation 34 of the Local Government (Wales) Measure 2011.</w:t>
      </w:r>
    </w:p>
    <w:p w:rsidR="00635B0C" w:rsidRPr="000A55E7" w:rsidRDefault="00635B0C" w:rsidP="00635B0C">
      <w:pPr>
        <w:spacing w:after="120" w:line="255" w:lineRule="atLeast"/>
        <w:ind w:left="1854" w:right="2" w:hanging="852"/>
        <w:rPr>
          <w:rFonts w:ascii="Arial" w:eastAsia="Times New Roman" w:hAnsi="Arial" w:cs="Arial"/>
          <w:sz w:val="28"/>
          <w:szCs w:val="28"/>
          <w:lang w:eastAsia="en-GB"/>
        </w:rPr>
      </w:pPr>
      <w:r w:rsidRPr="000A55E7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635B0C" w:rsidRPr="000A55E7" w:rsidRDefault="00635B0C" w:rsidP="00635B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sz w:val="28"/>
          <w:szCs w:val="28"/>
          <w:lang w:eastAsia="en-GB"/>
        </w:rPr>
      </w:pPr>
      <w:r w:rsidRPr="000A55E7">
        <w:rPr>
          <w:rFonts w:ascii="Arial" w:eastAsia="Times New Roman" w:hAnsi="Arial" w:cs="Arial"/>
          <w:sz w:val="28"/>
          <w:szCs w:val="28"/>
          <w:lang w:eastAsia="en-GB"/>
        </w:rPr>
        <w:t>To determine whether or not to withhold a Councillor’s Remuneration should they fail to return following a period of family absence on the date specified in the notice provided</w:t>
      </w:r>
    </w:p>
    <w:p w:rsidR="00635B0C" w:rsidRPr="000A55E7" w:rsidRDefault="00635B0C" w:rsidP="00635B0C">
      <w:pPr>
        <w:pStyle w:val="ListParagraph"/>
        <w:rPr>
          <w:rFonts w:ascii="Arial" w:hAnsi="Arial" w:cs="Arial"/>
          <w:szCs w:val="28"/>
        </w:rPr>
      </w:pPr>
    </w:p>
    <w:p w:rsidR="00635B0C" w:rsidRPr="000A55E7" w:rsidRDefault="00635B0C" w:rsidP="003920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sz w:val="28"/>
          <w:szCs w:val="28"/>
          <w:lang w:eastAsia="en-GB"/>
        </w:rPr>
      </w:pPr>
      <w:r w:rsidRPr="000A55E7">
        <w:rPr>
          <w:rFonts w:ascii="Arial" w:eastAsia="Times New Roman" w:hAnsi="Arial" w:cs="Arial"/>
          <w:sz w:val="28"/>
          <w:szCs w:val="28"/>
          <w:lang w:eastAsia="en-GB"/>
        </w:rPr>
        <w:t>It is for the Democratic Services Committee to determine how to exercise these functions</w:t>
      </w:r>
      <w:r w:rsidR="00392032" w:rsidRPr="000A55E7">
        <w:rPr>
          <w:rFonts w:ascii="Arial" w:eastAsia="Times New Roman" w:hAnsi="Arial" w:cs="Arial"/>
          <w:sz w:val="28"/>
          <w:szCs w:val="28"/>
          <w:lang w:eastAsia="en-GB"/>
        </w:rPr>
        <w:t xml:space="preserve"> however the Democratic Services Committee may not exercise any functions other than the functions set out above unless approved by Full Council</w:t>
      </w:r>
      <w:bookmarkEnd w:id="0"/>
    </w:p>
    <w:sectPr w:rsidR="00635B0C" w:rsidRPr="000A55E7" w:rsidSect="00A23858">
      <w:footerReference w:type="default" r:id="rId7"/>
      <w:pgSz w:w="11906" w:h="16838"/>
      <w:pgMar w:top="1440" w:right="1440" w:bottom="1440" w:left="144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58" w:rsidRDefault="00A23858" w:rsidP="00A23858">
      <w:pPr>
        <w:spacing w:after="0" w:line="240" w:lineRule="auto"/>
      </w:pPr>
      <w:r>
        <w:separator/>
      </w:r>
    </w:p>
  </w:endnote>
  <w:endnote w:type="continuationSeparator" w:id="0">
    <w:p w:rsidR="00A23858" w:rsidRDefault="00A23858" w:rsidP="00A2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58" w:rsidRPr="00CD600C" w:rsidRDefault="00A23858" w:rsidP="005D551A">
    <w:pPr>
      <w:pStyle w:val="Footer"/>
      <w:tabs>
        <w:tab w:val="clear" w:pos="4153"/>
        <w:tab w:val="clear" w:pos="8306"/>
        <w:tab w:val="right" w:pos="9050"/>
      </w:tabs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58" w:rsidRDefault="00A23858" w:rsidP="00A23858">
      <w:pPr>
        <w:spacing w:after="0" w:line="240" w:lineRule="auto"/>
      </w:pPr>
      <w:r>
        <w:separator/>
      </w:r>
    </w:p>
  </w:footnote>
  <w:footnote w:type="continuationSeparator" w:id="0">
    <w:p w:rsidR="00A23858" w:rsidRDefault="00A23858" w:rsidP="00A2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752B"/>
    <w:multiLevelType w:val="hybridMultilevel"/>
    <w:tmpl w:val="7F8A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</w:docVars>
  <w:rsids>
    <w:rsidRoot w:val="00A23858"/>
    <w:rsid w:val="000A55E7"/>
    <w:rsid w:val="00244FDC"/>
    <w:rsid w:val="00392032"/>
    <w:rsid w:val="00635B0C"/>
    <w:rsid w:val="007925ED"/>
    <w:rsid w:val="00A23858"/>
    <w:rsid w:val="00A61FA1"/>
    <w:rsid w:val="00C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9C4FEF3-F15B-4C31-977C-43E439C0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umbered - 1,Outline1"/>
    <w:basedOn w:val="Normal"/>
    <w:next w:val="Normal"/>
    <w:link w:val="Heading1Char"/>
    <w:qFormat/>
    <w:rsid w:val="00A23858"/>
    <w:pPr>
      <w:keepNext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238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238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238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23858"/>
    <w:pPr>
      <w:keepNext/>
      <w:spacing w:after="0" w:line="240" w:lineRule="auto"/>
      <w:ind w:left="720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A23858"/>
    <w:pPr>
      <w:keepNext/>
      <w:spacing w:after="0" w:line="240" w:lineRule="auto"/>
      <w:ind w:left="709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A2385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A2385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A2385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,Outline1 Char"/>
    <w:basedOn w:val="DefaultParagraphFont"/>
    <w:link w:val="Heading1"/>
    <w:rsid w:val="00A2385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A23858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23858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A2385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23858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A23858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A23858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A23858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A23858"/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numbering" w:customStyle="1" w:styleId="NoList1">
    <w:name w:val="No List1"/>
    <w:next w:val="NoList"/>
    <w:uiPriority w:val="99"/>
    <w:semiHidden/>
    <w:rsid w:val="00A23858"/>
  </w:style>
  <w:style w:type="paragraph" w:customStyle="1" w:styleId="Blockquote">
    <w:name w:val="Blockquote"/>
    <w:basedOn w:val="Normal"/>
    <w:rsid w:val="00A23858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2">
    <w:name w:val="H2"/>
    <w:basedOn w:val="Normal"/>
    <w:next w:val="Normal"/>
    <w:rsid w:val="00A23858"/>
    <w:pPr>
      <w:keepNext/>
      <w:widowControl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Header">
    <w:name w:val="header"/>
    <w:basedOn w:val="Normal"/>
    <w:link w:val="HeaderChar"/>
    <w:uiPriority w:val="99"/>
    <w:rsid w:val="00A238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23858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Footer">
    <w:name w:val="footer"/>
    <w:basedOn w:val="Normal"/>
    <w:link w:val="FooterChar"/>
    <w:rsid w:val="00A238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A23858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PageNumber">
    <w:name w:val="page number"/>
    <w:basedOn w:val="DefaultParagraphFont"/>
    <w:rsid w:val="00A23858"/>
  </w:style>
  <w:style w:type="paragraph" w:customStyle="1" w:styleId="H3">
    <w:name w:val="H3"/>
    <w:basedOn w:val="Normal"/>
    <w:next w:val="Normal"/>
    <w:rsid w:val="00A23858"/>
    <w:pPr>
      <w:keepNext/>
      <w:widowControl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">
    <w:name w:val="List"/>
    <w:basedOn w:val="Normal"/>
    <w:rsid w:val="00A2385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Bullet2">
    <w:name w:val="List Bullet 2"/>
    <w:basedOn w:val="Normal"/>
    <w:autoRedefine/>
    <w:rsid w:val="00A23858"/>
    <w:pPr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A23858"/>
    <w:pPr>
      <w:tabs>
        <w:tab w:val="left" w:pos="14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23858"/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A23858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A2385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3858"/>
    <w:rPr>
      <w:rFonts w:ascii="Times New Roman" w:eastAsia="Times New Roman" w:hAnsi="Times New Roman" w:cs="Times New Roman"/>
      <w:sz w:val="24"/>
      <w:szCs w:val="20"/>
    </w:rPr>
  </w:style>
  <w:style w:type="character" w:customStyle="1" w:styleId="HTMLMarkup">
    <w:name w:val="HTML Markup"/>
    <w:rsid w:val="00A23858"/>
    <w:rPr>
      <w:vanish/>
      <w:color w:val="FF0000"/>
      <w:sz w:val="20"/>
    </w:rPr>
  </w:style>
  <w:style w:type="paragraph" w:styleId="BodyTextIndent2">
    <w:name w:val="Body Text Indent 2"/>
    <w:basedOn w:val="Normal"/>
    <w:link w:val="BodyTextIndent2Char"/>
    <w:rsid w:val="00A23858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A23858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uiPriority w:val="99"/>
    <w:rsid w:val="00A2385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2385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6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A23858"/>
    <w:rPr>
      <w:rFonts w:ascii="Times New Roman" w:eastAsia="Times New Roman" w:hAnsi="Times New Roman" w:cs="Times New Roman"/>
      <w:sz w:val="26"/>
      <w:szCs w:val="20"/>
      <w:lang w:eastAsia="en-GB"/>
    </w:rPr>
  </w:style>
  <w:style w:type="paragraph" w:styleId="BodyText2">
    <w:name w:val="Body Text 2"/>
    <w:basedOn w:val="Normal"/>
    <w:link w:val="BodyText2Char"/>
    <w:rsid w:val="00A23858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u w:val="single"/>
      <w:lang w:eastAsia="en-GB"/>
    </w:rPr>
  </w:style>
  <w:style w:type="character" w:customStyle="1" w:styleId="BodyText2Char">
    <w:name w:val="Body Text 2 Char"/>
    <w:basedOn w:val="DefaultParagraphFont"/>
    <w:link w:val="BodyText2"/>
    <w:rsid w:val="00A23858"/>
    <w:rPr>
      <w:rFonts w:ascii="Times New Roman" w:eastAsia="Times New Roman" w:hAnsi="Times New Roman" w:cs="Times New Roman"/>
      <w:b/>
      <w:sz w:val="26"/>
      <w:szCs w:val="20"/>
      <w:u w:val="single"/>
      <w:lang w:eastAsia="en-GB"/>
    </w:rPr>
  </w:style>
  <w:style w:type="paragraph" w:styleId="DocumentMap">
    <w:name w:val="Document Map"/>
    <w:basedOn w:val="Normal"/>
    <w:link w:val="DocumentMapChar"/>
    <w:semiHidden/>
    <w:rsid w:val="00A2385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A23858"/>
    <w:rPr>
      <w:rFonts w:ascii="Tahoma" w:eastAsia="Times New Roman" w:hAnsi="Tahoma" w:cs="Times New Roman"/>
      <w:sz w:val="28"/>
      <w:szCs w:val="20"/>
      <w:shd w:val="clear" w:color="auto" w:fill="000080"/>
      <w:lang w:eastAsia="en-GB"/>
    </w:rPr>
  </w:style>
  <w:style w:type="paragraph" w:styleId="BodyText3">
    <w:name w:val="Body Text 3"/>
    <w:basedOn w:val="Normal"/>
    <w:link w:val="BodyText3Char"/>
    <w:rsid w:val="00A23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A23858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H4">
    <w:name w:val="H4"/>
    <w:basedOn w:val="Normal"/>
    <w:next w:val="Normal"/>
    <w:rsid w:val="00A23858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efinitionTerm">
    <w:name w:val="Definition Term"/>
    <w:basedOn w:val="Normal"/>
    <w:next w:val="Normal"/>
    <w:rsid w:val="00A23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A23858"/>
    <w:pPr>
      <w:tabs>
        <w:tab w:val="left" w:pos="6379"/>
      </w:tabs>
      <w:spacing w:after="0" w:line="240" w:lineRule="auto"/>
      <w:ind w:left="1440" w:right="720" w:hanging="72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Strong">
    <w:name w:val="Strong"/>
    <w:uiPriority w:val="22"/>
    <w:qFormat/>
    <w:rsid w:val="00A23858"/>
    <w:rPr>
      <w:b/>
    </w:rPr>
  </w:style>
  <w:style w:type="paragraph" w:customStyle="1" w:styleId="Body">
    <w:name w:val="Body*"/>
    <w:rsid w:val="00A23858"/>
    <w:pPr>
      <w:keepLines/>
      <w:spacing w:after="0" w:line="320" w:lineRule="exact"/>
      <w:ind w:right="850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Bhead">
    <w:name w:val="B head*"/>
    <w:rsid w:val="00A23858"/>
    <w:pPr>
      <w:keepNext/>
      <w:tabs>
        <w:tab w:val="left" w:pos="566"/>
      </w:tabs>
      <w:spacing w:before="85" w:after="0" w:line="340" w:lineRule="exact"/>
      <w:ind w:right="850"/>
    </w:pPr>
    <w:rPr>
      <w:rFonts w:ascii="NewsGothic" w:eastAsia="Times New Roman" w:hAnsi="NewsGothic" w:cs="Times New Roman"/>
      <w:sz w:val="24"/>
      <w:szCs w:val="20"/>
    </w:rPr>
  </w:style>
  <w:style w:type="paragraph" w:customStyle="1" w:styleId="Bullets">
    <w:name w:val="Bullets"/>
    <w:rsid w:val="00A23858"/>
    <w:pPr>
      <w:keepLines/>
      <w:spacing w:before="85" w:after="0" w:line="320" w:lineRule="exact"/>
      <w:ind w:left="566" w:right="850" w:hanging="567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Chead">
    <w:name w:val="C head*"/>
    <w:rsid w:val="00A23858"/>
    <w:pPr>
      <w:keepNext/>
      <w:tabs>
        <w:tab w:val="left" w:pos="566"/>
      </w:tabs>
      <w:spacing w:before="510" w:after="0" w:line="340" w:lineRule="exact"/>
      <w:ind w:right="850"/>
    </w:pPr>
    <w:rPr>
      <w:rFonts w:ascii="Perpetua" w:eastAsia="Times New Roman" w:hAnsi="Perpetua" w:cs="Times New Roman"/>
      <w:b/>
      <w:sz w:val="24"/>
      <w:szCs w:val="20"/>
    </w:rPr>
  </w:style>
  <w:style w:type="paragraph" w:customStyle="1" w:styleId="a">
    <w:name w:val="(a"/>
    <w:aliases w:val="b)*"/>
    <w:rsid w:val="00A23858"/>
    <w:pPr>
      <w:keepLines/>
      <w:spacing w:before="85" w:after="0" w:line="320" w:lineRule="exact"/>
      <w:ind w:left="566" w:right="850" w:hanging="567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Ahead">
    <w:name w:val="A head*"/>
    <w:rsid w:val="00A23858"/>
    <w:pPr>
      <w:keepNext/>
      <w:spacing w:before="510" w:after="0" w:line="340" w:lineRule="exact"/>
      <w:ind w:right="850"/>
    </w:pPr>
    <w:rPr>
      <w:rFonts w:ascii="NewsGothic" w:eastAsia="Times New Roman" w:hAnsi="NewsGothic" w:cs="Times New Roman"/>
      <w:caps/>
      <w:sz w:val="24"/>
      <w:szCs w:val="20"/>
    </w:rPr>
  </w:style>
  <w:style w:type="paragraph" w:customStyle="1" w:styleId="Cheadafterother">
    <w:name w:val="C head after other"/>
    <w:rsid w:val="00A23858"/>
    <w:pPr>
      <w:keepNext/>
      <w:tabs>
        <w:tab w:val="left" w:pos="566"/>
      </w:tabs>
      <w:spacing w:before="85" w:after="0" w:line="340" w:lineRule="exact"/>
      <w:ind w:right="850"/>
    </w:pPr>
    <w:rPr>
      <w:rFonts w:ascii="Perpetua" w:eastAsia="Times New Roman" w:hAnsi="Perpetu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A238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A2385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A238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9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A23858"/>
    <w:rPr>
      <w:rFonts w:ascii="Times New Roman" w:eastAsia="Times New Roman" w:hAnsi="Times New Roman" w:cs="Times New Roman"/>
      <w:b/>
      <w:sz w:val="29"/>
      <w:szCs w:val="20"/>
      <w:lang w:eastAsia="en-GB"/>
    </w:rPr>
  </w:style>
  <w:style w:type="character" w:styleId="FootnoteReference">
    <w:name w:val="footnote reference"/>
    <w:uiPriority w:val="99"/>
    <w:rsid w:val="00A238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2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3858"/>
    <w:rPr>
      <w:rFonts w:ascii="Times New Roman" w:eastAsia="Times New Roman" w:hAnsi="Times New Roman" w:cs="Times New Roman"/>
      <w:sz w:val="20"/>
      <w:szCs w:val="20"/>
    </w:rPr>
  </w:style>
  <w:style w:type="paragraph" w:customStyle="1" w:styleId="N2">
    <w:name w:val="N2"/>
    <w:basedOn w:val="Normal"/>
    <w:rsid w:val="00A23858"/>
    <w:pPr>
      <w:spacing w:before="8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1">
    <w:name w:val="N1"/>
    <w:basedOn w:val="Normal"/>
    <w:rsid w:val="00A23858"/>
    <w:pPr>
      <w:spacing w:before="16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H1">
    <w:name w:val="H1"/>
    <w:basedOn w:val="Normal"/>
    <w:next w:val="N1"/>
    <w:rsid w:val="00A23858"/>
    <w:pPr>
      <w:keepNext/>
      <w:spacing w:before="320" w:after="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N4">
    <w:name w:val="N4"/>
    <w:basedOn w:val="Normal"/>
    <w:rsid w:val="00A23858"/>
    <w:pPr>
      <w:tabs>
        <w:tab w:val="num" w:pos="1134"/>
      </w:tabs>
      <w:spacing w:before="80" w:after="0" w:line="220" w:lineRule="atLeast"/>
      <w:ind w:left="1134" w:hanging="113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T1">
    <w:name w:val="LQT1"/>
    <w:basedOn w:val="Normal"/>
    <w:rsid w:val="00A23858"/>
    <w:pPr>
      <w:spacing w:before="160" w:after="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T3">
    <w:name w:val="T3"/>
    <w:basedOn w:val="Normal"/>
    <w:rsid w:val="00A23858"/>
    <w:pPr>
      <w:spacing w:before="80" w:after="0" w:line="220" w:lineRule="atLeast"/>
      <w:ind w:left="73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3">
    <w:name w:val="N3"/>
    <w:basedOn w:val="N2"/>
    <w:rsid w:val="00A23858"/>
    <w:pPr>
      <w:tabs>
        <w:tab w:val="num" w:pos="737"/>
      </w:tabs>
      <w:ind w:left="737" w:hanging="397"/>
    </w:pPr>
    <w:rPr>
      <w:lang w:eastAsia="en-GB"/>
    </w:rPr>
  </w:style>
  <w:style w:type="paragraph" w:customStyle="1" w:styleId="N5">
    <w:name w:val="N5"/>
    <w:basedOn w:val="N4"/>
    <w:rsid w:val="00A23858"/>
    <w:pPr>
      <w:tabs>
        <w:tab w:val="clear" w:pos="1134"/>
        <w:tab w:val="num" w:pos="1701"/>
      </w:tabs>
      <w:ind w:left="1701" w:hanging="567"/>
    </w:pPr>
    <w:rPr>
      <w:lang w:eastAsia="en-GB"/>
    </w:rPr>
  </w:style>
  <w:style w:type="paragraph" w:customStyle="1" w:styleId="T1">
    <w:name w:val="T1"/>
    <w:basedOn w:val="Normal"/>
    <w:rsid w:val="00A23858"/>
    <w:p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A2385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A23858"/>
    <w:rPr>
      <w:rFonts w:ascii="Tahoma" w:eastAsia="Times New Roman" w:hAnsi="Tahoma" w:cs="Tahoma"/>
      <w:sz w:val="16"/>
      <w:szCs w:val="16"/>
      <w:lang w:val="en-US"/>
    </w:rPr>
  </w:style>
  <w:style w:type="paragraph" w:customStyle="1" w:styleId="PartHead">
    <w:name w:val="PartHead"/>
    <w:basedOn w:val="Normal"/>
    <w:rsid w:val="00A23858"/>
    <w:pPr>
      <w:keepNext/>
      <w:tabs>
        <w:tab w:val="center" w:pos="4167"/>
        <w:tab w:val="right" w:pos="8335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 Para"/>
    <w:basedOn w:val="Normal"/>
    <w:rsid w:val="00A23858"/>
    <w:pPr>
      <w:spacing w:before="80" w:after="0" w:line="220" w:lineRule="atLeast"/>
      <w:ind w:left="34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N2">
    <w:name w:val="LQN2"/>
    <w:basedOn w:val="Normal"/>
    <w:rsid w:val="00A23858"/>
    <w:pPr>
      <w:overflowPunct w:val="0"/>
      <w:autoSpaceDE w:val="0"/>
      <w:autoSpaceDN w:val="0"/>
      <w:adjustRightInd w:val="0"/>
      <w:spacing w:before="80" w:after="0" w:line="220" w:lineRule="atLeast"/>
      <w:ind w:left="567" w:firstLine="170"/>
      <w:jc w:val="both"/>
      <w:textAlignment w:val="baseline"/>
    </w:pPr>
    <w:rPr>
      <w:rFonts w:ascii="Times New Roman" w:eastAsia="Times New Roman" w:hAnsi="Times New Roman" w:cs="Times New Roman"/>
      <w:sz w:val="21"/>
      <w:szCs w:val="20"/>
    </w:rPr>
  </w:style>
  <w:style w:type="table" w:styleId="TableGrid">
    <w:name w:val="Table Grid"/>
    <w:basedOn w:val="TableNormal"/>
    <w:rsid w:val="00A2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text1">
    <w:name w:val="legtext1"/>
    <w:basedOn w:val="Normal"/>
    <w:rsid w:val="00A23858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p1paratext1">
    <w:name w:val="legp1paratext1"/>
    <w:basedOn w:val="Normal"/>
    <w:rsid w:val="00A23858"/>
    <w:pPr>
      <w:shd w:val="clear" w:color="auto" w:fill="FFFFFF"/>
      <w:spacing w:after="12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A23858"/>
    <w:pPr>
      <w:shd w:val="clear" w:color="auto" w:fill="FFFFFF"/>
      <w:spacing w:after="12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titleblocktitle2">
    <w:name w:val="legtitleblocktitle2"/>
    <w:rsid w:val="00A23858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customStyle="1" w:styleId="legparttitle2">
    <w:name w:val="legparttitle2"/>
    <w:rsid w:val="00A23858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customStyle="1" w:styleId="legp1no2">
    <w:name w:val="legp1no2"/>
    <w:rsid w:val="00A23858"/>
    <w:rPr>
      <w:b/>
      <w:bCs/>
    </w:rPr>
  </w:style>
  <w:style w:type="character" w:customStyle="1" w:styleId="legdsleglhslegp3no">
    <w:name w:val="legds leglhs legp3no"/>
    <w:basedOn w:val="DefaultParagraphFont"/>
    <w:rsid w:val="00A23858"/>
  </w:style>
  <w:style w:type="character" w:customStyle="1" w:styleId="legdslegrhslegp3text">
    <w:name w:val="legds legrhs legp3text"/>
    <w:basedOn w:val="DefaultParagraphFont"/>
    <w:rsid w:val="00A23858"/>
  </w:style>
  <w:style w:type="character" w:customStyle="1" w:styleId="legdsleglhslegp4no">
    <w:name w:val="legds leglhs legp4no"/>
    <w:basedOn w:val="DefaultParagraphFont"/>
    <w:rsid w:val="00A23858"/>
  </w:style>
  <w:style w:type="character" w:customStyle="1" w:styleId="legdslegrhslegp4text">
    <w:name w:val="legds legrhs legp4text"/>
    <w:basedOn w:val="DefaultParagraphFont"/>
    <w:rsid w:val="00A23858"/>
  </w:style>
  <w:style w:type="character" w:customStyle="1" w:styleId="legdsleglhslegp5no">
    <w:name w:val="legds leglhs legp5no"/>
    <w:basedOn w:val="DefaultParagraphFont"/>
    <w:rsid w:val="00A23858"/>
  </w:style>
  <w:style w:type="character" w:customStyle="1" w:styleId="legdslegrhslegp5text">
    <w:name w:val="legds legrhs legp5text"/>
    <w:basedOn w:val="DefaultParagraphFont"/>
    <w:rsid w:val="00A23858"/>
  </w:style>
  <w:style w:type="paragraph" w:customStyle="1" w:styleId="legp2text1">
    <w:name w:val="legp2text1"/>
    <w:basedOn w:val="Normal"/>
    <w:rsid w:val="00A23858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QN3">
    <w:name w:val="LQN3"/>
    <w:basedOn w:val="Normal"/>
    <w:link w:val="LQN3Char"/>
    <w:rsid w:val="00A23858"/>
    <w:pPr>
      <w:tabs>
        <w:tab w:val="left" w:pos="1304"/>
      </w:tabs>
      <w:spacing w:before="80" w:after="0" w:line="220" w:lineRule="atLeast"/>
      <w:ind w:left="1304" w:hanging="397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LQN3Char">
    <w:name w:val="LQN3 Char"/>
    <w:link w:val="LQN3"/>
    <w:rsid w:val="00A23858"/>
    <w:rPr>
      <w:rFonts w:ascii="Times New Roman" w:eastAsia="Times New Roman" w:hAnsi="Times New Roman" w:cs="Times New Roman"/>
      <w:sz w:val="21"/>
      <w:szCs w:val="20"/>
    </w:rPr>
  </w:style>
  <w:style w:type="paragraph" w:customStyle="1" w:styleId="LQN1">
    <w:name w:val="LQN1"/>
    <w:basedOn w:val="Normal"/>
    <w:link w:val="LQN1Char"/>
    <w:rsid w:val="00A23858"/>
    <w:pPr>
      <w:spacing w:before="160" w:after="0" w:line="220" w:lineRule="atLeast"/>
      <w:ind w:left="567"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LQN1Char">
    <w:name w:val="LQN1 Char"/>
    <w:link w:val="LQN1"/>
    <w:rsid w:val="00A23858"/>
    <w:rPr>
      <w:rFonts w:ascii="Times New Roman" w:eastAsia="Times New Roman" w:hAnsi="Times New Roman" w:cs="Times New Roman"/>
      <w:sz w:val="21"/>
      <w:szCs w:val="20"/>
    </w:rPr>
  </w:style>
  <w:style w:type="character" w:styleId="FollowedHyperlink">
    <w:name w:val="FollowedHyperlink"/>
    <w:rsid w:val="00A23858"/>
    <w:rPr>
      <w:color w:val="606420"/>
      <w:u w:val="single"/>
    </w:rPr>
  </w:style>
  <w:style w:type="paragraph" w:styleId="BodyTextFirstIndent2">
    <w:name w:val="Body Text First Indent 2"/>
    <w:basedOn w:val="BodyTextIndent"/>
    <w:link w:val="BodyTextFirstIndent2Char"/>
    <w:rsid w:val="00A23858"/>
    <w:pPr>
      <w:spacing w:after="120"/>
      <w:ind w:left="283" w:firstLine="210"/>
    </w:pPr>
    <w:rPr>
      <w:sz w:val="28"/>
      <w:lang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A23858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2385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Default">
    <w:name w:val="Default"/>
    <w:rsid w:val="00A23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BookTitle">
    <w:name w:val="Book Title"/>
    <w:uiPriority w:val="33"/>
    <w:qFormat/>
    <w:rsid w:val="00A23858"/>
    <w:rPr>
      <w:b/>
      <w:bCs/>
      <w:smallCaps/>
      <w:spacing w:val="5"/>
    </w:rPr>
  </w:style>
  <w:style w:type="paragraph" w:styleId="NoSpacing">
    <w:name w:val="No Spacing"/>
    <w:uiPriority w:val="1"/>
    <w:qFormat/>
    <w:rsid w:val="00A238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EndnoteText">
    <w:name w:val="endnote text"/>
    <w:basedOn w:val="Normal"/>
    <w:link w:val="EndnoteTextChar"/>
    <w:rsid w:val="00A2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A2385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rsid w:val="00A2385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A238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rsid w:val="00A23858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A23858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A23858"/>
    <w:pPr>
      <w:spacing w:after="100"/>
      <w:ind w:left="660"/>
    </w:pPr>
    <w:rPr>
      <w:rFonts w:ascii="Calibri" w:eastAsia="Times New Roman" w:hAnsi="Calibri" w:cs="Times New Roman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23858"/>
    <w:pPr>
      <w:spacing w:after="100"/>
      <w:ind w:left="880"/>
    </w:pPr>
    <w:rPr>
      <w:rFonts w:ascii="Calibri" w:eastAsia="Times New Roman" w:hAnsi="Calibri" w:cs="Times New Roman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23858"/>
    <w:pPr>
      <w:spacing w:after="100"/>
      <w:ind w:left="1100"/>
    </w:pPr>
    <w:rPr>
      <w:rFonts w:ascii="Calibri" w:eastAsia="Times New Roman" w:hAnsi="Calibri" w:cs="Times New Roman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23858"/>
    <w:pPr>
      <w:spacing w:after="100"/>
      <w:ind w:left="1320"/>
    </w:pPr>
    <w:rPr>
      <w:rFonts w:ascii="Calibri" w:eastAsia="Times New Roman" w:hAnsi="Calibri" w:cs="Times New Roman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23858"/>
    <w:pPr>
      <w:spacing w:after="100"/>
      <w:ind w:left="1540"/>
    </w:pPr>
    <w:rPr>
      <w:rFonts w:ascii="Calibri" w:eastAsia="Times New Roman" w:hAnsi="Calibri" w:cs="Times New Roman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23858"/>
    <w:pPr>
      <w:spacing w:after="100"/>
      <w:ind w:left="1760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9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79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Jones</dc:creator>
  <cp:lastModifiedBy>Craig Griffiths</cp:lastModifiedBy>
  <cp:revision>5</cp:revision>
  <dcterms:created xsi:type="dcterms:W3CDTF">2019-12-31T16:35:00Z</dcterms:created>
  <dcterms:modified xsi:type="dcterms:W3CDTF">2021-10-04T19:27:00Z</dcterms:modified>
</cp:coreProperties>
</file>