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bookmarkStart w:id="0" w:name="_Hlk522967211"/>
      <w:r>
        <w:rPr>
          <w:rFonts w:asciiTheme="minorHAnsi" w:eastAsia="Myriad Pro" w:hAnsiTheme="minorHAnsi" w:cstheme="minorHAnsi"/>
          <w:b/>
          <w:bCs/>
          <w:lang w:val="cy-GB" w:eastAsia="en-US"/>
        </w:rPr>
        <w:t>Manylion y Corff Cymeradwyo (SAB):</w:t>
      </w:r>
    </w:p>
    <w:p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>
      <w:pPr>
        <w:widowControl w:val="0"/>
        <w:autoSpaceDE w:val="0"/>
        <w:autoSpaceDN w:val="0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="Myriad Pro" w:eastAsia="Myriad Pro" w:hAnsi="Myriad Pro" w:cs="Myriad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95950" cy="1752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5370" cy="590550"/>
                                  <wp:effectExtent l="0" t="0" r="0" b="0"/>
                                  <wp:docPr id="2" name="Picture 2" descr="\\env-bf-fs01\home$\ts611\My Pictures\NPTCBC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\\env-bf-fs01\home$\ts611\My Pictures\NPTCBC Logo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277" b="9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The Quays,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Y Ceiau,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Brunel Way,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Ffordd Brunel,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Baglan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 xml:space="preserve"> Energy Park,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Parc Ynni Baglan,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Neath,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Castell-nedd,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SA11 2GG</w:t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>SA11 2GG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12D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1pt;width:448.5pt;height:13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qXIwIAAEUEAAAOAAAAZHJzL2Uyb0RvYy54bWysU9uO2yAQfa/Uf0C8N3asOL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">
                <v:textbox>
                  <w:txbxContent>
                    <w:p w14:paraId="449E617E" w14:textId="55941388" w:rsidR="004B6CD3" w:rsidRDefault="00C620EB" w:rsidP="004B6CD3">
                      <w:r>
                        <w:rPr>
                          <w:noProof/>
                        </w:rPr>
                        <w:drawing>
                          <wp:inline distT="0" distB="0" distL="0" distR="0" wp14:anchorId="2CBE30B5" wp14:editId="175F639A">
                            <wp:extent cx="2325370" cy="590550"/>
                            <wp:effectExtent l="0" t="0" r="0" b="0"/>
                            <wp:docPr id="2" name="Picture 2" descr="\\env-bf-fs01\home$\ts611\My Pictures\NPTCBC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\\env-bf-fs01\home$\ts611\My Pictures\NPTCBC Logo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277" b="9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53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0EF911" w14:textId="77777777" w:rsidR="004B6CD3" w:rsidRDefault="004B6CD3" w:rsidP="004B6CD3">
                      <w:pPr>
                        <w:rPr>
                          <w:rFonts w:ascii="Arial" w:hAnsi="Arial" w:cs="Arial"/>
                          <w:color w:val="212529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</w:p>
                    <w:p w14:paraId="5875AFEE" w14:textId="77777777" w:rsidR="004B6CD3" w:rsidRPr="003F6906" w:rsidRDefault="004B6CD3" w:rsidP="004B6CD3">
                      <w:pPr>
                        <w:widowControl w:val="0"/>
                        <w:autoSpaceDE w:val="0"/>
                        <w:autoSpaceDN w:val="0"/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</w:pP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t>The Quays,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Y Ceiau,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Brunel Way,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Ffordd Brunel,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Baglan Energy Park,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Parc Ynni Baglan,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Neath,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Castell-nedd,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SA11 2GG</w:t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>SA11 2GG</w:t>
                      </w:r>
                    </w:p>
                    <w:p w14:paraId="35EB247D" w14:textId="77777777" w:rsidR="004B6CD3" w:rsidRDefault="004B6CD3" w:rsidP="004B6C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>
      <w:pPr>
        <w:spacing w:after="120"/>
        <w:jc w:val="both"/>
        <w:rPr>
          <w:rFonts w:asciiTheme="minorHAnsi" w:hAnsiTheme="minorHAnsi" w:cstheme="minorHAnsi"/>
        </w:rPr>
      </w:pPr>
    </w:p>
    <w:p>
      <w:pPr>
        <w:spacing w:after="120"/>
        <w:jc w:val="both"/>
        <w:rPr>
          <w:rFonts w:asciiTheme="minorHAnsi" w:hAnsiTheme="minorHAnsi" w:cstheme="minorHAnsi"/>
        </w:rPr>
      </w:pPr>
    </w:p>
    <w:p>
      <w:pPr>
        <w:spacing w:after="120"/>
        <w:jc w:val="both"/>
        <w:rPr>
          <w:rFonts w:asciiTheme="minorHAnsi" w:hAnsiTheme="minorHAnsi" w:cstheme="minorHAnsi"/>
          <w:b/>
        </w:rPr>
      </w:pP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Cais Llawn ar gyfer Systemau Draenio Cynaliadwy ar ddatblygiadau newydd, yn unol â Rheoliadau Draenio Cynaliadwy (Gweithdrefn Cymeradwyo a Mabwysiadu) (Cymru) 2018</w:t>
      </w:r>
    </w:p>
    <w:p>
      <w:pPr>
        <w:spacing w:after="120"/>
        <w:jc w:val="both"/>
        <w:rPr>
          <w:rFonts w:asciiTheme="minorHAnsi" w:hAnsiTheme="minorHAnsi" w:cstheme="minorHAnsi"/>
          <w:b/>
        </w:rPr>
      </w:pPr>
    </w:p>
    <w:p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9016" w:type="dxa"/>
            <w:gridSpan w:val="2"/>
            <w:shd w:val="clear" w:color="auto" w:fill="D6E3BC" w:themeFill="accent3" w:themeFillTint="66"/>
          </w:tcPr>
          <w:p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anchor="FullApplicationForm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(I’w chwblhau a’i dychwelyd)</w:t>
            </w:r>
          </w:p>
        </w:tc>
      </w:tr>
      <w:tr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(Canllaw) </w:t>
            </w:r>
          </w:p>
        </w:tc>
      </w:tr>
    </w:tbl>
    <w:p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 (Defnyddiwch yr hyper ddolenni uchod i fynd yn syth at y Ffurflen a’r Canllaw)</w:t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FullApplicationForm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Cais Llawn</w:t>
      </w:r>
    </w:p>
    <w:bookmarkEnd w:id="1"/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 xml:space="preserve">Nodwch </w:t>
                            </w:r>
                            <w:r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os gwelwch yn dda: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Mae’r Ffurflen hon ar gyfer Cais Llawn Cynllun SuDS ar gyfer cymeradwyaeth SAB YN UNIG;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 xml:space="preserve"> ac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SuDS dilys i’r SAB, mae’n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2222D" id="Text Box 10" o:spid="_x0000_s1027" type="#_x0000_t202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" fillcolor="#d7e4bd" strokecolor="#057145">
                <v:textbox>
                  <w:txbxContent>
                    <w:p w14:paraId="1DF86AF2" w14:textId="7B9832F2" w:rsidR="004B6CD3" w:rsidRPr="00706513" w:rsidRDefault="004B6CD3" w:rsidP="00EB52CD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5E2B909E" w14:textId="77777777" w:rsidR="004B6CD3" w:rsidRPr="000C2014" w:rsidRDefault="004B6CD3" w:rsidP="00EB52C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846D8" w14:textId="0B90065B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SuDS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14:paraId="5FA290BA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r:id="rId14" w:history="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 xml:space="preserve"> ac </w:t>
                      </w:r>
                      <w:hyperlink r:id="rId15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14:paraId="7A971B9D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14:paraId="120B5365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</w:r>
                    </w:p>
                    <w:p w14:paraId="578AF8D2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14:paraId="097873CC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14:paraId="6CFF14FA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14:paraId="10D499AF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14:paraId="4718808D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20880FC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SuDS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14:paraId="7CAE1BB1" w14:textId="2D57A8DA" w:rsidR="004B6CD3" w:rsidRPr="00E61411" w:rsidRDefault="004B6CD3" w:rsidP="00A010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anchor="Guidance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</w:t>
      </w:r>
      <w:r>
        <w:rPr>
          <w:rFonts w:asciiTheme="minorHAnsi" w:eastAsia="Myriad Pro" w:hAnsiTheme="minorHAnsi" w:cstheme="minorHAnsi"/>
          <w:lang w:val="cy-GB" w:eastAsia="en-US"/>
        </w:rPr>
        <w:lastRenderedPageBreak/>
        <w:t>ac yn ymateb i geisiadau am wybodaeth yn unol â Deddf Rhyddid Gwybodaeth 2000 a Rheoliadau Gwybodaeth Amgylcheddol 2004 (os yw’r Ddeddf Rhyddid Gwybodaeth yn caniatáu hynny).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Os ydych yn argraffu’r ffurflen, llenwch y ffurflen mewn llythrennau bras ac inc du cyn ei chyflwyno i’r SAB.</w:t>
      </w:r>
    </w:p>
    <w:p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Darllenwch y </w:t>
      </w:r>
      <w:r>
        <w:rPr>
          <w:rStyle w:val="Hyperlink"/>
          <w:rFonts w:asciiTheme="minorHAnsi" w:hAnsiTheme="minorHAnsi" w:cstheme="minorHAnsi"/>
          <w:lang w:val="cy-GB"/>
        </w:rPr>
        <w:fldChar w:fldCharType="begin"/>
      </w:r>
      <w:r>
        <w:rPr>
          <w:rStyle w:val="Hyperlink"/>
          <w:rFonts w:asciiTheme="minorHAnsi" w:hAnsiTheme="minorHAnsi" w:cstheme="minorHAnsi"/>
          <w:lang w:val="cy-GB"/>
        </w:rPr>
        <w:instrText xml:space="preserve"> HYPERLINK \l "Guidance" </w:instrText>
      </w:r>
      <w:r>
        <w:rPr>
          <w:rStyle w:val="Hyperlink"/>
          <w:rFonts w:asciiTheme="minorHAnsi" w:hAnsiTheme="minorHAnsi" w:cstheme="minorHAnsi"/>
          <w:lang w:val="cy-GB"/>
        </w:rPr>
        <w:fldChar w:fldCharType="separate"/>
      </w:r>
      <w:r>
        <w:rPr>
          <w:rStyle w:val="Hyperlink"/>
          <w:rFonts w:asciiTheme="minorHAnsi" w:hAnsiTheme="minorHAnsi" w:cstheme="minorHAnsi"/>
          <w:lang w:val="cy-GB"/>
        </w:rPr>
        <w:t>Canllaw</w:t>
      </w:r>
      <w:r>
        <w:rPr>
          <w:rStyle w:val="Hyperlink"/>
          <w:rFonts w:asciiTheme="minorHAnsi" w:hAnsiTheme="minorHAnsi" w:cstheme="minorHAnsi"/>
          <w:lang w:val="cy-GB"/>
        </w:rPr>
        <w:fldChar w:fldCharType="end"/>
      </w:r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>
        <w:rPr>
          <w:rFonts w:asciiTheme="minorHAnsi" w:hAnsiTheme="minorHAnsi" w:cstheme="minorHAnsi"/>
          <w:lang w:val="cy-GB"/>
        </w:rPr>
        <w:t xml:space="preserve">Os byddwch chi’n llenwi’r ffurflen gais yn gywir y tro cyntaf, gall y SAB ei phrosesu’n gyflymach. 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r>
        <w:rPr>
          <w:rStyle w:val="Hyperlink"/>
          <w:rFonts w:asciiTheme="minorHAnsi" w:hAnsiTheme="minorHAnsi" w:cstheme="minorHAnsi"/>
          <w:lang w:val="cy-GB"/>
        </w:rPr>
        <w:fldChar w:fldCharType="begin"/>
      </w:r>
      <w:r>
        <w:rPr>
          <w:rStyle w:val="Hyperlink"/>
          <w:rFonts w:asciiTheme="minorHAnsi" w:hAnsiTheme="minorHAnsi" w:cstheme="minorHAnsi"/>
          <w:lang w:val="cy-GB"/>
        </w:rPr>
        <w:instrText xml:space="preserve"> HYPERLINK "https://www.npt.gov.uk/media/10489/guidance-on-making-suds-applications-final-version-05_11_18-welsh.docx" </w:instrText>
      </w:r>
      <w:r>
        <w:rPr>
          <w:rStyle w:val="Hyperlink"/>
          <w:rFonts w:asciiTheme="minorHAnsi" w:hAnsiTheme="minorHAnsi" w:cstheme="minorHAnsi"/>
          <w:lang w:val="cy-GB"/>
        </w:rPr>
        <w:fldChar w:fldCharType="separate"/>
      </w:r>
      <w:r>
        <w:rPr>
          <w:rStyle w:val="Hyperlink"/>
          <w:rFonts w:asciiTheme="minorHAnsi" w:hAnsiTheme="minorHAnsi" w:cstheme="minorHAnsi"/>
          <w:lang w:val="cy-GB"/>
        </w:rPr>
        <w:t>Canllaw ar Wneud Ceisiadau Systemau Draenio Cynaliadwy i gael Cymeradwyaeth SAB</w:t>
      </w:r>
      <w:r>
        <w:rPr>
          <w:rStyle w:val="Hyperlink"/>
          <w:rFonts w:asciiTheme="minorHAnsi" w:hAnsiTheme="minorHAnsi" w:cstheme="minorHAnsi"/>
          <w:lang w:val="cy-GB"/>
        </w:rPr>
        <w:fldChar w:fldCharType="end"/>
      </w:r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>
        <w:rPr>
          <w:rFonts w:asciiTheme="minorHAnsi" w:hAnsiTheme="minorHAnsi" w:cstheme="minorHAnsi"/>
          <w:lang w:val="cy-GB"/>
        </w:rPr>
        <w:t xml:space="preserve">Lle y bo’n briodol, mae'n rhaid cynnwys cyfeirif cynllunio’r Awdurdod Cynllunio Lleol (LPA) neu god adnabod unigryw. 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</w:t>
      </w:r>
      <w:r>
        <w:rPr>
          <w:rFonts w:asciiTheme="minorHAnsi" w:hAnsiTheme="minorHAnsi" w:cstheme="minorHAnsi"/>
          <w:b/>
          <w:lang w:val="cy-GB"/>
        </w:rPr>
        <w:t>Gorff Cymeradwyo Systemau Draenio Cynaliadwy Cyngor Bwrdeistref Sirol Castell-nedd Port Talbot</w:t>
      </w:r>
      <w:r>
        <w:rPr>
          <w:rFonts w:asciiTheme="minorHAnsi" w:hAnsiTheme="minorHAnsi" w:cstheme="minorHAnsi"/>
          <w:lang w:val="cy-GB"/>
        </w:rPr>
        <w:t>.</w:t>
      </w:r>
    </w:p>
    <w:p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Theme="minorHAnsi" w:hAnsiTheme="minorHAnsi" w:cstheme="minorHAnsi"/>
          <w:b/>
          <w:i/>
          <w:lang w:val="cy-GB"/>
        </w:rPr>
        <w:t>Gellir talu’r ffi Cais Llawn trwy:</w:t>
      </w:r>
    </w:p>
    <w:p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Siec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i/>
          <w:sz w:val="28"/>
          <w:szCs w:val="28"/>
        </w:rPr>
        <w:t>Dylid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ei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daladwy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i '</w:t>
      </w:r>
      <w:r>
        <w:rPr>
          <w:rFonts w:ascii="Arial" w:hAnsi="Arial" w:cs="Arial"/>
          <w:b/>
          <w:i/>
          <w:sz w:val="28"/>
          <w:szCs w:val="28"/>
        </w:rPr>
        <w:t>CBSCNPT</w:t>
      </w:r>
      <w:r>
        <w:rPr>
          <w:rFonts w:ascii="Arial" w:hAnsi="Arial" w:cs="Arial"/>
          <w:i/>
          <w:sz w:val="28"/>
          <w:szCs w:val="28"/>
        </w:rPr>
        <w:t xml:space="preserve">' </w:t>
      </w:r>
      <w:proofErr w:type="spellStart"/>
      <w:r>
        <w:rPr>
          <w:rFonts w:ascii="Arial" w:hAnsi="Arial" w:cs="Arial"/>
          <w:i/>
          <w:sz w:val="28"/>
          <w:szCs w:val="28"/>
        </w:rPr>
        <w:t>neu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'CBS Castell-</w:t>
      </w:r>
      <w:proofErr w:type="spellStart"/>
      <w:r>
        <w:rPr>
          <w:rFonts w:ascii="Arial" w:hAnsi="Arial" w:cs="Arial"/>
          <w:b/>
          <w:i/>
          <w:sz w:val="28"/>
          <w:szCs w:val="28"/>
        </w:rPr>
        <w:t>nedd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Port Talbot</w:t>
      </w:r>
      <w:r>
        <w:rPr>
          <w:rFonts w:ascii="Arial" w:hAnsi="Arial" w:cs="Arial"/>
          <w:i/>
          <w:sz w:val="28"/>
          <w:szCs w:val="28"/>
        </w:rPr>
        <w:t xml:space="preserve">' </w:t>
      </w:r>
      <w:proofErr w:type="spellStart"/>
      <w:r>
        <w:rPr>
          <w:rFonts w:ascii="Arial" w:hAnsi="Arial" w:cs="Arial"/>
          <w:i/>
          <w:sz w:val="28"/>
          <w:szCs w:val="28"/>
        </w:rPr>
        <w:t>neu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'</w:t>
      </w:r>
      <w:proofErr w:type="spellStart"/>
      <w:r>
        <w:rPr>
          <w:rFonts w:ascii="Arial" w:hAnsi="Arial" w:cs="Arial"/>
          <w:b/>
          <w:i/>
          <w:sz w:val="28"/>
          <w:szCs w:val="28"/>
        </w:rPr>
        <w:t>Cyngor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Bwrdeistref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Sirol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Castell-</w:t>
      </w:r>
      <w:proofErr w:type="spellStart"/>
      <w:r>
        <w:rPr>
          <w:rFonts w:ascii="Arial" w:hAnsi="Arial" w:cs="Arial"/>
          <w:b/>
          <w:i/>
          <w:sz w:val="28"/>
          <w:szCs w:val="28"/>
        </w:rPr>
        <w:t>nedd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Port Talbot</w:t>
      </w:r>
      <w:r>
        <w:rPr>
          <w:rFonts w:ascii="Arial" w:hAnsi="Arial" w:cs="Arial"/>
          <w:i/>
          <w:sz w:val="28"/>
          <w:szCs w:val="28"/>
        </w:rPr>
        <w:t>'</w:t>
      </w:r>
    </w:p>
    <w:p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Arian </w:t>
      </w:r>
      <w:proofErr w:type="spellStart"/>
      <w:r>
        <w:rPr>
          <w:rFonts w:ascii="Arial" w:hAnsi="Arial" w:cs="Arial"/>
          <w:sz w:val="28"/>
          <w:szCs w:val="28"/>
        </w:rPr>
        <w:t>parod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: 'Y </w:t>
      </w:r>
      <w:proofErr w:type="spellStart"/>
      <w:r>
        <w:rPr>
          <w:rFonts w:ascii="Arial" w:hAnsi="Arial" w:cs="Arial"/>
          <w:i/>
          <w:sz w:val="28"/>
          <w:szCs w:val="28"/>
        </w:rPr>
        <w:t>Ceiau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Ffordd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Brunel, </w:t>
      </w:r>
      <w:proofErr w:type="spellStart"/>
      <w:r>
        <w:rPr>
          <w:rFonts w:ascii="Arial" w:hAnsi="Arial" w:cs="Arial"/>
          <w:i/>
          <w:sz w:val="28"/>
          <w:szCs w:val="28"/>
        </w:rPr>
        <w:t>Parc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Ynni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Baglan</w:t>
      </w:r>
      <w:proofErr w:type="spellEnd"/>
      <w:r>
        <w:rPr>
          <w:rFonts w:ascii="Arial" w:hAnsi="Arial" w:cs="Arial"/>
          <w:i/>
          <w:sz w:val="28"/>
          <w:szCs w:val="28"/>
        </w:rPr>
        <w:t>, Castell-</w:t>
      </w:r>
      <w:proofErr w:type="spellStart"/>
      <w:r>
        <w:rPr>
          <w:rFonts w:ascii="Arial" w:hAnsi="Arial" w:cs="Arial"/>
          <w:i/>
          <w:sz w:val="28"/>
          <w:szCs w:val="28"/>
        </w:rPr>
        <w:t>nedd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SA11 2GG’.</w:t>
      </w:r>
    </w:p>
    <w:p>
      <w:pPr>
        <w:ind w:left="1440" w:hanging="144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drwy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gerdyn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debyd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gredyd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i/>
          <w:sz w:val="28"/>
          <w:szCs w:val="28"/>
        </w:rPr>
        <w:t>Cysylltwch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â </w:t>
      </w: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ni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ar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01639 686906 I </w:t>
      </w:r>
      <w:proofErr w:type="spellStart"/>
      <w:r>
        <w:rPr>
          <w:rFonts w:ascii="Arial" w:hAnsi="Arial" w:cs="Arial"/>
          <w:i/>
          <w:sz w:val="28"/>
          <w:szCs w:val="28"/>
        </w:rPr>
        <w:t>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taliad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ddefnyddio’r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dull </w:t>
      </w:r>
      <w:proofErr w:type="spellStart"/>
      <w:r>
        <w:rPr>
          <w:rFonts w:ascii="Arial" w:hAnsi="Arial" w:cs="Arial"/>
          <w:i/>
          <w:sz w:val="28"/>
          <w:szCs w:val="28"/>
        </w:rPr>
        <w:t>yma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ddyfynnu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cyfeirnod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a/</w:t>
      </w:r>
      <w:proofErr w:type="spellStart"/>
      <w:r>
        <w:rPr>
          <w:rFonts w:ascii="Arial" w:hAnsi="Arial" w:cs="Arial"/>
          <w:i/>
          <w:sz w:val="28"/>
          <w:szCs w:val="28"/>
        </w:rPr>
        <w:t>neu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gyfeiriad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safle’r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b/>
          <w:i/>
          <w:sz w:val="28"/>
          <w:szCs w:val="28"/>
        </w:rPr>
        <w:t>NID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yw'r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awdurdod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derbyn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Americ</w:t>
      </w:r>
      <w:bookmarkStart w:id="2" w:name="_GoBack"/>
      <w:bookmarkEnd w:id="2"/>
      <w:r>
        <w:rPr>
          <w:rFonts w:ascii="Arial" w:hAnsi="Arial" w:cs="Arial"/>
          <w:i/>
          <w:sz w:val="28"/>
          <w:szCs w:val="28"/>
        </w:rPr>
        <w:t>an Express).</w:t>
      </w:r>
    </w:p>
    <w:p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/>
        </w:rPr>
        <w:lastRenderedPageBreak/>
        <w:t>BACS:</w:t>
      </w:r>
      <w:r>
        <w:rPr>
          <w:rFonts w:ascii="Arial" w:hAnsi="Arial" w:cs="Arial"/>
          <w:sz w:val="28"/>
          <w:szCs w:val="28"/>
          <w:lang w:val="cy-GB"/>
        </w:rPr>
        <w:tab/>
      </w:r>
      <w:r>
        <w:rPr>
          <w:rFonts w:ascii="Arial" w:hAnsi="Arial" w:cs="Arial"/>
          <w:i/>
          <w:sz w:val="28"/>
          <w:szCs w:val="28"/>
          <w:lang w:val="cy-GB"/>
        </w:rPr>
        <w:t>Os ydych yn talu drwy BACS, ffoniwch ni ar 01639 686906 fel y gellir rhoi manylion megis enw'r banc, cȏd didoli a rhif y cyfrif.</w:t>
      </w:r>
    </w:p>
    <w:p>
      <w:pPr>
        <w:spacing w:line="276" w:lineRule="auto"/>
        <w:ind w:left="1440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="Arial" w:hAnsi="Arial" w:cs="Arial"/>
          <w:i/>
          <w:sz w:val="28"/>
          <w:szCs w:val="28"/>
          <w:lang w:val="cy-GB"/>
        </w:rPr>
        <w:t xml:space="preserve">Pan fyddwch yn gwneud taliad BACS, bydd yn rhaid i chi anfon hysbysiad talu, gan nodi 'Taliad Corff Awdurdodi Draenio Cynaliadwy', i </w:t>
      </w:r>
      <w:hyperlink r:id="rId16" w:history="1">
        <w:r>
          <w:rPr>
            <w:rStyle w:val="Hyperlink"/>
            <w:rFonts w:ascii="Arial" w:hAnsi="Arial" w:cs="Arial"/>
            <w:i/>
            <w:sz w:val="28"/>
            <w:szCs w:val="28"/>
            <w:lang w:val="cy-GB"/>
          </w:rPr>
          <w:t>accounts@npt.gov.uk</w:t>
        </w:r>
      </w:hyperlink>
      <w:r>
        <w:rPr>
          <w:rFonts w:ascii="Arial" w:hAnsi="Arial" w:cs="Arial"/>
          <w:i/>
          <w:sz w:val="28"/>
          <w:szCs w:val="28"/>
          <w:lang w:val="cy-GB"/>
        </w:rPr>
        <w:t xml:space="preserve"> ar y cyd ag e-bostio</w:t>
      </w:r>
      <w:r>
        <w:rPr>
          <w:rFonts w:ascii="Arial" w:hAnsi="Arial" w:cs="Arial"/>
          <w:b/>
          <w:bCs/>
          <w:i/>
          <w:sz w:val="28"/>
          <w:szCs w:val="28"/>
          <w:lang w:val="cy-GB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i/>
            <w:sz w:val="28"/>
            <w:szCs w:val="28"/>
            <w:lang w:val="cy-GB"/>
          </w:rPr>
          <w:t>hdc@npt.gov.uk</w:t>
        </w:r>
      </w:hyperlink>
    </w:p>
    <w:p>
      <w:pPr>
        <w:spacing w:line="276" w:lineRule="auto"/>
        <w:jc w:val="both"/>
        <w:rPr>
          <w:rFonts w:asciiTheme="minorHAnsi" w:hAnsiTheme="minorHAnsi" w:cstheme="minorHAnsi"/>
          <w:b/>
          <w:i/>
          <w:lang w:val="cy-GB"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eastAsia="Myriad Pro" w:hAnsiTheme="minorHAnsi" w:cstheme="minorHAnsi"/>
          <w:b/>
          <w:bCs/>
          <w:i/>
          <w:lang w:val="cy-GB" w:eastAsia="en-US"/>
        </w:rPr>
        <w:t>Ni fydd eich cais yn cael ei brosesu nes bod y ffi ymgeisio wedi cael ei dderbyn a’i glirio’n llawn.</w:t>
      </w:r>
      <w:r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</w:t>
      </w:r>
    </w:p>
    <w:p>
      <w:pPr>
        <w:spacing w:line="276" w:lineRule="auto"/>
        <w:rPr>
          <w:rFonts w:asciiTheme="minorHAnsi" w:hAnsiTheme="minorHAnsi" w:cstheme="minorHAnsi"/>
          <w:b/>
        </w:rPr>
      </w:pPr>
    </w:p>
    <w:p>
      <w:pPr>
        <w:spacing w:line="276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lang w:val="cy-GB"/>
        </w:rPr>
        <w:t>Pan fyddwch wedi llenwi eich ffurflen gais, cyflwynwch y ffurflen a’r dogfennau cysylltiedig i:</w:t>
      </w:r>
    </w:p>
    <w:p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Yn electronig: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hyperlink r:id="rId18" w:history="1">
        <w:r>
          <w:rPr>
            <w:rStyle w:val="Hyperlink"/>
            <w:rFonts w:asciiTheme="minorHAnsi" w:hAnsiTheme="minorHAnsi" w:cstheme="minorHAnsi"/>
            <w:b/>
          </w:rPr>
          <w:t>hdc@npt.gov.uk</w:t>
        </w:r>
      </w:hyperlink>
      <w:r>
        <w:rPr>
          <w:rFonts w:asciiTheme="minorHAnsi" w:hAnsiTheme="minorHAnsi" w:cstheme="minorHAnsi"/>
          <w:b/>
        </w:rPr>
        <w:tab/>
      </w:r>
    </w:p>
    <w:p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Ffôn: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01639 686850</w:t>
      </w:r>
    </w:p>
    <w:p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Post: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Highway Development Control</w:t>
      </w:r>
    </w:p>
    <w:p>
      <w:pPr>
        <w:widowControl w:val="0"/>
        <w:autoSpaceDE w:val="0"/>
        <w:autoSpaceDN w:val="0"/>
        <w:ind w:left="1985"/>
        <w:rPr>
          <w:rFonts w:asciiTheme="majorHAnsi" w:eastAsia="Myriad Pro" w:hAnsiTheme="majorHAnsi" w:cstheme="majorHAnsi"/>
          <w:noProof/>
          <w:sz w:val="20"/>
          <w:szCs w:val="20"/>
        </w:rPr>
      </w:pPr>
      <w:r>
        <w:rPr>
          <w:rFonts w:asciiTheme="majorHAnsi" w:hAnsiTheme="majorHAnsi" w:cstheme="majorHAnsi"/>
          <w:color w:val="212529"/>
        </w:rPr>
        <w:t xml:space="preserve">  The Quays,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Y Ceiau,</w:t>
      </w:r>
      <w:r>
        <w:rPr>
          <w:rFonts w:asciiTheme="majorHAnsi" w:hAnsiTheme="majorHAnsi" w:cstheme="majorHAnsi"/>
          <w:color w:val="212529"/>
        </w:rPr>
        <w:br/>
        <w:t xml:space="preserve">  Brunel Way,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Ffordd Brunel,</w:t>
      </w:r>
      <w:r>
        <w:rPr>
          <w:rFonts w:asciiTheme="majorHAnsi" w:hAnsiTheme="majorHAnsi" w:cstheme="majorHAnsi"/>
          <w:color w:val="212529"/>
        </w:rPr>
        <w:br/>
        <w:t xml:space="preserve">  </w:t>
      </w:r>
      <w:proofErr w:type="spellStart"/>
      <w:r>
        <w:rPr>
          <w:rFonts w:asciiTheme="majorHAnsi" w:hAnsiTheme="majorHAnsi" w:cstheme="majorHAnsi"/>
          <w:color w:val="212529"/>
        </w:rPr>
        <w:t>Baglan</w:t>
      </w:r>
      <w:proofErr w:type="spellEnd"/>
      <w:r>
        <w:rPr>
          <w:rFonts w:asciiTheme="majorHAnsi" w:hAnsiTheme="majorHAnsi" w:cstheme="majorHAnsi"/>
          <w:color w:val="212529"/>
        </w:rPr>
        <w:t xml:space="preserve"> Energy Park,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  <w:t>Parc Ynni Baglan,</w:t>
      </w:r>
      <w:r>
        <w:rPr>
          <w:rFonts w:asciiTheme="majorHAnsi" w:hAnsiTheme="majorHAnsi" w:cstheme="majorHAnsi"/>
          <w:color w:val="212529"/>
        </w:rPr>
        <w:br/>
        <w:t xml:space="preserve">  Neath,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Castell-nedd,</w:t>
      </w:r>
      <w:r>
        <w:rPr>
          <w:rFonts w:asciiTheme="majorHAnsi" w:hAnsiTheme="majorHAnsi" w:cstheme="majorHAnsi"/>
          <w:color w:val="212529"/>
        </w:rPr>
        <w:br/>
        <w:t xml:space="preserve">  SA11 2GG</w:t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hAnsiTheme="majorHAnsi" w:cstheme="majorHAnsi"/>
          <w:color w:val="212529"/>
          <w:lang w:val="cy-GB"/>
        </w:rPr>
        <w:t>SA11 2GG</w:t>
      </w:r>
    </w:p>
    <w:p>
      <w:pPr>
        <w:spacing w:line="276" w:lineRule="auto"/>
        <w:rPr>
          <w:rFonts w:asciiTheme="minorHAnsi" w:hAnsiTheme="minorHAnsi" w:cstheme="minorHAnsi"/>
          <w:b/>
        </w:rPr>
      </w:pPr>
    </w:p>
    <w:p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cy-GB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br w:type="page"/>
      </w:r>
    </w:p>
    <w:p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lastRenderedPageBreak/>
        <w:t>Cynnwys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 Safle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Buddiant mewn Tir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Cais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Ffi ymgeisio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(SuDS)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Asesiad o Berygl Llifogydd 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Hierarchaeth Arllwysiad Dŵr Wyneb</w:t>
      </w:r>
    </w:p>
    <w:p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Asesiad Ymdreiddiad</w:t>
      </w:r>
    </w:p>
    <w:p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>
        <w:rPr>
          <w:b/>
          <w:lang w:val="cy-GB"/>
        </w:rPr>
        <w:t xml:space="preserve">Bond Diffyg Perfformiad, Mabwysiadu, Gweithredu a Chynnal a Chadw </w:t>
      </w:r>
    </w:p>
    <w:p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>
        <w:rPr>
          <w:rFonts w:asciiTheme="minorHAnsi" w:eastAsia="Myriad Pro" w:hAnsiTheme="minorHAnsi" w:cstheme="minorHAnsi"/>
          <w:b/>
          <w:lang w:val="cy-GB"/>
        </w:rPr>
        <w:t>Rhestr Wirio Cais Cynllun Systemau Draenio Cynaliadwy</w:t>
      </w:r>
    </w:p>
    <w:p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>
        <w:rPr>
          <w:rFonts w:asciiTheme="minorHAnsi" w:eastAsia="Myriad Pro" w:hAnsiTheme="minorHAnsi" w:cstheme="minorHAnsi"/>
          <w:b/>
          <w:lang w:val="cy-GB"/>
        </w:rPr>
        <w:t>Datganiad</w:t>
      </w:r>
      <w:r>
        <w:rPr>
          <w:rFonts w:asciiTheme="minorHAnsi" w:eastAsia="Myriad Pro" w:hAnsiTheme="minorHAnsi" w:cstheme="minorHAnsi"/>
          <w:b/>
          <w:lang w:val="en-US"/>
        </w:rPr>
        <w:t xml:space="preserve"> </w:t>
      </w:r>
    </w:p>
    <w:p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>
      <w:pPr>
        <w:widowControl w:val="0"/>
        <w:autoSpaceDE w:val="0"/>
        <w:autoSpaceDN w:val="0"/>
        <w:spacing w:before="86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bookmarkEnd w:id="0"/>
    <w:p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Manylion yr Ymgeisydd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ind w:left="405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48"/>
        <w:gridCol w:w="1272"/>
        <w:gridCol w:w="5895"/>
      </w:tblGrid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</w:tbl>
    <w:p>
      <w:pPr>
        <w:rPr>
          <w:rFonts w:ascii="Arial" w:hAnsi="Arial" w:cs="Arial"/>
          <w:b/>
        </w:rPr>
      </w:pPr>
    </w:p>
    <w:p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31"/>
        <w:gridCol w:w="1230"/>
        <w:gridCol w:w="5954"/>
      </w:tblGrid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  <w:p/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bookmarkStart w:id="3" w:name="_Hlk522803088"/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bookmarkEnd w:id="3"/>
    </w:tbl>
    <w:p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pStyle w:val="Default"/>
            </w:pPr>
            <w:r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pStyle w:val="Default"/>
            </w:pPr>
            <w:r>
              <w:rPr>
                <w:lang w:val="cy-GB"/>
              </w:rPr>
              <w:t>Asiant</w:t>
            </w:r>
          </w:p>
        </w:tc>
      </w:tr>
    </w:tbl>
    <w:p>
      <w:pPr>
        <w:pStyle w:val="ListParagraph"/>
        <w:ind w:left="405"/>
        <w:rPr>
          <w:rFonts w:ascii="Arial" w:hAnsi="Arial" w:cs="Arial"/>
          <w:b/>
        </w:rPr>
      </w:pPr>
    </w:p>
    <w:p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Manylion y Safle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pStyle w:val="Default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RHAID cyflwyno disgrifiad cyffredinol o’r safle gyda chynllun ategol yn manylu ar yr ardal adeiladu a graddau’r system ddraenio, y ceisiwyd cymeradwyaeth ar ei gyfer. Bydd y cynlluniau ar raddfa 1:2500.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C0B00" id="_x0000_s1028" type="#_x0000_t202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" fillcolor="#d7e4bd" strokecolor="#057145">
                <v:textbox>
                  <w:txbxContent>
                    <w:p w14:paraId="2E574212" w14:textId="2F507972" w:rsidR="004B6CD3" w:rsidRPr="00C673AB" w:rsidRDefault="004B6CD3" w:rsidP="005D49A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Disgrifiad o’r datblygiad arfaethedig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safle'r cais (Ha)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>(Y prif gyswllt fydd y SAB sydd â’r mwyafrif o system draenio dŵr wyneb o fewn ei ffiniau).</w:t>
            </w:r>
            <w:r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</w:pPr>
          </w:p>
        </w:tc>
      </w:tr>
      <w:tr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>
              <w:t xml:space="preserve"> </w:t>
            </w:r>
          </w:p>
        </w:tc>
      </w:tr>
      <w:tr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</w:tbl>
    <w:p>
      <w:pPr>
        <w:pStyle w:val="Default"/>
      </w:pPr>
    </w:p>
    <w:p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Buddiant yn y Tir</w:t>
      </w:r>
    </w:p>
    <w:p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Pa fuddiant sydd gennych yn y tir?</w:t>
            </w:r>
          </w:p>
        </w:tc>
      </w:tr>
      <w:tr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>
            <w:pPr>
              <w:pStyle w:val="Default"/>
              <w:jc w:val="center"/>
              <w:rPr>
                <w:b/>
                <w:lang w:val="cy-GB"/>
              </w:rPr>
            </w:pPr>
            <w:r>
              <w:rPr>
                <w:color w:val="auto"/>
                <w:lang w:val="cy-GB"/>
              </w:rPr>
              <w:t>Ia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>
            <w:pPr>
              <w:pStyle w:val="Default"/>
              <w:jc w:val="center"/>
              <w:rPr>
                <w:b/>
                <w:lang w:val="cy-GB"/>
              </w:rPr>
            </w:pPr>
            <w:r>
              <w:rPr>
                <w:color w:val="auto"/>
                <w:lang w:val="cy-GB"/>
              </w:rPr>
              <w:t>Na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Ia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Na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>
            <w:pPr>
              <w:pStyle w:val="Default"/>
            </w:pPr>
          </w:p>
        </w:tc>
      </w:tr>
    </w:tbl>
    <w:p>
      <w:pPr>
        <w:pStyle w:val="Default"/>
        <w:ind w:left="405"/>
        <w:rPr>
          <w:b/>
          <w:highlight w:val="green"/>
        </w:rPr>
      </w:pPr>
    </w:p>
    <w:p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Cais</w:t>
      </w:r>
    </w:p>
    <w:p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 xml:space="preserve">Os “Do”, darparwch y wybodaeth ganlynol ynglŷn â’r cyngor a roddwyd i chi. Bydd hyn yn helpu’r SAB i ddelio â’r cais hwn yn fwy effeithlon. </w:t>
            </w:r>
          </w:p>
        </w:tc>
      </w:tr>
      <w:tr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</w:p>
        </w:tc>
      </w:tr>
      <w:tr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bookmarkStart w:id="4" w:name="_Hlk522889231"/>
            <w:r>
              <w:rPr>
                <w:b/>
                <w:bCs/>
                <w:color w:val="auto"/>
                <w:lang w:val="cy-GB"/>
              </w:rPr>
              <w:t xml:space="preserve">Cyfeirif 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4"/>
      <w:tr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cais yma’n ymwneud ag unrhyw gais SAB sydd eisoes wedi’i wneud?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‘Ydi’, nodwch gyfeirif y SAB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</w:p>
        </w:tc>
      </w:tr>
    </w:tbl>
    <w:p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</w:p>
        </w:tc>
      </w:tr>
    </w:tbl>
    <w:p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Ydi’r cais yma’n un o ddau neu fwy o geisiadau a wnaed ar yr un pryd, a phob un yn gosod cynnig gwahanol i adeiladu system draenio </w:t>
            </w: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“Ydi”, nodwch fanylion ceisiadau eraill a wnaed ar yr un pryd (gan gynnwys Cyfeirif SAB os yw ar gael)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  <w:p>
            <w:pPr>
              <w:pStyle w:val="Default"/>
              <w:rPr>
                <w:color w:val="auto"/>
              </w:rPr>
            </w:pPr>
          </w:p>
        </w:tc>
      </w:tr>
    </w:tbl>
    <w:p>
      <w:pPr>
        <w:pStyle w:val="Default"/>
        <w:ind w:left="405"/>
        <w:rPr>
          <w:b/>
          <w:highlight w:val="green"/>
        </w:rPr>
      </w:pPr>
    </w:p>
    <w:p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>
      <w:pPr>
        <w:pStyle w:val="Default"/>
        <w:ind w:left="405"/>
        <w:rPr>
          <w:b/>
          <w:highlight w:val="green"/>
        </w:rPr>
      </w:pPr>
    </w:p>
    <w:p>
      <w:pPr>
        <w:pStyle w:val="Default"/>
        <w:ind w:left="45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Fe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argymhellir eich bod yn cysylltu â’r SAB yn uniongyrchol i sicrhau y telir y ffi gywir gyda’r cais.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41C69" id="_x0000_s1029" type="#_x0000_t202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" fillcolor="#d6e3bc [1302]" strokecolor="#057145">
                <v:textbox>
                  <w:txbxContent>
                    <w:p w14:paraId="19CFF6CB" w14:textId="478EF527" w:rsidR="004B6CD3" w:rsidRPr="00E353D1" w:rsidRDefault="004B6CD3" w:rsidP="00E353D1">
                      <w:pPr>
                        <w:rPr>
                          <w:rFonts w:ascii="Arial" w:hAnsi="Arial" w:cs="Arial"/>
                        </w:rPr>
                      </w:pPr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Fe argymhellir eich bod yn cysylltu â’r SAB yn uniongyrchol i sicrhau y telir y ffi gywir gyda’r cais.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b/>
              </w:rPr>
            </w:pPr>
            <w:r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b/>
              </w:rPr>
            </w:pPr>
            <w:r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b/>
              </w:rPr>
            </w:pPr>
            <w:r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</w:rPr>
            </w:pPr>
            <w:r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  <w:r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  <w:r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  <w:r>
              <w:t>£350.00</w:t>
            </w:r>
          </w:p>
        </w:tc>
      </w:tr>
      <w:tr>
        <w:trPr>
          <w:trHeight w:val="784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</w:rPr>
            </w:pPr>
            <w:r>
              <w:rPr>
                <w:b/>
                <w:lang w:val="cy-GB"/>
              </w:rPr>
              <w:t>Bob 0.1ha neu ffracsiwn o 0.1ha, ar gyfer 0.5ha cyntaf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t>Bob 0.1ha neu ffracsiwn o 0.1ha, o 0.5ha i fyny at ac yn cynnwys 1ha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val="cy-GB" w:eastAsia="en-GB"/>
              </w:rPr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lastRenderedPageBreak/>
              <w:t>Bob 0.1ha ychwanegol neu ffracsiwn o 0.1ha yn uwch na 5ha.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val="cy-GB" w:eastAsia="en-GB"/>
              </w:rPr>
              <w:t>Ydi’r ymgeisydd yn gyngor tref/cymuned?</w:t>
            </w:r>
          </w:p>
        </w:tc>
        <w:tc>
          <w:tcPr>
            <w:tcW w:w="3433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  <w:r>
              <w:rPr>
                <w:lang w:val="cy-GB"/>
              </w:rPr>
              <w:t>Os ydi, hanner y swm yw’r ffi ymgeisio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 yn gymwys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gostyngiad o 50% yn y ffi ymgeisio am ei fod yn gynnig arall a wnaed ar yr un pryd.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rFonts w:asciiTheme="minorHAnsi" w:eastAsia="Times New Roman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 yn gymwys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5846" w:type="dxa"/>
            <w:gridSpan w:val="3"/>
            <w:tcBorders>
              <w:top w:val="single" w:sz="4" w:space="0" w:color="057145"/>
              <w:left w:val="nil"/>
              <w:bottom w:val="nil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right"/>
              <w:rPr>
                <w:b/>
              </w:rPr>
            </w:pPr>
            <w:r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>
            <w:pPr>
              <w:pStyle w:val="Default"/>
              <w:rPr>
                <w:sz w:val="28"/>
                <w:szCs w:val="28"/>
              </w:rPr>
            </w:pPr>
          </w:p>
        </w:tc>
      </w:tr>
    </w:tbl>
    <w:p>
      <w:pPr>
        <w:pStyle w:val="Default"/>
        <w:rPr>
          <w:b/>
        </w:rPr>
      </w:pPr>
    </w:p>
    <w:p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Datganiad Effaith Amgylcheddol (EiA)</w:t>
      </w:r>
    </w:p>
    <w:p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>
      <w:pPr>
        <w:pStyle w:val="Default"/>
        <w:rPr>
          <w:b/>
          <w:lang w:val="cy-GB"/>
        </w:rPr>
      </w:pPr>
    </w:p>
    <w:p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</w:t>
      </w:r>
    </w:p>
    <w:p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RHAID i bob system draenio cynaliadwy gydymffurfio â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Fe’ch cynghorir i gyfeirio at y testun manwl yn y Safonau sy’n ymwneud â’r wybodaeth angenrheidiol isod.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99FCC" id="_x0000_s1030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Y2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R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fRkTREPW0OzREgdjY2Aj46QD95OSHpuipv7HljlBifpo0NZFMZ3GLkqLaXk1wYU731mf7zDD&#10;EaqmgZJxehfGzttaJzcdZhoLycAtlkIrk0kvrA70sfCTnocmjZ11vk6nXn4ly1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EsA5jZ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556A97A4" w14:textId="5A80B171" w:rsidR="004B6CD3" w:rsidRPr="00B45C4C" w:rsidRDefault="004B6CD3" w:rsidP="00C4527F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21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Fe’ch cynghorir i gyfeirio at y testun manwl yn y Safonau sy’n ymwneud â’r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Egwyddorion y Safon</w:t>
      </w:r>
    </w:p>
    <w:p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Ac</w:t>
            </w:r>
            <w:r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</w:tc>
      </w:tr>
    </w:tbl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Ddraenio, Cynllun Tirlunio, blaenoriaethau cyrchfan, dyluniad draenio manwl ac ati)</w:t>
            </w:r>
          </w:p>
          <w:p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br w:type="page"/>
      </w:r>
    </w:p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(e.e. Strategaeth Ddraenio, Cynllun Tirlunio, Asesiad o Ganlyniadau Llifogydd, dylunio draeniau manwl, cyfrifiadau hydrolig, rheoli llif ac ati). </w:t>
            </w:r>
          </w:p>
          <w:p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Ansawdd Dŵr, triniaeth, arolwg tir halogedig, atal llygredd ac ati)</w:t>
            </w:r>
          </w:p>
          <w:p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br w:type="page"/>
      </w:r>
    </w:p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Amwynder, Cynllun Tirlunio, amddiffyn, gwella, sawl swyddogaeth ac ati).</w:t>
            </w:r>
          </w:p>
          <w:p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br w:type="page"/>
      </w:r>
    </w:p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(e.e. Strategaeth Ddraenio, Cynllun Tirlunio, dylunio draenio manwl, Cynllun rheoli adeiladu, Cynllun Fesul Cam, Cynllun Rheoli SuDS ac ati) </w:t>
            </w:r>
          </w:p>
          <w:p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Ydi’r safle o fewn ardal sydd mewn perygl o lifogydd?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Cyfeiriwch at fapiau Cyngor Datblygu Cyfoeth Naturiol Cymru. </w:t>
            </w:r>
            <w:r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r:id="rId22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 xml:space="preserve">Os ydi’r datblygiad arfaethedig o fewn ardal mewn perygl o lifogydd, bydd angen i chi ystyried a ydyw’n briodol i gyflwyno asesiad o ganlyniadau llifogydd. (Cyfeiriwch at </w:t>
            </w:r>
            <w:hyperlink r:id="rId23" w:history="1">
              <w:r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>
              <w:rPr>
                <w:rFonts w:ascii="Arial" w:hAnsi="Arial" w:cs="Arial"/>
                <w:szCs w:val="20"/>
                <w:lang w:val="cy-GB" w:eastAsia="en-US"/>
              </w:rPr>
              <w:t>).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Ydi’r safle wedi’i leoli mewn ardal sydd yn agored i lifogydd dŵr wyneb?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r:id="rId24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(fel y diffinnir o dan </w:t>
            </w:r>
            <w:hyperlink r:id="rId25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20m o’r datblygiad arfaethedig? 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Oes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oes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>
      <w:pPr>
        <w:pStyle w:val="Default"/>
        <w:rPr>
          <w:b/>
        </w:rPr>
      </w:pPr>
      <w:r>
        <w:rPr>
          <w:b/>
        </w:rPr>
        <w:br w:type="page"/>
      </w:r>
    </w:p>
    <w:p>
      <w:pPr>
        <w:pStyle w:val="Default"/>
        <w:rPr>
          <w:b/>
        </w:rPr>
      </w:pPr>
    </w:p>
    <w:p>
      <w:pPr>
        <w:pStyle w:val="Default"/>
        <w:numPr>
          <w:ilvl w:val="0"/>
          <w:numId w:val="36"/>
        </w:numPr>
        <w:rPr>
          <w:b/>
        </w:rPr>
      </w:pPr>
      <w:r>
        <w:rPr>
          <w:b/>
          <w:lang w:val="cy-GB"/>
        </w:rPr>
        <w:t>Hierarchaeth Arllwysiad Dŵr Wyneb</w:t>
      </w:r>
    </w:p>
    <w:p>
      <w:pPr>
        <w:pStyle w:val="Default"/>
        <w:ind w:left="360"/>
      </w:pPr>
    </w:p>
    <w:p>
      <w:pPr>
        <w:pStyle w:val="Default"/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4644" id="_x0000_s1031" type="#_x0000_t202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" fillcolor="#d7e4bd" strokecolor="#057145">
                <v:textbox>
                  <w:txbxContent>
                    <w:p w14:paraId="7A9481D7" w14:textId="56ED00F1" w:rsidR="004B6CD3" w:rsidRPr="006623E9" w:rsidRDefault="004B6CD3" w:rsidP="006623E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>Bydd trefniadau draenio dŵr wyneb yn dangos bod y draeniau dŵr wyneb arfaethedig yn cydymffurfio â’r Safonau Cenedlaethol 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</w:pPr>
                  <w:r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</w:pPr>
                  <w:r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rPr>
                      <w:bCs/>
                    </w:rPr>
                  </w:pPr>
                  <w:r>
                    <w:rPr>
                      <w:bCs/>
                    </w:rPr>
                    <w:t xml:space="preserve">1. </w:t>
                  </w:r>
                  <w:r>
                    <w:rPr>
                      <w:bCs/>
                      <w:lang w:val="cy-GB"/>
                    </w:rPr>
                    <w:t>Ei gasglu i’w ddefnyddio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</w:pPr>
                  <w:r>
                    <w:rPr>
                      <w:bCs/>
                    </w:rPr>
                    <w:t xml:space="preserve">2. </w:t>
                  </w:r>
                  <w:r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</w:pPr>
                  <w:r>
                    <w:rPr>
                      <w:bCs/>
                    </w:rPr>
                    <w:t xml:space="preserve">3. </w:t>
                  </w:r>
                  <w:r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ind w:left="917" w:hanging="283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a. Ydyw’n gwrs dŵr cyffredin?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ind w:firstLine="634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</w:pPr>
                  <w:r>
                    <w:rPr>
                      <w:bCs/>
                    </w:rPr>
                    <w:t xml:space="preserve">4. </w:t>
                  </w:r>
                  <w:r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a. Ydyw’n garthffos priffordd?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Ydyw’n garthffos gyhoeddus?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>c. Ydyw’n garthffos breifat?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ind w:firstLine="634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>
                  <w:pPr>
                    <w:pStyle w:val="Default"/>
                    <w:rPr>
                      <w:bCs/>
                    </w:rPr>
                  </w:pPr>
                  <w:r>
                    <w:rPr>
                      <w:bCs/>
                    </w:rPr>
                    <w:t xml:space="preserve">5. </w:t>
                  </w:r>
                  <w:r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A geisiwyd unrhyw gyngor gan berchnogion yr ased? 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>
      <w:pPr>
        <w:pStyle w:val="Default"/>
        <w:rPr>
          <w:b/>
        </w:rPr>
      </w:pPr>
    </w:p>
    <w:p>
      <w:pPr>
        <w:pStyle w:val="Default"/>
        <w:rPr>
          <w:b/>
          <w:highlight w:val="yellow"/>
        </w:rPr>
      </w:pPr>
    </w:p>
    <w:p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>
        <w:rPr>
          <w:b/>
          <w:lang w:val="cy-GB"/>
        </w:rPr>
        <w:t>Asesiad Ymdreiddiad</w:t>
      </w:r>
      <w:r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>
        <w:trPr>
          <w:trHeight w:val="105"/>
        </w:trPr>
        <w:tc>
          <w:tcPr>
            <w:tcW w:w="9889" w:type="dxa"/>
          </w:tcPr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Pan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gynigir draenio ymdreiddiad, dylid cynnal profion gyda methodoleg a gytunir gyda SAB e.e.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6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r:id="rId27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BRE Soakaway Design (DG 365 – 2016)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C8D" id="_x0000_s1032" type="#_x0000_t202" style="position:absolute;left:0;text-align:left;margin-left:.45pt;margin-top:13.65pt;width:454.7pt;height:8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" fillcolor="#d7e4bd" strokecolor="#057145">
                      <v:textbox>
                        <w:txbxContent>
                          <w:p w14:paraId="3ACB247F" w14:textId="60506C53" w:rsidR="004B6CD3" w:rsidRPr="00840F7A" w:rsidRDefault="004B6CD3" w:rsidP="00DA0E1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8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r:id="rId29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BRE Soakaway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Nac 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Dadansoddiad o Ddaeareg y datblygiad 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Metrau</w:t>
                  </w:r>
                </w:p>
              </w:tc>
            </w:tr>
            <w:tr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Cyfeirif</w:t>
                  </w:r>
                  <w:r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Dyddiad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 oes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Nac 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Ydi’r draeniau ymdreiddiad a gynigir ar dir halogedig?</w:t>
                  </w:r>
                  <w:r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Nac ydi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ab/>
                  </w:r>
                  <w:r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>
        <w:trPr>
          <w:trHeight w:val="105"/>
        </w:trPr>
        <w:tc>
          <w:tcPr>
            <w:tcW w:w="9889" w:type="dxa"/>
          </w:tcPr>
          <w:p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>
      <w:pPr>
        <w:pStyle w:val="Default"/>
        <w:rPr>
          <w:b/>
          <w:highlight w:val="yellow"/>
        </w:rPr>
      </w:pPr>
    </w:p>
    <w:p>
      <w:pPr>
        <w:pStyle w:val="Default"/>
        <w:numPr>
          <w:ilvl w:val="0"/>
          <w:numId w:val="36"/>
        </w:numPr>
        <w:rPr>
          <w:b/>
        </w:rPr>
      </w:pPr>
      <w:r>
        <w:rPr>
          <w:b/>
          <w:lang w:val="cy-GB"/>
        </w:rPr>
        <w:t xml:space="preserve">Bond Diffyg Perfformiad, Mabwysiadu, Gweithredu a Chynnal a Chadw </w:t>
      </w:r>
      <w:r>
        <w:rPr>
          <w:rFonts w:asciiTheme="minorHAnsi" w:eastAsia="Myriad Pro" w:hAnsiTheme="minorHAnsi" w:cstheme="minorHAnsi"/>
          <w:lang w:val="en-US"/>
        </w:rPr>
        <w:t xml:space="preserve"> </w:t>
      </w:r>
    </w:p>
    <w:p>
      <w:pPr>
        <w:pStyle w:val="Default"/>
        <w:ind w:left="426"/>
        <w:rPr>
          <w:b/>
        </w:rPr>
      </w:pPr>
    </w:p>
    <w:p>
      <w:r>
        <w:rPr>
          <w:b/>
          <w:noProof/>
        </w:rPr>
        <mc:AlternateContent>
          <mc:Choice Requires="wps">
            <w:drawing>
              <wp:inline distT="0" distB="0" distL="0" distR="0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yw eich cynigion o ran cost y gwaith, mabwysiadu a chynnal a chadw y cynllun SuDS?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0B24" id="Text Box 17" o:spid="_x0000_s1033" type="#_x0000_t202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" fillcolor="#d7e4bd" strokecolor="#057145">
                <v:textbox>
                  <w:txbxContent>
                    <w:p w14:paraId="3AC02605" w14:textId="23FB5BEE" w:rsidR="004B6CD3" w:rsidRPr="00E53681" w:rsidRDefault="004B6CD3" w:rsidP="00E5368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SuDS?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Bond Diffyg Perfformiad – Amcan gost y gwaith</w:t>
            </w: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</w:tbl>
    <w:p>
      <w:pPr>
        <w:pStyle w:val="Default"/>
        <w:ind w:left="405"/>
        <w:rPr>
          <w:b/>
          <w:highlight w:val="yellow"/>
        </w:rPr>
      </w:pPr>
    </w:p>
    <w:p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Rhestr Wirio Cais Cynllun Systemau Draenio Cynaliadwy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30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Ffi Cywir ar gyfer y Cais Llawn.</w:t>
            </w: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Ffurflen Cais Llawn wedi ei chwblhau, ei harwyddo a’i dyddio.</w:t>
            </w: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pStyle w:val="Default"/>
              <w:jc w:val="center"/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pStyle w:val="Default"/>
              <w:jc w:val="center"/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Datganiad</w:t>
      </w:r>
    </w:p>
    <w:p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880295" cy="6108700"/>
                <wp:effectExtent l="0" t="0" r="25400" b="2540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61087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yr unigolyn sydd yn eu rhoi. </w:t>
                            </w:r>
                          </w:p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Gellir ei ddefnyddio fel crynodeb o’r cynigion draenio dŵr wyneb manwl, ar y safle, ac mae’n dangos yn glir bod y cynigion draenio hyn yn cydffurfio â Safonau Cenedlaethol SuDS Cymru. </w:t>
                            </w:r>
                          </w:p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Cleient)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width:463pt;height:4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" fillcolor="#d7e4bd" strokecolor="#057145">
                <v:textbox>
                  <w:txbxContent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Yr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yr unigolyn sydd yn eu rhoi. </w:t>
                      </w:r>
                    </w:p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Gellir ei ddefnyddio fel crynodeb o’r cynigion draenio dŵr wyneb manwl, ar y safle, ac mae’n dangos yn glir bod y cynigion draenio hyn yn cydffurfio â Safonau Cenedlaethol SuDS Cymru. </w:t>
                      </w:r>
                    </w:p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Cleient)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Ymwadiad</w:t>
      </w:r>
    </w:p>
    <w:p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Gall gwybodaeth a ddarperir ar y ffurflen hon ac o fewn dogfennau ategol gael ei gyhoeddi ar gofrestr a gwefan Systemau Draenio Cynaliadwy y Corff Cymeradwyo, a bod ar gael i’r cyhoedd.</w:t>
      </w:r>
    </w:p>
    <w:p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5" w:name="Guidance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Canllaw ar gwblhau’r Ffurflen Cais Llawn</w:t>
      </w:r>
    </w:p>
    <w:bookmarkEnd w:id="5"/>
    <w:p>
      <w:pPr>
        <w:spacing w:after="120" w:line="276" w:lineRule="auto"/>
        <w:rPr>
          <w:rFonts w:asciiTheme="minorHAnsi" w:hAnsiTheme="minorHAnsi" w:cstheme="minorHAnsi"/>
          <w:b/>
        </w:rPr>
      </w:pP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>
          <w:rPr>
            <w:rStyle w:val="Hyperlink"/>
            <w:rFonts w:asciiTheme="minorHAnsi" w:eastAsia="Myriad Pro" w:hAnsiTheme="minorHAnsi" w:cstheme="minorHAnsi"/>
            <w:lang w:val="cy-GB" w:eastAsia="en-US"/>
          </w:rPr>
          <w:t>Sylwadau cyffredinol</w:t>
        </w:r>
      </w:hyperlink>
    </w:p>
    <w:p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(SuDS);</w:t>
        </w:r>
      </w:hyperlink>
    </w:p>
    <w:p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thystiolaeth;</w:t>
        </w:r>
      </w:hyperlink>
      <w:r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</w:t>
        </w:r>
      </w:hyperlink>
      <w:r>
        <w:rPr>
          <w:rStyle w:val="Hyperlink"/>
          <w:rFonts w:asciiTheme="minorHAnsi" w:eastAsia="Arial" w:hAnsiTheme="minorHAnsi" w:cstheme="minorHAnsi"/>
          <w:lang w:val="cy-GB" w:eastAsia="en-US"/>
        </w:rPr>
        <w:t>.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6" w:name="Generalcomments"/>
      <w:r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6"/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 a ddarparwyd gan y SAB. </w:t>
      </w:r>
      <w:r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lang w:val="cy-GB"/>
        </w:rPr>
        <w:t xml:space="preserve">am ei bod wedi cael ei llunio i sicrhau bod eich cais yn rhoi sylw dyledus i’r gofynion statudol. </w:t>
      </w:r>
      <w:r>
        <w:rPr>
          <w:rFonts w:asciiTheme="minorHAnsi" w:hAnsiTheme="minorHAnsi" w:cstheme="minorHAnsi"/>
        </w:rPr>
        <w:t xml:space="preserve">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ffurflen hon ar gyfer cymeradwyaeth SAB YN UNIG, ac fe’ch cynghorir i ymgysylltu’n fuan, ac yn uniongyrchol gyda’r Awdurdod Cynllunio Lleol a phob sefydliad perthnasol arall a allai fod â diddordeb yn eich cynnig ar gyfer cynllun SuDS, gan gynnwys yr ymgyngoreion statudol SAB a restrir isod: </w:t>
      </w:r>
    </w:p>
    <w:p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Ymgymerwr carthffosiaeth;</w:t>
      </w:r>
    </w:p>
    <w:p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Cyfoeth Naturiol Cymru;</w:t>
      </w:r>
    </w:p>
    <w:p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Awdurdod Priffyrdd;</w:t>
      </w:r>
    </w:p>
    <w:p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Glandŵr Cymru; a</w:t>
      </w:r>
    </w:p>
    <w:p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Rhanbarthau Draenio Mewnol (CNC);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Cynghorir chi i gychwyn ar drafodaethau </w:t>
      </w:r>
      <w:r>
        <w:rPr>
          <w:rFonts w:asciiTheme="minorHAnsi" w:hAnsiTheme="minorHAnsi" w:cstheme="minorHAnsi"/>
          <w:b/>
          <w:lang w:val="cy-GB"/>
        </w:rPr>
        <w:t>Cais Cyn Ymgeisio</w:t>
      </w:r>
      <w:r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Ni ddylid cychwyn datblygu’r safle nes y rhoddir Cymeradwyaeth Gynllunio </w:t>
      </w:r>
      <w:r>
        <w:rPr>
          <w:rFonts w:asciiTheme="minorHAnsi" w:hAnsiTheme="minorHAnsi" w:cstheme="minorHAnsi"/>
          <w:u w:val="single"/>
          <w:lang w:val="cy-GB"/>
        </w:rPr>
        <w:t>A</w:t>
      </w:r>
      <w:r>
        <w:rPr>
          <w:rFonts w:asciiTheme="minorHAnsi" w:hAnsiTheme="minorHAnsi" w:cstheme="minorHAnsi"/>
          <w:lang w:val="cy-GB"/>
        </w:rPr>
        <w:t xml:space="preserve"> Chymeradwyaeth Lawn y SAB.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Fe’ch cynghorir yn gryf i gynnal </w:t>
      </w:r>
      <w:r>
        <w:rPr>
          <w:rFonts w:asciiTheme="minorHAnsi" w:hAnsiTheme="minorHAnsi" w:cstheme="minorHAnsi"/>
          <w:b/>
          <w:lang w:val="cy-GB"/>
        </w:rPr>
        <w:t>trafodaethau Cyn Ymgeisio</w:t>
      </w:r>
      <w:r>
        <w:rPr>
          <w:rFonts w:asciiTheme="minorHAnsi" w:hAnsiTheme="minorHAnsi" w:cstheme="minorHAnsi"/>
          <w:lang w:val="cy-GB"/>
        </w:rPr>
        <w:t xml:space="preserve"> gyda’r SAB ar ddechrau’r broses o ddylunio’r SuDS. Gall trafodaethau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 a </w:t>
      </w:r>
      <w:r>
        <w:rPr>
          <w:rFonts w:asciiTheme="minorHAnsi" w:hAnsiTheme="minorHAnsi" w:cstheme="minorHAnsi"/>
          <w:b/>
          <w:lang w:val="cy-GB"/>
        </w:rPr>
        <w:t>Phrif Gynllun</w:t>
      </w:r>
      <w:r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 Gall SAB eich helpu i benderfynu ar y datrysiad SuDS gorau ar gyfer eich safle trwy roi syniad cynnar o’r hyn sydd yn cydymffurfio â’r Safonau SuDS Cenedlaethol neu beidio.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>
        <w:rPr>
          <w:rFonts w:asciiTheme="minorHAnsi" w:hAnsiTheme="minorHAnsi" w:cstheme="minorHAnsi"/>
          <w:b/>
          <w:lang w:val="cy-GB"/>
        </w:rPr>
        <w:t>cam Cyn Ymgeisio a'r cam Cais Llawn</w:t>
      </w:r>
      <w:r>
        <w:rPr>
          <w:rFonts w:asciiTheme="minorHAnsi" w:hAnsiTheme="minorHAnsi" w:cstheme="minorHAnsi"/>
          <w:lang w:val="cy-GB"/>
        </w:rPr>
        <w:t xml:space="preserve"> h.y. po fwyaf o wybodaeth a ddarperir yn y </w:t>
      </w:r>
      <w:r>
        <w:rPr>
          <w:rFonts w:asciiTheme="minorHAnsi" w:hAnsiTheme="minorHAnsi" w:cstheme="minorHAnsi"/>
          <w:b/>
          <w:lang w:val="cy-GB"/>
        </w:rPr>
        <w:t>cam Cyn Ymgeisio</w:t>
      </w:r>
      <w:r>
        <w:rPr>
          <w:rFonts w:asciiTheme="minorHAnsi" w:hAnsiTheme="minorHAnsi" w:cstheme="minorHAnsi"/>
          <w:lang w:val="cy-GB"/>
        </w:rPr>
        <w:t xml:space="preserve">, gellir rhoi cyngor technegol mwy manwl.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Dylai’r asesiad draenio dŵr wyneb sy’n benodol i’r safle a gofynion SuDS gael eu hintegreiddio gyda’r </w:t>
      </w:r>
      <w:r>
        <w:rPr>
          <w:rFonts w:asciiTheme="minorHAnsi" w:hAnsiTheme="minorHAnsi" w:cstheme="minorHAnsi"/>
          <w:b/>
          <w:lang w:val="cy-GB"/>
        </w:rPr>
        <w:t>Asesiad o Ganlyniadau Llifogydd (FCA)</w:t>
      </w:r>
      <w:r>
        <w:rPr>
          <w:rFonts w:asciiTheme="minorHAnsi" w:hAnsiTheme="minorHAnsi" w:cstheme="minorHAnsi"/>
          <w:lang w:val="cy-GB"/>
        </w:rPr>
        <w:t xml:space="preserve">, a dylai </w:t>
      </w:r>
      <w:r>
        <w:rPr>
          <w:rFonts w:asciiTheme="minorHAnsi" w:hAnsiTheme="minorHAnsi" w:cstheme="minorHAnsi"/>
          <w:b/>
          <w:lang w:val="cy-GB"/>
        </w:rPr>
        <w:t>Adroddiad Draenio Llifogydd a Dŵr Wyneb</w:t>
      </w:r>
      <w:r>
        <w:rPr>
          <w:rFonts w:asciiTheme="minorHAnsi" w:hAnsiTheme="minorHAnsi" w:cstheme="minorHAnsi"/>
          <w:lang w:val="cy-GB"/>
        </w:rPr>
        <w:t xml:space="preserve"> gael ei ddarparu i’r LPA a’r SAB. </w:t>
      </w:r>
    </w:p>
    <w:p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Cyfeiriwch at ddogfennau cenedlaethol a lleol allweddol cyn, ac yn ystod dylunio’r cysyniad, dyluniad manwl, cymeradwyaethau SAB ac LPA, adeiladu, mabwysiadu, gweithredu a chynnal a chadw cynllun SuDS. Mae rhestr o’r dogfennau hyn, ynghyd â dolenni iddynt i’w gweld yn y </w:t>
      </w:r>
      <w:hyperlink r:id="rId31" w:history="1">
        <w:r>
          <w:rPr>
            <w:rStyle w:val="Hyperlink"/>
            <w:rFonts w:asciiTheme="minorHAnsi" w:hAnsiTheme="minorHAnsi" w:cstheme="minorHAnsi"/>
            <w:b/>
            <w:lang w:val="cy-GB"/>
          </w:rPr>
          <w:t>Canllaw ar gyfer Gwneud Cais am System Draenio Cynaliadwy i gael cymeradwyaeth y SAB.</w:t>
        </w:r>
      </w:hyperlink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Yn benodol ar gyfer y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: </w:t>
      </w:r>
    </w:p>
    <w:p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I sicrhau </w:t>
      </w:r>
      <w:r>
        <w:rPr>
          <w:rFonts w:asciiTheme="minorHAnsi" w:hAnsiTheme="minorHAnsi" w:cstheme="minorHAnsi"/>
          <w:b/>
          <w:lang w:val="cy-GB"/>
        </w:rPr>
        <w:t>Cais dilys</w:t>
      </w:r>
      <w:r>
        <w:rPr>
          <w:rFonts w:asciiTheme="minorHAnsi" w:hAnsiTheme="minorHAnsi" w:cstheme="minorHAnsi"/>
          <w:lang w:val="cy-GB"/>
        </w:rPr>
        <w:t xml:space="preserve">, mae’n </w:t>
      </w:r>
      <w:r>
        <w:rPr>
          <w:rFonts w:asciiTheme="minorHAnsi" w:hAnsiTheme="minorHAnsi" w:cstheme="minorHAnsi"/>
          <w:u w:val="single"/>
          <w:lang w:val="cy-GB"/>
        </w:rPr>
        <w:t>RHAID</w:t>
      </w:r>
      <w:r>
        <w:rPr>
          <w:rFonts w:asciiTheme="minorHAnsi" w:hAnsiTheme="minorHAnsi" w:cstheme="minorHAnsi"/>
          <w:lang w:val="cy-GB"/>
        </w:rPr>
        <w:t xml:space="preserve"> ateb POB cwestiwn ar y ffurflen, ac mae’n </w:t>
      </w:r>
      <w:r>
        <w:rPr>
          <w:rFonts w:asciiTheme="minorHAnsi" w:hAnsiTheme="minorHAnsi" w:cstheme="minorHAnsi"/>
          <w:u w:val="single"/>
          <w:lang w:val="cy-GB"/>
        </w:rPr>
        <w:t>RHAID</w:t>
      </w:r>
      <w:r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anchor="Guidance" w:history="1">
        <w:r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lang w:val="cy-GB"/>
        </w:rPr>
        <w:t>(neu fel y cytunir fel arall gyda'r SAB);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atebion i gwestiynau fod yn gynhwysfawr ac adlewyrchu anghenion penodol y Safonau Cenedlaethol Statudol; 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>
        <w:rPr>
          <w:rFonts w:asciiTheme="minorHAnsi" w:hAnsiTheme="minorHAnsi" w:cstheme="minorHAnsi"/>
          <w:b/>
          <w:lang w:val="cy-GB"/>
        </w:rPr>
        <w:t>wirio</w:t>
      </w:r>
      <w:r>
        <w:rPr>
          <w:rFonts w:asciiTheme="minorHAnsi" w:hAnsiTheme="minorHAnsi" w:cstheme="minorHAnsi"/>
          <w:lang w:val="cy-GB"/>
        </w:rPr>
        <w:t>;</w:t>
      </w:r>
      <w:r>
        <w:rPr>
          <w:rFonts w:asciiTheme="minorHAnsi" w:hAnsiTheme="minorHAnsi" w:cstheme="minorHAnsi"/>
        </w:rPr>
        <w:t xml:space="preserve"> 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ystyrir ei fod yn </w:t>
      </w:r>
      <w:r>
        <w:rPr>
          <w:rFonts w:asciiTheme="minorHAnsi" w:hAnsiTheme="minorHAnsi" w:cstheme="minorHAnsi"/>
          <w:b/>
          <w:lang w:val="cy-GB"/>
        </w:rPr>
        <w:t>gais dilys</w:t>
      </w:r>
      <w:r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>
        <w:rPr>
          <w:rFonts w:asciiTheme="minorHAnsi" w:hAnsiTheme="minorHAnsi" w:cstheme="minorHAnsi"/>
        </w:rPr>
        <w:t xml:space="preserve"> 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Unwaith y bydd </w:t>
      </w:r>
      <w:r>
        <w:rPr>
          <w:rFonts w:asciiTheme="minorHAnsi" w:hAnsiTheme="minorHAnsi" w:cstheme="minorHAnsi"/>
          <w:b/>
          <w:lang w:val="cy-GB"/>
        </w:rPr>
        <w:t>Cais Llawn ar gyfer Cynllun SuDS</w:t>
      </w:r>
      <w:r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>
        <w:rPr>
          <w:rFonts w:asciiTheme="minorHAnsi" w:hAnsiTheme="minorHAnsi" w:cstheme="minorHAnsi"/>
        </w:rPr>
        <w:t xml:space="preserve"> 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Dim ond mewn amgylchiadau eithriadol y bydd SAB yn cysylltu â chi wrth asesu </w:t>
      </w:r>
      <w:r>
        <w:rPr>
          <w:rFonts w:asciiTheme="minorHAnsi" w:hAnsiTheme="minorHAnsi" w:cstheme="minorHAnsi"/>
          <w:b/>
          <w:lang w:val="cy-GB"/>
        </w:rPr>
        <w:t>Cais Llawn ar gyfer Cynllun SuDS</w:t>
      </w:r>
      <w:r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 gael ei gyflwyno; 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Yn unol â'r gofynion statudol, bydd SAB yn rhoi gwybod i chi am ganlyniad  asesiad technegol eich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; a </w:t>
      </w:r>
    </w:p>
    <w:p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 allai’r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 gael ei </w:t>
      </w:r>
      <w:r>
        <w:rPr>
          <w:rFonts w:asciiTheme="minorHAnsi" w:hAnsiTheme="minorHAnsi" w:cstheme="minorHAnsi"/>
          <w:b/>
          <w:lang w:val="cy-GB"/>
        </w:rPr>
        <w:t xml:space="preserve">Gymeradwyo </w:t>
      </w:r>
      <w:r>
        <w:rPr>
          <w:rFonts w:asciiTheme="minorHAnsi" w:hAnsiTheme="minorHAnsi" w:cstheme="minorHAnsi"/>
          <w:lang w:val="cy-GB"/>
        </w:rPr>
        <w:t xml:space="preserve">yn amodol ar </w:t>
      </w:r>
      <w:r>
        <w:rPr>
          <w:rFonts w:asciiTheme="minorHAnsi" w:hAnsiTheme="minorHAnsi" w:cstheme="minorHAnsi"/>
          <w:b/>
          <w:lang w:val="cy-GB"/>
        </w:rPr>
        <w:t>Amodau</w:t>
      </w:r>
      <w:r>
        <w:rPr>
          <w:rFonts w:asciiTheme="minorHAnsi" w:hAnsiTheme="minorHAnsi" w:cstheme="minorHAnsi"/>
          <w:lang w:val="cy-GB"/>
        </w:rPr>
        <w:t xml:space="preserve"> neu fe ellir ei </w:t>
      </w:r>
      <w:r>
        <w:rPr>
          <w:rFonts w:asciiTheme="minorHAnsi" w:hAnsiTheme="minorHAnsi" w:cstheme="minorHAnsi"/>
          <w:b/>
          <w:lang w:val="cy-GB"/>
        </w:rPr>
        <w:t>Wrthod</w:t>
      </w:r>
      <w:r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Darparwch tair copi caled ac un copi electronig, a’i anfon i </w:t>
      </w:r>
      <w:hyperlink r:id="rId32" w:history="1">
        <w:r>
          <w:rPr>
            <w:rStyle w:val="Hyperlink"/>
            <w:rFonts w:asciiTheme="minorHAnsi" w:eastAsia="Arial" w:hAnsiTheme="minorHAnsi" w:cstheme="minorHAnsi"/>
            <w:lang w:val="en-US" w:eastAsia="en-US"/>
          </w:rPr>
          <w:t>hdc@npt.gov.uk</w:t>
        </w:r>
      </w:hyperlink>
      <w:r>
        <w:rPr>
          <w:rFonts w:asciiTheme="minorHAnsi" w:eastAsia="Arial" w:hAnsiTheme="minorHAnsi" w:cstheme="minorHAnsi"/>
          <w:lang w:val="cy-GB" w:eastAsia="en-US"/>
        </w:rPr>
        <w:t>.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33" w:history="1">
        <w:r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>
          <w:rPr>
            <w:rFonts w:asciiTheme="minorHAnsi" w:eastAsia="Arial" w:hAnsiTheme="minorHAnsi" w:cstheme="minorHAnsi"/>
            <w:lang w:val="cy-GB" w:eastAsia="en-US"/>
          </w:rPr>
          <w:t>.</w:t>
        </w:r>
        <w:r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cy-GB" w:eastAsia="en-US"/>
        </w:rPr>
      </w:pPr>
      <w:bookmarkStart w:id="7" w:name="CompliancewithStandards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i’w hateb i ddangos cydymffurfedd â Safonau Cenedlaethol Statudol ar gyfer Systemau Draenio Cynaliadwy </w:t>
      </w:r>
    </w:p>
    <w:bookmarkEnd w:id="7"/>
    <w:p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 xml:space="preserve">Thabl B </w:t>
            </w:r>
            <w:r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>
      <w:pPr>
        <w:spacing w:after="120" w:line="276" w:lineRule="auto"/>
        <w:rPr>
          <w:rFonts w:asciiTheme="minorHAnsi" w:hAnsiTheme="minorHAnsi" w:cstheme="minorHAnsi"/>
          <w:b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Egwyddorion y Safon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4" w:history="1">
        <w:r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 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trin glawiad fel adnodd naturiol gwerthfawr?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sicrhau bod llygredd yn cael ei reoli yn y tarddiad, yn hytrach na dibynnu ar y system ddraenio i’w drin neu ei ailgyfeirio?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osgoi’r angen am bwmpio lle bo modd?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S1 -  Cyrchfan dŵr wyneb ffo</w:t>
      </w:r>
    </w:p>
    <w:p>
      <w:pPr>
        <w:spacing w:after="120" w:line="276" w:lineRule="auto"/>
      </w:pPr>
      <w:r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Y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Lle nad ydyw, dylid rhoi blaenoriaeth i ymdreiddio. Rhaid cyfyngu’r arllwys i systemau carthffosiaeth lle bo hynny'n bosib. </w:t>
      </w:r>
      <w:r>
        <w:t xml:space="preserve"> 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>
        <w:rPr>
          <w:rFonts w:asciiTheme="minorHAnsi" w:hAnsiTheme="minorHAnsi" w:cstheme="minorHAnsi"/>
        </w:rPr>
        <w:t xml:space="preserve"> 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Yn dibynnu ar nodweddion y safle, gallai draenio o wahanol rannau o’r safle fod â chyrchfannau draenio gwahanol.</w:t>
      </w:r>
      <w:r>
        <w:rPr>
          <w:rFonts w:asciiTheme="minorHAnsi" w:hAnsiTheme="minorHAnsi" w:cstheme="minorHAnsi"/>
        </w:rPr>
        <w:t xml:space="preserve"> 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Yn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 yw’r dewis cyntaf (blaenoriaeth uchaf) a dylid defnyddio 4 a 5 yn unig dan amgylchiadau eithriadol.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RHAID dangos cyrchfannau dŵr ffo’r cynllun draenio arfaethedig, a’r rhesymau dros gynnig y rhain fel y dangos isod. Os na fydd modd cyflawni cyrchfannau dŵr ffo Lefel Blaenoriaeth 1 neu Lefel Blaenoriaeth 2, 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2: Dŵr wyneb ffo yn cael ei ymdreiddio i’r ddaear.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Nodyn: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 Blaenoriaeth 3: Dŵr wyneb ffo yn cael ei arllwys i gorff dŵr wyneb.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garthffos gyfun.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Nod Safon S2 a restrir isod ydi rheoli dŵr wyneb ffo o safle, ac arni i amddiffyn pobl ar y safle rhag llifogydd o’r system ddraenio am ddigwyddiadau hyd at gyfnod dychwelyd addas. Yn ogystal, i liniaru unrhyw berygl mwy o lifogydd  i bobl ac eiddo i lawr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Dylai’r gyfradd dŵr wyneb am ddigwyddiad cyfnod dychwelyd unwaith bob blwyddyn (neu’r cyfatebol y cytunir arno) gael ei rheoli i helpu i liniaru effeithiau dŵr ffo o’r datblygiad ar forffoleg ac ecoleg cysylltiedig y cyrff derbyn dŵr wyneb.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S3 – Ansawdd Dŵr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S3 – Ansawdd Dŵr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Mae Safon S5 a ddangosir isod yn mynd i’r afael â dylunio SuDS i sichrau lle bo modd, eu bod yn creu coridorau gwyrdd a glas ecolegol gyfoethog mewn datblygiadau ac yn cyfoethogi gwerth bioamrywiaeth trwy gysylltu rhwydweithiau o gynefinoedd ac ecosystemau ynghyd. Dylid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Dylid dylunio’r system ddraenio dŵr wyneb i sicrhau cadernid strwythurol pob elfen dan amodau llwytho a ragwelir dros einioes dylunio safle’r datblygiad gan ystyried y gofyniad am lefelau rhesymol o gynnal a chadw.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Nodyn:</w:t>
      </w:r>
    </w:p>
    <w:p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Gall gwybodaeth a ddarperir gael ei gyhoeddi ar gofrestr a gwefan Systemau Draenio Cynaliadwy y Corff Cymeradwyo, a bod ar gael i’r cyhoedd.</w:t>
      </w:r>
    </w:p>
    <w:p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TABL A: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8" w:name="FCA"/>
          </w:p>
          <w:p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Asesiad o Ganlyniadau Llifogydd (FCA)</w:t>
            </w:r>
            <w:r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8"/>
            <w:r>
              <w:rPr>
                <w:rFonts w:asciiTheme="minorHAnsi" w:hAnsiTheme="minorHAnsi" w:cstheme="minorHAnsi"/>
                <w:i/>
                <w:lang w:val="cy-GB"/>
              </w:rPr>
              <w:t xml:space="preserve">– (Gweler </w:t>
            </w:r>
            <w:hyperlink r:id="rId35" w:history="1">
              <w:r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Chyfeiriadau aml a dolenni i amodau cynllunio perthnasol, materion cynllunio a gadwyd yn ôl, ac i’r Asesiad o Ganlyniadau Llifogydd.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9" w:name="Geotechnical"/>
          </w:p>
          <w:bookmarkEnd w:id="9"/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Geodechnegol Ffeithiol a Deongladwy Manwl –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6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t xml:space="preserve"> I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 pridd, creigiau a nodweddion sydd ar y safle ac oddi ar y safle’n bresennol, a dangos bod y dull arfaethedig o ddraenio dŵr wyneb yn briodol ar gyfer daeareg y safle; a bydd yn parhau i gynnal ei feini prawf dros oes y datblygiad. </w:t>
            </w:r>
            <w:r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Potensial draenio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Mapiau GeoSure Arolwg Daearegol</w:t>
            </w:r>
            <w:r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y cynigir palmant hydraidd mewn mathau penodol o bridd, mae angen CBR wedi’u socian;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Lefelau a lleoliad dŵr daear, a’r effeithiau ar: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Parthau Diogelu Dŵr Daear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Parthau Perygl Nitradau Dŵr Daear. </w:t>
            </w:r>
          </w:p>
          <w:p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id="10" w:name="Drainage"/>
          </w:p>
          <w:bookmarkEnd w:id="10"/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Cynigion Manwl ar gyfer Dylunio Draeniad System Draenio Cynaliadwy ar gyfer y Safle Gyfan </w:t>
            </w:r>
            <w:r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r:id="rId37" w:history="1">
              <w:r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y math, graddfa a natur y safle a’r datblygiad arfaethedig; ac i ddangos y bydd y perygl o lifogydd yn cael ei leihau, i sicrhau bod pobl ac eiddo yn parhau’n ddiogel dros oes y datblygiad. Bydd y cynigion yn cynnwys: </w:t>
            </w:r>
          </w:p>
          <w:p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Asesiad o Ganlyniadau Llifogydd Cymeradwy, yn cynnwys: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cyfrifiadau cyfradd dŵr ffo safleoedd tir glas a thir llwyd,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digwyddiadau parhad digwyddiad glawiad,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>
              <w:trPr>
                <w:trHeight w:val="394"/>
              </w:trPr>
              <w:tc>
                <w:tcPr>
                  <w:tcW w:w="9844" w:type="dxa"/>
                </w:tcPr>
                <w:p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disgrifiadau o asedau a nodweddion draenio presennol,</w:t>
            </w:r>
          </w:p>
          <w:p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llwybrau llif gormodiant,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Ardaloedd anhydraidd a hydraidd presennol ac arfaethedig (mae angen gwella dŵr ffo o leiaf 30% neu gyfwerth i dir glas ar ardaloedd tir llwyd presennol);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Modelau (fel y bo’n briodol) a chyfrifiadau hydrolig manwl; </w:t>
            </w:r>
          </w:p>
          <w:p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Dyluniad SuDS manwl yn cynnwys:</w:t>
            </w:r>
          </w:p>
          <w:p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triniaeth,</w:t>
            </w:r>
          </w:p>
          <w:p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>
              <w:rPr>
                <w:color w:val="231F20"/>
                <w:lang w:val="cy-GB"/>
              </w:rPr>
              <w:t xml:space="preserve">cludo llif, </w:t>
            </w:r>
          </w:p>
          <w:p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rheoli pegwn a chyfaint llif (1:100b – digwyddiad glawiad 6 awr ar gyfer rheoli pegwn cyfaint),</w:t>
            </w:r>
          </w:p>
          <w:p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storfa wyneb (hir dymor ac arafu),</w:t>
            </w:r>
          </w:p>
          <w:p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storfa dan ddaear,</w:t>
            </w:r>
          </w:p>
          <w:p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llwybrau a chydrannau gormodiant (ar gyfer digwyddiad glawiad 1:100b neu fwy)</w:t>
            </w:r>
          </w:p>
          <w:p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dangos y gellir darparu’r storfeydd a llif cludo ar y safle, </w:t>
            </w:r>
          </w:p>
          <w:p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isafswm cyfraddau llif allfa throtl (h.y. 1-2/l/s/ha neu 5 l/s/ha lle mae perygl o rwystr neu nid oes dewis hyfyw arall), </w:t>
            </w:r>
          </w:p>
          <w:p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risgiau a goblygiadau os bydd y dyluniad yn methu,</w:t>
            </w:r>
          </w:p>
          <w:p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 xml:space="preserve">Storio dŵr wyneb; cyfrifiadau yn cynnwys amser i arllwyso o lawn i hanner llawn;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ffactor diogelwch penodol,</w:t>
            </w:r>
          </w:p>
          <w:p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Gall cydrannau gael eu hadeiladu, gweithredu a chynnal a chadw yn hawdd, yn ddiogel ac yn gost-effeithiol;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Cydrannau yn cadw cadernid strwythurol dros oes y datblygiad;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Tystiolaeth i alluogi’r SAB i gyfrifo gwerth diffyg perfformiad yn cynnwys cyfraddau uned am bob cydran SuDS; 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Mesurau lliniaru perygl o lifogydd sy’n ymwneud â draenio, gan nodi eu lleoliad, math a nodweddion (h.y. ffyrdd ac ardaloedd mynediad sydd wedi’i hamddiffyn i lawiad 1:30b, tu mewn eiddo a seilwaith critigol wedi’u hamddiffyn i lawiad 1:100b neu fwy, gofod rhydd priodol);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Sawl defnydd o fanteision SuDS yn cynnwys ardaloedd dan ddŵr dros dro; a</w:t>
            </w:r>
          </w:p>
          <w:p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Pherchenogaeth asedau a mabwysiadu draenio dŵr wyneb yn y dyfodol. 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>
            <w:pPr>
              <w:pStyle w:val="Default"/>
              <w:ind w:left="900"/>
              <w:rPr>
                <w:rFonts w:asciiTheme="minorHAnsi" w:hAnsiTheme="minorHAnsi" w:cstheme="minorHAnsi"/>
                <w:color w:val="auto"/>
              </w:rPr>
            </w:pPr>
          </w:p>
        </w:tc>
      </w:tr>
      <w:tr>
        <w:trPr>
          <w:trHeight w:val="416"/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r:id="rId38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I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Gwybodaeth am sut bydd y SuDS yn cael ei reoli a’i gynnal a’i gadw, a phwy fydd yn gwneud hynny; </w:t>
            </w:r>
          </w:p>
          <w:p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am drefniadau mynediad i gerbydau a cherddwyr yn y dyfodol;</w:t>
            </w:r>
          </w:p>
          <w:p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 xml:space="preserve">Gwybodaeth am adnoddau dynol, peiriannau a deunyddiau sydd eu hangen a therfynau amser eang ynglŷn â phryd; a </w:t>
            </w:r>
          </w:p>
          <w:p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Yn gydnaws i’r angen i hyrwyddo bioamrywiaeth a gynhelir gan y System Draenio Cynaliadwy. </w:t>
            </w:r>
          </w:p>
          <w:p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9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Amwynder yn darparu dŵr glân, eglurdeb SuDS, mynediad diogel, sawl swyddogaeth a gofodau deniadol, gwerth cymdeithasol ac yn addas i newid;</w:t>
            </w:r>
          </w:p>
          <w:p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ind w:left="901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0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adnabod presenoldeb, lleoliad a natur unrhyw dir ansefydlog a/neu halogedig ar y safle neu gerllaw; a sut y cafodd hyn ei ystyried wrth ddylunio cynllun SuDS, a sut bydd yn cael ei reoli a’i gynnal a’i gadw dros oes y datblygiad. </w:t>
            </w:r>
            <w:r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1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llygrynnau a sut bydd yn atal llygrynnau rhag cymysgu gyda dŵr ffo cyn ymuno â’r system ddraenio. </w:t>
            </w:r>
            <w:r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>
            <w:pPr>
              <w:pStyle w:val="Default"/>
              <w:numPr>
                <w:ilvl w:val="0"/>
                <w:numId w:val="20"/>
              </w:numPr>
            </w:pPr>
            <w:r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>
              <w:t xml:space="preserve"> </w:t>
            </w:r>
            <w:r>
              <w:rPr>
                <w:lang w:val="cy-GB"/>
              </w:rPr>
              <w:t>Llawlyfr SuDS (Tabl 4.3), CIRIA 2015;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Gwybodaeth am y math a chryfder llygrynnau a deunyddiau llygru; 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mae’r difwynwyr posibl wedi cael eu rheoli’n agos at y tarddiad ac ar yr wyneb;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ynghylch pa gydrannau SuDS a ddarparwyd mewn cyfres (dilyniant yr SuDS) i lanhau llif cyn y pwynt arllwys; 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Gwybodaeth am sut caiff gwaddodon eu dal a’u gadw ar y safle (ar gyfer digwyddiadau glawiad sydd yn fwy na chyfnod dychwelyd 1:1 blwyddyn);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Manylu sut mae effeithiau dŵr sy’n cael ei golli trwy ddamwain wedi cael ei drin; 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Thystiolaeth ysgrifenedig o drafodaeth a chytundeb gyda Chyfoeth Naturiol Cymru.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ind w:left="901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Tirlunio –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42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lang w:val="cy-GB"/>
              </w:rPr>
              <w:t xml:space="preserve">I ddangos sut mae’r nodweddion tirlunio meddal arfaethedig yn cydweithio gydag amcanion cyffredinol SuDS, a sut mae’r dirwedd yn cefnogi ac yn gwella lleihau’r perygl o lifogydd, yn gwella ansawdd y dŵr, ac amwynder a bioamrywiaeth.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>
              <w:t>}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gormodiant; 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Gwelliannau i ecoleg a bioamrywiaeth; 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shd w:val="clear" w:color="auto" w:fill="FFFFFF"/>
              <w:ind w:left="170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3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4" w:history="1">
              <w:r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strwythedig i’r gweithgareddau adeiladu a gwaith dros dro a ddefnyddir i adeiladu’r SuDS,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Caniatâd a gofynion adfer;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Unrhyw faterion ecolegol sy’n benodol i’r safle, neu nodweddion sydd angen eu hamddiffyn a/neu eu hystyried; 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Trefniadau rheoli llygredd ac unrhyw faterion ansawdd dŵr tebygol yn sgil y gwaith adeiladu priffordd a SuDS;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Strategaeth arfaethedig i reoli gwaddodion, rheoli erydiad a draenio safle yn ystod gwaith adeiladu’r datblygiad; lle bo hyn yn effeithio ar yr SuDS arfaethedig ar gyfer y safle, dylai nodi unrhyw effeithiau posibl ar berfformiad terfynol y system ddraenio ac unrhyw fesurau amddiffyn angenrheidiol neu waith adfer; a</w:t>
            </w:r>
          </w:p>
          <w:p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5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6" w:history="1">
              <w:r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ystod y gwaith adeiladu a meddiannaeth y datblygiad cyn ei fabwysiadu. </w:t>
            </w:r>
            <w:r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Dilyniant dros gyfnodau’r datblygiad a sut bydd y systemau draenio (parhaol neu dros dro) yn cysylltu i ollyngfa (dros dro neu barhaol) yn ystod y gwaith adeiladu a meddiannaeth y datblygiad cyn ei fabwysiadu.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r:id="rId47" w:history="1">
              <w:r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t xml:space="preserve"> I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strwythedig i ymgysylltu â’r gymuned leol a gosod y camau ymgysylltu, sut y cânt eu cyflawni, yr adnoddau sydd ar gael i’w cyflawni, a'r amserlen i gyflawni’r canlyniad.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cyfathrebu gyda ac addysg preswylwyr presennol;</w:t>
            </w:r>
          </w:p>
          <w:p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cyfathrebu gyda ac addysg preswylwyr newydd;</w:t>
            </w:r>
          </w:p>
          <w:p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byrddau gwybodaeth yn benodol am y safle a chydrannau SuDS; ac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CDM Adeiladu (Dylunio a Rheoli) Ffeil 2015 </w:t>
            </w:r>
            <w:r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r:id="rId48" w:history="1">
              <w:r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I</w:t>
            </w:r>
            <w:r>
              <w:rPr>
                <w:rFonts w:ascii="Arial" w:eastAsia="Times New Roman" w:hAnsi="Arial" w:cs="Arial"/>
                <w:lang w:val="cy-GB"/>
              </w:rPr>
              <w:t xml:space="preserve"> sicrhau bod dyluniadau SuDS yn cyflawni’r gofynion rheoleiddio a chyfreithiol, a bod asesiadau risg iechyd a diogelwch SuDS yn cyd-fynd â BS EN 31010:2010. Bydd y ffeil yn cynnwys:</w:t>
            </w:r>
          </w:p>
          <w:p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system ddraenio. </w:t>
            </w:r>
          </w:p>
          <w:p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>
        <w:trPr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11" w:name="Consents"/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11"/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ddarparu tystiolaeth bod pob cydsyniad, cytundeb ysgrifenedig a chaniatâd angenrheidiol wedi cael eu sicrhau. Bydd y rhain yn cynnwys: 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Hawliau i osod pibelli ar dir trydydd parti/hawddfreintiau;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Ymgymerydd Statudol; a</w:t>
            </w:r>
            <w:r>
              <w:rPr>
                <w:rFonts w:asciiTheme="minorHAnsi" w:eastAsia="Arial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Caniatâd draenio tir a threfniadau rheoli cwmni draenio.</w:t>
            </w:r>
          </w:p>
          <w:p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>
        <w:trPr>
          <w:trHeight w:val="274"/>
          <w:jc w:val="center"/>
        </w:trPr>
        <w:tc>
          <w:tcPr>
            <w:tcW w:w="10060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sicrhau bod pob cysylltiad a pherchenogaeth gyfreithiol ac ati mewn tir ac adeiladu sy’n gysylltiedig â’r SuDS wedi’u nodi, ac y gellir eu mynegi ar gyfer trosglwyddiadau cyfreithiol, derbyniadau a chyfrifoldebau. Bydd y rhain yn cynnwys: </w:t>
            </w:r>
          </w:p>
          <w:p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>
      <w:pPr>
        <w:widowControl w:val="0"/>
        <w:spacing w:before="1"/>
        <w:ind w:left="100" w:hanging="526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Cynlluniau a darluniau yn cynnwys gwybodaeth berthnasol angenrheidiol ar gyfer y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>
            <w:pPr>
              <w:ind w:left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Yn dangos:</w:t>
            </w:r>
          </w:p>
          <w:p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Topograffi;</w:t>
            </w:r>
          </w:p>
          <w:p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Cyrsiau dŵr; ac</w:t>
            </w:r>
          </w:p>
          <w:p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>
            <w:pPr>
              <w:pStyle w:val="Default"/>
              <w:ind w:left="125"/>
            </w:pPr>
            <w:r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 xml:space="preserve">Cynllun cyfuchliniau cyfeirio llifogydd yn dangos llif gormodiant; </w:t>
            </w:r>
          </w:p>
          <w:p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Amlinelliad o amcangyfrif maint ardaloedd safle a pharthau defnydd tir; </w:t>
            </w:r>
          </w:p>
          <w:p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Ailgyfeirio,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triniaeth,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 xml:space="preserve">cludo llif, 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llwybrau a chydrannau gormodiant,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dangos y gellir darparu’r storfeydd a llif cludo dangosol ar y safle,</w:t>
            </w:r>
          </w:p>
          <w:p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>ansawdd dŵr,</w:t>
            </w:r>
          </w:p>
          <w:p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>amwynder,</w:t>
            </w:r>
          </w:p>
          <w:p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>tirwedd.</w:t>
            </w:r>
          </w:p>
          <w:p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 xml:space="preserve">Lleoliad ffyrdd, adeiladau a nodweddion draenio cynaliadwy (gan gynnwys mesurau ansawdd dŵr); </w:t>
            </w:r>
          </w:p>
          <w:p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Nodweddion amddiffyn perygl llifogydd posibl a allai fod yn angenrheidiol; a</w:t>
            </w:r>
          </w:p>
          <w:p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 xml:space="preserve">Syniadau cychwynnol am fabwysiadu SuDS a chyfrifoldebau cynnal a chadw. </w:t>
            </w:r>
          </w:p>
          <w:p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a 1:1250) yn dangos: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SuDS arfaethedig a gyflwynwyd i gael cymeradwyaeth SAB a’u cynnig i’w </w:t>
            </w: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cerbytffordd, troetffyrdd, llwybrau troed, llwybr beiciau, lleiniau, lleiniau gwasanaeth, nodweddion gostegu traffig;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ddraeniau dŵr budr a dŵr wyneb presennol ac arfaethedig, draeniau  priffordd i gael eu cynnig i’w mabwysiadu gan yr Awdurdod Priffyrdd, ac unrhyw ddraeniau priffordd nad ydynt i gael eu mabwysiadu, gael eu nodi mewn lliwiau gwahanol ac wedi’u labelu’n glir;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 bo’n briodol, dylai pob annedd sydd yn draenio dŵr wyneb preifat i SuDS y briffordd i gael eu nodi’n glir ar y cynllun a’u lliwio’n wahanol;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Gollyngfeydd/penwaliau;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Hawddfreintiau i gael eu lliwio’n las;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Lleoliadau anheddau, garejys a/neu fannau parcio, strwythurau; 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Goleddau cyfansoddion SuDS, troetffyrdd a cherbytffyrdd.</w:t>
            </w:r>
          </w:p>
          <w:p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Chadarnhau perchnogaeth tir. </w:t>
            </w:r>
          </w:p>
          <w:p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Pontydd, cwlfertau, unrhyw waith peipiau dros 600mm diamedr, penwaliau, waliau cynnal a nodweddion eraill a adeiladwyd; a 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widowControl w:val="0"/>
        <w:spacing w:before="56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 xml:space="preserve">Caiff y </w:t>
      </w:r>
      <w:r>
        <w:rPr>
          <w:rFonts w:asciiTheme="minorHAnsi" w:eastAsia="Arial" w:hAnsiTheme="minorHAnsi" w:cstheme="minorHAnsi"/>
          <w:bCs/>
          <w:i/>
          <w:lang w:val="cy-GB" w:eastAsia="en-US"/>
        </w:rPr>
        <w:t>nodyn canlynol</w:t>
      </w:r>
      <w:r>
        <w:rPr>
          <w:rFonts w:asciiTheme="minorHAnsi" w:eastAsia="Arial" w:hAnsiTheme="minorHAnsi" w:cstheme="minorHAnsi"/>
          <w:bCs/>
          <w:lang w:val="cy-GB" w:eastAsia="en-US"/>
        </w:rPr>
        <w:t xml:space="preserve"> ei gynnwys ar bob darluniad a gyflwynir:</w:t>
      </w:r>
    </w:p>
    <w:p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numPr>
          <w:ilvl w:val="0"/>
          <w:numId w:val="5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NPTCBC sydd mewn grym yn y sir ar adeg y gwaith adeiladu”. </w:t>
      </w:r>
    </w:p>
    <w:p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spacing w:before="1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>
        <w:rPr>
          <w:rFonts w:asciiTheme="minorHAnsi" w:eastAsia="Arial" w:hAnsiTheme="minorHAnsi" w:cstheme="minorHAnsi"/>
          <w:i/>
          <w:lang w:val="cy-GB" w:eastAsia="en-US"/>
        </w:rPr>
        <w:t>pen setting</w:t>
      </w:r>
      <w:r>
        <w:rPr>
          <w:rFonts w:asciiTheme="minorHAnsi" w:eastAsia="Arial" w:hAnsiTheme="minorHAnsi" w:cstheme="minorHAnsi"/>
          <w:lang w:val="cy-GB" w:eastAsia="en-US"/>
        </w:rPr>
        <w:t>’ perthnasol (ctb).</w:t>
      </w:r>
    </w:p>
    <w:p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Dylai cynlluniau gael eu plygu i faint A4.</w:t>
      </w:r>
    </w:p>
    <w:p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 rhaid cyflwyno 3 copi caled a chopi electroneg o’r holl luniadau a ddogrennau.</w:t>
      </w:r>
    </w:p>
    <w:sectPr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  <w:rPr>
                <w:lang w:val="cy-GB"/>
              </w:rPr>
            </w:pPr>
            <w:r>
              <w:rPr>
                <w:lang w:val="cy-GB"/>
              </w:rPr>
              <w:t xml:space="preserve">Tudalen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PAGE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4</w:t>
            </w:r>
            <w:r>
              <w:rPr>
                <w:b/>
                <w:bCs/>
                <w:lang w:val="cy-GB"/>
              </w:rPr>
              <w:fldChar w:fldCharType="end"/>
            </w:r>
            <w:r>
              <w:rPr>
                <w:lang w:val="cy-GB"/>
              </w:rPr>
              <w:t xml:space="preserve"> o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NUMPAGES 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35</w:t>
            </w:r>
            <w:r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Full App Form FINAL Version 05_11_18 Rev</w:t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7C88DCC4"/>
    <w:lvl w:ilvl="0" w:tplc="CC00CDD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color w:val="auto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2"/>
  </w:num>
  <w:num w:numId="4">
    <w:abstractNumId w:val="41"/>
  </w:num>
  <w:num w:numId="5">
    <w:abstractNumId w:val="31"/>
  </w:num>
  <w:num w:numId="6">
    <w:abstractNumId w:val="25"/>
  </w:num>
  <w:num w:numId="7">
    <w:abstractNumId w:val="40"/>
  </w:num>
  <w:num w:numId="8">
    <w:abstractNumId w:val="26"/>
  </w:num>
  <w:num w:numId="9">
    <w:abstractNumId w:val="7"/>
  </w:num>
  <w:num w:numId="10">
    <w:abstractNumId w:val="12"/>
  </w:num>
  <w:num w:numId="11">
    <w:abstractNumId w:val="9"/>
  </w:num>
  <w:num w:numId="12">
    <w:abstractNumId w:val="35"/>
  </w:num>
  <w:num w:numId="13">
    <w:abstractNumId w:val="17"/>
  </w:num>
  <w:num w:numId="14">
    <w:abstractNumId w:val="11"/>
  </w:num>
  <w:num w:numId="15">
    <w:abstractNumId w:val="34"/>
  </w:num>
  <w:num w:numId="16">
    <w:abstractNumId w:val="44"/>
  </w:num>
  <w:num w:numId="17">
    <w:abstractNumId w:val="10"/>
  </w:num>
  <w:num w:numId="18">
    <w:abstractNumId w:val="13"/>
  </w:num>
  <w:num w:numId="19">
    <w:abstractNumId w:val="43"/>
  </w:num>
  <w:num w:numId="20">
    <w:abstractNumId w:val="16"/>
  </w:num>
  <w:num w:numId="21">
    <w:abstractNumId w:val="3"/>
  </w:num>
  <w:num w:numId="22">
    <w:abstractNumId w:val="0"/>
  </w:num>
  <w:num w:numId="23">
    <w:abstractNumId w:val="6"/>
  </w:num>
  <w:num w:numId="24">
    <w:abstractNumId w:val="18"/>
  </w:num>
  <w:num w:numId="25">
    <w:abstractNumId w:val="24"/>
  </w:num>
  <w:num w:numId="26">
    <w:abstractNumId w:val="47"/>
  </w:num>
  <w:num w:numId="27">
    <w:abstractNumId w:val="37"/>
  </w:num>
  <w:num w:numId="28">
    <w:abstractNumId w:val="39"/>
  </w:num>
  <w:num w:numId="29">
    <w:abstractNumId w:val="5"/>
  </w:num>
  <w:num w:numId="30">
    <w:abstractNumId w:val="29"/>
  </w:num>
  <w:num w:numId="31">
    <w:abstractNumId w:val="20"/>
  </w:num>
  <w:num w:numId="32">
    <w:abstractNumId w:val="4"/>
  </w:num>
  <w:num w:numId="33">
    <w:abstractNumId w:val="30"/>
  </w:num>
  <w:num w:numId="34">
    <w:abstractNumId w:val="23"/>
  </w:num>
  <w:num w:numId="35">
    <w:abstractNumId w:val="1"/>
  </w:num>
  <w:num w:numId="36">
    <w:abstractNumId w:val="14"/>
  </w:num>
  <w:num w:numId="37">
    <w:abstractNumId w:val="15"/>
  </w:num>
  <w:num w:numId="38">
    <w:abstractNumId w:val="19"/>
  </w:num>
  <w:num w:numId="39">
    <w:abstractNumId w:val="28"/>
  </w:num>
  <w:num w:numId="40">
    <w:abstractNumId w:val="33"/>
  </w:num>
  <w:num w:numId="41">
    <w:abstractNumId w:val="2"/>
  </w:num>
  <w:num w:numId="42">
    <w:abstractNumId w:val="27"/>
  </w:num>
  <w:num w:numId="43">
    <w:abstractNumId w:val="21"/>
  </w:num>
  <w:num w:numId="44">
    <w:abstractNumId w:val="46"/>
  </w:num>
  <w:num w:numId="45">
    <w:abstractNumId w:val="36"/>
  </w:num>
  <w:num w:numId="46">
    <w:abstractNumId w:val="38"/>
  </w:num>
  <w:num w:numId="47">
    <w:abstractNumId w:val="8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801AF726-692F-4098-8601-6182BBB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mailto:hdc@npt.gov.uk" TargetMode="External"/><Relationship Id="rId26" Type="http://schemas.openxmlformats.org/officeDocument/2006/relationships/hyperlink" Target="https://www.ciria.org/Search?SearchTerms=R156" TargetMode="External"/><Relationship Id="rId39" Type="http://schemas.openxmlformats.org/officeDocument/2006/relationships/hyperlink" Target="https://www.ciria.org/Memberships/The_SuDs_Manual_C753_Chapte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v.wales/docs/desh/publications/181015-suds-statutory-standards-en.pdf" TargetMode="External"/><Relationship Id="rId34" Type="http://schemas.openxmlformats.org/officeDocument/2006/relationships/hyperlink" Target="https://gov.wales/docs/desh/publications/181015-suds-statutory-standards-en.pdf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hyperlink" Target="https://www.ciria.org/Memberships/The_SuDs_Manual_C753_Chapters.aspx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7" Type="http://schemas.openxmlformats.org/officeDocument/2006/relationships/hyperlink" Target="mailto:hdc@npt.gov.uk" TargetMode="External"/><Relationship Id="rId25" Type="http://schemas.openxmlformats.org/officeDocument/2006/relationships/hyperlink" Target="https://www.legislation.gov.uk/ukpga/1991/59/contents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yperlink" Target="https://www.ciria.org/Resources/Free_publications/Guidance_on_the_construction_of_SuDS_-_C768.aspx" TargetMode="External"/><Relationship Id="rId2" Type="http://schemas.openxmlformats.org/officeDocument/2006/relationships/styles" Target="styles.xml"/><Relationship Id="rId16" Type="http://schemas.openxmlformats.org/officeDocument/2006/relationships/hyperlink" Target="mailto:accounts@npt.gov.uk" TargetMode="External"/><Relationship Id="rId29" Type="http://schemas.openxmlformats.org/officeDocument/2006/relationships/hyperlink" Target="https://www.brebookshop.com/details.jsp?id=327592" TargetMode="External"/><Relationship Id="rId41" Type="http://schemas.openxmlformats.org/officeDocument/2006/relationships/hyperlink" Target="https://www.ciria.org/Memberships/The_SuDs_Manual_C753_Chapters.aspx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topics/environmentcountryside/epq/flooding/drainage/?lang=en" TargetMode="External"/><Relationship Id="rId24" Type="http://schemas.openxmlformats.org/officeDocument/2006/relationships/hyperlink" Target="https://naturalresources.wales/evidence-and-data/maps/long-term-flood-risk/?lang=en" TargetMode="External"/><Relationship Id="rId32" Type="http://schemas.openxmlformats.org/officeDocument/2006/relationships/hyperlink" Target="mailto:hdc@npt.gov.uk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hyperlink" Target="https://www.ciria.org/Memberships/The_SuDs_Manual_C753_Chapters.aspx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gov.wales/topics/environmentcountryside/epq/flooding/drainage/?lang=en" TargetMode="External"/><Relationship Id="rId23" Type="http://schemas.openxmlformats.org/officeDocument/2006/relationships/hyperlink" Target="https://gov.wales/topics/planning/policy/tans/tan15/?lang=en" TargetMode="External"/><Relationship Id="rId28" Type="http://schemas.openxmlformats.org/officeDocument/2006/relationships/hyperlink" Target="https://www.ciria.org/Search?SearchTerms=R156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gov.wales/docs/desh/publications/181015-suds-statutory-standards-en.pdf" TargetMode="External"/><Relationship Id="rId19" Type="http://schemas.openxmlformats.org/officeDocument/2006/relationships/hyperlink" Target="https://gov.wales/docs/desh/publications/181015-suds-statutory-standards-en.pdf" TargetMode="External"/><Relationship Id="rId31" Type="http://schemas.openxmlformats.org/officeDocument/2006/relationships/hyperlink" Target="https://www.npt.gov.uk/media/10489/guidance-on-making-suds-applications-final-version-05_11_18-welsh.docx" TargetMode="External"/><Relationship Id="rId44" Type="http://schemas.openxmlformats.org/officeDocument/2006/relationships/hyperlink" Target="https://www.ciria.org/Resources/Free_publications/Guidance_on_the_construction_of_SuDS_-_C768.aspx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https://naturalresources.wales/guidance-and-advice/business-sectors/planning-and-development/advice-for-developers/development-and-flood-risk/?lang=en" TargetMode="External"/><Relationship Id="rId27" Type="http://schemas.openxmlformats.org/officeDocument/2006/relationships/hyperlink" Target="https://www.brebookshop.com/details.jsp?id=327592" TargetMode="External"/><Relationship Id="rId30" Type="http://schemas.openxmlformats.org/officeDocument/2006/relationships/hyperlink" Target="https://www.npt.gov.uk/media/10489/guidance-on-making-suds-applications-final-version-05_11_18-welsh.docx" TargetMode="External"/><Relationship Id="rId35" Type="http://schemas.openxmlformats.org/officeDocument/2006/relationships/hyperlink" Target="https://gov.wales/topics/planning/policy/tans/tan15/?skip=1&amp;lang=cy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hyperlink" Target="https://www.ciria.org/Memberships/The_SuDs_Manual_C753_Chapters.aspx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0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7678</Words>
  <Characters>43743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Claire Eckersley</cp:lastModifiedBy>
  <cp:revision>9</cp:revision>
  <cp:lastPrinted>2018-12-10T09:37:00Z</cp:lastPrinted>
  <dcterms:created xsi:type="dcterms:W3CDTF">2018-12-12T11:16:00Z</dcterms:created>
  <dcterms:modified xsi:type="dcterms:W3CDTF">2019-06-12T11:12:00Z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